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F929" w14:textId="77777777" w:rsidR="00D22618" w:rsidRPr="008C3512" w:rsidRDefault="00D22618" w:rsidP="008C3512">
      <w:pPr>
        <w:rPr>
          <w:rFonts w:ascii="Roboto" w:hAnsi="Roboto" w:cs="Times New Roman"/>
          <w:b/>
          <w:sz w:val="20"/>
          <w:szCs w:val="20"/>
        </w:rPr>
      </w:pPr>
    </w:p>
    <w:p w14:paraId="55CB7E4C" w14:textId="77777777" w:rsidR="00EB4A5C" w:rsidRPr="008C3512" w:rsidRDefault="00EB4A5C" w:rsidP="008C3512">
      <w:pPr>
        <w:rPr>
          <w:rFonts w:ascii="Roboto" w:hAnsi="Roboto" w:cs="Arial"/>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566"/>
        <w:gridCol w:w="900"/>
        <w:gridCol w:w="1968"/>
      </w:tblGrid>
      <w:tr w:rsidR="00E73F15" w:rsidRPr="00754EDA" w14:paraId="29108A12" w14:textId="77777777" w:rsidTr="001D0134">
        <w:trPr>
          <w:trHeight w:val="1069"/>
        </w:trPr>
        <w:tc>
          <w:tcPr>
            <w:tcW w:w="10314"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7AB912BB" w14:textId="77777777" w:rsidR="00E73F15" w:rsidRPr="00D00BD1" w:rsidRDefault="00E73F15" w:rsidP="00E73F15">
            <w:pPr>
              <w:pBdr>
                <w:bottom w:val="single" w:sz="4" w:space="1" w:color="auto"/>
              </w:pBdr>
              <w:tabs>
                <w:tab w:val="center" w:pos="4536"/>
                <w:tab w:val="right" w:pos="9072"/>
              </w:tabs>
              <w:ind w:left="249" w:hanging="238"/>
              <w:jc w:val="center"/>
              <w:rPr>
                <w:rFonts w:ascii="Roboto" w:hAnsi="Roboto"/>
                <w:b/>
                <w:lang w:val="fr-FR"/>
              </w:rPr>
            </w:pPr>
            <w:r w:rsidRPr="00D00BD1">
              <w:rPr>
                <w:rFonts w:ascii="Roboto" w:hAnsi="Roboto"/>
                <w:b/>
                <w:bCs/>
                <w:lang w:val="fr-FR"/>
              </w:rPr>
              <w:t>NOTIFICATION D’UNE (DE) DÉROG</w:t>
            </w:r>
            <w:r w:rsidR="001D0134">
              <w:rPr>
                <w:rFonts w:ascii="Roboto" w:hAnsi="Roboto"/>
                <w:b/>
                <w:bCs/>
                <w:lang w:val="fr-FR"/>
              </w:rPr>
              <w:t xml:space="preserve">ATION(S) SPÉCIFIQUE(S) </w:t>
            </w:r>
            <w:r w:rsidR="001D0134">
              <w:rPr>
                <w:rFonts w:ascii="Roboto" w:hAnsi="Roboto"/>
                <w:b/>
                <w:bCs/>
                <w:lang w:val="fr-FR"/>
              </w:rPr>
              <w:br/>
              <w:t>POUR</w:t>
            </w:r>
            <w:r w:rsidRPr="00D00BD1">
              <w:rPr>
                <w:rFonts w:ascii="Roboto" w:hAnsi="Roboto"/>
                <w:b/>
                <w:bCs/>
                <w:lang w:val="fr-FR"/>
              </w:rPr>
              <w:t xml:space="preserve"> L’UTILISATION D’ACIDE PERFLUOROOCTANE SULFONIQUE, SES SELS ET LE FLUORURE DE PERFLUOROOCTANE SULFONYLE</w:t>
            </w:r>
          </w:p>
        </w:tc>
      </w:tr>
      <w:tr w:rsidR="00E73F15" w:rsidRPr="00D00BD1" w14:paraId="231ACDF4" w14:textId="77777777" w:rsidTr="001D0134">
        <w:trPr>
          <w:trHeight w:val="531"/>
        </w:trPr>
        <w:tc>
          <w:tcPr>
            <w:tcW w:w="10314" w:type="dxa"/>
            <w:gridSpan w:val="4"/>
            <w:vAlign w:val="center"/>
          </w:tcPr>
          <w:p w14:paraId="7A8D8B02" w14:textId="77777777" w:rsidR="00E73F15" w:rsidRPr="006463A1" w:rsidRDefault="00E73F15" w:rsidP="00E73F15">
            <w:pPr>
              <w:tabs>
                <w:tab w:val="left" w:pos="1247"/>
                <w:tab w:val="left" w:pos="1814"/>
                <w:tab w:val="left" w:pos="2381"/>
                <w:tab w:val="left" w:pos="2948"/>
                <w:tab w:val="left" w:pos="3515"/>
              </w:tabs>
              <w:rPr>
                <w:rFonts w:ascii="Roboto" w:eastAsia="MS Mincho" w:hAnsi="Roboto"/>
                <w:b/>
                <w:bCs/>
                <w:sz w:val="20"/>
                <w:szCs w:val="20"/>
                <w:lang w:val="fr-FR"/>
              </w:rPr>
            </w:pPr>
            <w:r w:rsidRPr="006463A1">
              <w:rPr>
                <w:rFonts w:ascii="Roboto" w:eastAsia="MS Mincho" w:hAnsi="Roboto"/>
                <w:b/>
                <w:bCs/>
                <w:sz w:val="20"/>
                <w:szCs w:val="20"/>
                <w:lang w:val="fr-FR"/>
              </w:rPr>
              <w:t>PARTIE (NOM DU PAYS) :</w:t>
            </w:r>
          </w:p>
        </w:tc>
      </w:tr>
      <w:tr w:rsidR="00E73F15" w:rsidRPr="00754EDA" w14:paraId="1C724B88" w14:textId="77777777" w:rsidTr="001D0134">
        <w:trPr>
          <w:trHeight w:val="707"/>
        </w:trPr>
        <w:tc>
          <w:tcPr>
            <w:tcW w:w="10314" w:type="dxa"/>
            <w:gridSpan w:val="4"/>
            <w:vAlign w:val="center"/>
          </w:tcPr>
          <w:p w14:paraId="565BD7CA" w14:textId="77777777" w:rsidR="00E73F15" w:rsidRPr="006463A1" w:rsidRDefault="00E73F15" w:rsidP="00E73F15">
            <w:pPr>
              <w:tabs>
                <w:tab w:val="left" w:pos="1247"/>
                <w:tab w:val="left" w:pos="1814"/>
                <w:tab w:val="left" w:pos="2381"/>
                <w:tab w:val="left" w:pos="2948"/>
                <w:tab w:val="left" w:pos="3515"/>
              </w:tabs>
              <w:rPr>
                <w:rFonts w:ascii="Roboto" w:eastAsia="MS Mincho" w:hAnsi="Roboto"/>
                <w:sz w:val="20"/>
                <w:szCs w:val="20"/>
                <w:lang w:val="fr-FR"/>
              </w:rPr>
            </w:pPr>
            <w:r w:rsidRPr="006463A1">
              <w:rPr>
                <w:rFonts w:ascii="Roboto" w:eastAsia="MS Mincho" w:hAnsi="Roboto"/>
                <w:sz w:val="20"/>
                <w:szCs w:val="20"/>
                <w:lang w:val="fr-FR"/>
              </w:rPr>
              <w:t xml:space="preserve">Par la présente, le Secrétariat de </w:t>
            </w:r>
            <w:smartTag w:uri="urn:schemas-microsoft-com:office:smarttags" w:element="PersonName">
              <w:smartTagPr>
                <w:attr w:name="ProductID" w:val="la Convention"/>
              </w:smartTagPr>
              <w:r w:rsidRPr="006463A1">
                <w:rPr>
                  <w:rFonts w:ascii="Roboto" w:eastAsia="MS Mincho" w:hAnsi="Roboto"/>
                  <w:sz w:val="20"/>
                  <w:szCs w:val="20"/>
                  <w:lang w:val="fr-FR"/>
                </w:rPr>
                <w:t>la Convention</w:t>
              </w:r>
            </w:smartTag>
            <w:r w:rsidRPr="006463A1">
              <w:rPr>
                <w:rFonts w:ascii="Roboto" w:eastAsia="MS Mincho" w:hAnsi="Roboto"/>
                <w:sz w:val="20"/>
                <w:szCs w:val="20"/>
                <w:lang w:val="fr-FR"/>
              </w:rPr>
              <w:t xml:space="preserve"> de Stockholm est informé de l’enregistrement de la (des) dérogation(s) spécifique(s) suivante(s) conformément au paragraphe 3 de l’article 4 de la Convention.</w:t>
            </w:r>
          </w:p>
        </w:tc>
      </w:tr>
      <w:tr w:rsidR="00E73F15" w:rsidRPr="00754EDA" w14:paraId="1C01FC33" w14:textId="77777777" w:rsidTr="001D0134">
        <w:tc>
          <w:tcPr>
            <w:tcW w:w="2880" w:type="dxa"/>
            <w:tcBorders>
              <w:top w:val="single" w:sz="4" w:space="0" w:color="auto"/>
              <w:left w:val="single" w:sz="4" w:space="0" w:color="auto"/>
              <w:bottom w:val="single" w:sz="4" w:space="0" w:color="auto"/>
              <w:right w:val="single" w:sz="4" w:space="0" w:color="auto"/>
            </w:tcBorders>
          </w:tcPr>
          <w:p w14:paraId="67C87081" w14:textId="77777777" w:rsidR="00E73F15" w:rsidRPr="006463A1" w:rsidRDefault="00E73F15" w:rsidP="00754EDA">
            <w:pPr>
              <w:snapToGrid w:val="0"/>
              <w:spacing w:before="40" w:after="120"/>
              <w:rPr>
                <w:rFonts w:ascii="Roboto" w:hAnsi="Roboto"/>
                <w:b/>
                <w:bCs/>
                <w:sz w:val="20"/>
                <w:szCs w:val="20"/>
                <w:lang w:val="fr-FR"/>
              </w:rPr>
            </w:pPr>
            <w:r w:rsidRPr="006463A1">
              <w:rPr>
                <w:rFonts w:ascii="Roboto" w:hAnsi="Roboto"/>
                <w:b/>
                <w:bCs/>
                <w:sz w:val="20"/>
                <w:szCs w:val="20"/>
                <w:lang w:val="fr-FR"/>
              </w:rPr>
              <w:t>Dérogation(s) spécifique(s) demandée(s) pour utilisation</w:t>
            </w:r>
            <w:r w:rsidR="00F832DE" w:rsidRPr="00832741">
              <w:rPr>
                <w:rStyle w:val="FootnoteReference"/>
                <w:rFonts w:ascii="Roboto" w:hAnsi="Roboto"/>
                <w:b/>
                <w:bCs/>
                <w:szCs w:val="20"/>
              </w:rPr>
              <w:footnoteReference w:id="1"/>
            </w:r>
            <w:r w:rsidRPr="006463A1">
              <w:rPr>
                <w:rFonts w:ascii="Roboto" w:hAnsi="Roboto"/>
                <w:b/>
                <w:bCs/>
                <w:sz w:val="20"/>
                <w:szCs w:val="20"/>
                <w:lang w:val="fr-FR"/>
              </w:rPr>
              <w:t xml:space="preserve"> conformément aux dispositions de la Convention </w:t>
            </w:r>
          </w:p>
          <w:p w14:paraId="0F90E560" w14:textId="77777777" w:rsidR="00E73F15" w:rsidRPr="006463A1" w:rsidRDefault="00E73F15" w:rsidP="00754EDA">
            <w:pPr>
              <w:snapToGrid w:val="0"/>
              <w:spacing w:before="40" w:after="120"/>
              <w:rPr>
                <w:rFonts w:ascii="Roboto" w:hAnsi="Roboto"/>
                <w:sz w:val="20"/>
                <w:szCs w:val="20"/>
                <w:lang w:val="fr-FR"/>
              </w:rPr>
            </w:pPr>
            <w:r w:rsidRPr="006463A1">
              <w:rPr>
                <w:rFonts w:ascii="Roboto" w:hAnsi="Roboto"/>
                <w:sz w:val="20"/>
                <w:szCs w:val="20"/>
                <w:lang w:val="fr-FR"/>
              </w:rPr>
              <w:t>(Veuillez cocher la ou les case(s) correspondante(s))</w:t>
            </w:r>
          </w:p>
        </w:tc>
        <w:tc>
          <w:tcPr>
            <w:tcW w:w="7434" w:type="dxa"/>
            <w:gridSpan w:val="3"/>
            <w:tcBorders>
              <w:top w:val="single" w:sz="4" w:space="0" w:color="auto"/>
              <w:left w:val="single" w:sz="4" w:space="0" w:color="auto"/>
              <w:bottom w:val="single" w:sz="4" w:space="0" w:color="auto"/>
              <w:right w:val="single" w:sz="4" w:space="0" w:color="auto"/>
            </w:tcBorders>
          </w:tcPr>
          <w:p w14:paraId="75E21729" w14:textId="77777777" w:rsidR="009D526F" w:rsidRPr="006463A1" w:rsidRDefault="00E73F15" w:rsidP="00754EDA">
            <w:pPr>
              <w:tabs>
                <w:tab w:val="center" w:pos="4536"/>
                <w:tab w:val="right" w:pos="9072"/>
              </w:tabs>
              <w:spacing w:before="40" w:after="240"/>
              <w:ind w:left="249" w:hanging="249"/>
              <w:rPr>
                <w:rFonts w:ascii="Roboto" w:hAnsi="Roboto"/>
                <w:b/>
                <w:sz w:val="20"/>
                <w:szCs w:val="20"/>
                <w:lang w:val="fr-FR"/>
              </w:rPr>
            </w:pPr>
            <w:r w:rsidRPr="006463A1">
              <w:rPr>
                <w:rFonts w:ascii="Roboto" w:hAnsi="Roboto"/>
                <w:b/>
                <w:sz w:val="20"/>
                <w:szCs w:val="20"/>
              </w:rPr>
              <w:fldChar w:fldCharType="begin">
                <w:ffData>
                  <w:name w:val="Check2"/>
                  <w:enabled w:val="0"/>
                  <w:calcOnExit w:val="0"/>
                  <w:checkBox>
                    <w:sizeAuto/>
                    <w:default w:val="0"/>
                  </w:checkBox>
                </w:ffData>
              </w:fldChar>
            </w:r>
            <w:r w:rsidRPr="006463A1">
              <w:rPr>
                <w:rFonts w:ascii="Roboto" w:hAnsi="Roboto"/>
                <w:b/>
                <w:sz w:val="20"/>
                <w:szCs w:val="20"/>
                <w:lang w:val="fr-FR"/>
              </w:rPr>
              <w:instrText xml:space="preserve"> FORMCHECKBOX </w:instrText>
            </w:r>
            <w:r w:rsidR="001F1B95">
              <w:rPr>
                <w:rFonts w:ascii="Roboto" w:hAnsi="Roboto"/>
                <w:b/>
                <w:sz w:val="20"/>
                <w:szCs w:val="20"/>
              </w:rPr>
            </w:r>
            <w:r w:rsidR="001F1B95">
              <w:rPr>
                <w:rFonts w:ascii="Roboto" w:hAnsi="Roboto"/>
                <w:b/>
                <w:sz w:val="20"/>
                <w:szCs w:val="20"/>
              </w:rPr>
              <w:fldChar w:fldCharType="separate"/>
            </w:r>
            <w:r w:rsidRPr="006463A1">
              <w:rPr>
                <w:rFonts w:ascii="Roboto" w:hAnsi="Roboto"/>
                <w:b/>
                <w:sz w:val="20"/>
                <w:szCs w:val="20"/>
              </w:rPr>
              <w:fldChar w:fldCharType="end"/>
            </w:r>
            <w:r w:rsidR="009D526F" w:rsidRPr="006463A1">
              <w:rPr>
                <w:rFonts w:ascii="Roboto" w:hAnsi="Roboto"/>
                <w:b/>
                <w:sz w:val="20"/>
                <w:szCs w:val="20"/>
                <w:lang w:val="fr-FR"/>
              </w:rPr>
              <w:t xml:space="preserve"> Métallisation (revêtement métallique dur) en circuit fermé</w:t>
            </w:r>
          </w:p>
          <w:p w14:paraId="53A5D5A5" w14:textId="675685AE" w:rsidR="00E73F15" w:rsidRPr="006463A1" w:rsidRDefault="00E73F15" w:rsidP="00754EDA">
            <w:pPr>
              <w:tabs>
                <w:tab w:val="center" w:pos="4536"/>
                <w:tab w:val="right" w:pos="9072"/>
              </w:tabs>
              <w:spacing w:before="40" w:after="120"/>
              <w:ind w:left="252" w:hanging="252"/>
              <w:rPr>
                <w:rFonts w:ascii="Roboto" w:hAnsi="Roboto"/>
                <w:b/>
                <w:sz w:val="20"/>
                <w:szCs w:val="20"/>
                <w:lang w:val="fr-FR"/>
              </w:rPr>
            </w:pPr>
            <w:r w:rsidRPr="006463A1">
              <w:rPr>
                <w:rFonts w:ascii="Roboto" w:hAnsi="Roboto"/>
                <w:b/>
                <w:sz w:val="20"/>
                <w:szCs w:val="20"/>
              </w:rPr>
              <w:fldChar w:fldCharType="begin">
                <w:ffData>
                  <w:name w:val="Check2"/>
                  <w:enabled w:val="0"/>
                  <w:calcOnExit w:val="0"/>
                  <w:checkBox>
                    <w:sizeAuto/>
                    <w:default w:val="0"/>
                  </w:checkBox>
                </w:ffData>
              </w:fldChar>
            </w:r>
            <w:r w:rsidRPr="006463A1">
              <w:rPr>
                <w:rFonts w:ascii="Roboto" w:hAnsi="Roboto"/>
                <w:b/>
                <w:sz w:val="20"/>
                <w:szCs w:val="20"/>
                <w:lang w:val="fr-FR"/>
              </w:rPr>
              <w:instrText xml:space="preserve"> FORMCHECKBOX </w:instrText>
            </w:r>
            <w:r w:rsidR="001F1B95">
              <w:rPr>
                <w:rFonts w:ascii="Roboto" w:hAnsi="Roboto"/>
                <w:b/>
                <w:sz w:val="20"/>
                <w:szCs w:val="20"/>
              </w:rPr>
            </w:r>
            <w:r w:rsidR="001F1B95">
              <w:rPr>
                <w:rFonts w:ascii="Roboto" w:hAnsi="Roboto"/>
                <w:b/>
                <w:sz w:val="20"/>
                <w:szCs w:val="20"/>
              </w:rPr>
              <w:fldChar w:fldCharType="separate"/>
            </w:r>
            <w:r w:rsidRPr="006463A1">
              <w:rPr>
                <w:rFonts w:ascii="Roboto" w:hAnsi="Roboto"/>
                <w:b/>
                <w:sz w:val="20"/>
                <w:szCs w:val="20"/>
              </w:rPr>
              <w:fldChar w:fldCharType="end"/>
            </w:r>
            <w:r w:rsidRPr="006463A1">
              <w:rPr>
                <w:rFonts w:ascii="Roboto" w:hAnsi="Roboto"/>
                <w:b/>
                <w:sz w:val="20"/>
                <w:szCs w:val="20"/>
                <w:lang w:val="fr-FR"/>
              </w:rPr>
              <w:tab/>
            </w:r>
            <w:r w:rsidR="009D526F" w:rsidRPr="006463A1">
              <w:rPr>
                <w:rFonts w:ascii="Roboto" w:hAnsi="Roboto"/>
                <w:b/>
                <w:sz w:val="20"/>
                <w:szCs w:val="20"/>
                <w:lang w:val="fr-FR"/>
              </w:rPr>
              <w:t>Mousses anti-incendie pour la suppression des vapeurs de combustibles liquides et la lutte contre les incendies provoqués par des combustibles liquides (incendies de classe B) présentes dans des systèmes installés, qu’ils soient mobiles ou fixes, conformément au paragraphe 10 de la partie III de la présente Annexe</w:t>
            </w:r>
          </w:p>
        </w:tc>
      </w:tr>
      <w:tr w:rsidR="00E73F15" w:rsidRPr="00754EDA" w14:paraId="50CE4794" w14:textId="77777777" w:rsidTr="001D0134">
        <w:trPr>
          <w:trHeight w:val="802"/>
        </w:trPr>
        <w:tc>
          <w:tcPr>
            <w:tcW w:w="2880" w:type="dxa"/>
            <w:tcBorders>
              <w:top w:val="single" w:sz="4" w:space="0" w:color="auto"/>
              <w:left w:val="single" w:sz="4" w:space="0" w:color="auto"/>
              <w:bottom w:val="single" w:sz="4" w:space="0" w:color="auto"/>
              <w:right w:val="single" w:sz="4" w:space="0" w:color="auto"/>
            </w:tcBorders>
          </w:tcPr>
          <w:p w14:paraId="13350187" w14:textId="77777777" w:rsidR="002977D2" w:rsidRPr="00D00BD1" w:rsidRDefault="002977D2" w:rsidP="00754EDA">
            <w:pPr>
              <w:snapToGrid w:val="0"/>
              <w:spacing w:before="40" w:after="120"/>
              <w:rPr>
                <w:rFonts w:ascii="Roboto" w:hAnsi="Roboto"/>
                <w:b/>
                <w:bCs/>
                <w:sz w:val="20"/>
                <w:szCs w:val="20"/>
                <w:lang w:val="fr-FR"/>
              </w:rPr>
            </w:pPr>
            <w:r w:rsidRPr="00D00BD1">
              <w:rPr>
                <w:rFonts w:ascii="Roboto" w:hAnsi="Roboto"/>
                <w:b/>
                <w:bCs/>
                <w:sz w:val="20"/>
                <w:szCs w:val="20"/>
                <w:lang w:val="fr-FR"/>
              </w:rPr>
              <w:t>Veuillez indiquer l’appellation chimique de la substance et/ou du précurseur,</w:t>
            </w:r>
            <w:r w:rsidR="00F832DE" w:rsidRPr="00F832DE">
              <w:rPr>
                <w:rFonts w:ascii="Roboto" w:hAnsi="Roboto"/>
                <w:b/>
                <w:bCs/>
                <w:sz w:val="20"/>
                <w:szCs w:val="20"/>
                <w:vertAlign w:val="superscript"/>
                <w:lang w:val="fr-FR"/>
              </w:rPr>
              <w:t xml:space="preserve"> </w:t>
            </w:r>
            <w:r w:rsidR="00F832DE" w:rsidRPr="00832741">
              <w:rPr>
                <w:rFonts w:ascii="Roboto" w:hAnsi="Roboto"/>
                <w:b/>
                <w:bCs/>
                <w:sz w:val="20"/>
                <w:szCs w:val="20"/>
                <w:vertAlign w:val="superscript"/>
              </w:rPr>
              <w:footnoteReference w:id="2"/>
            </w:r>
            <w:r w:rsidRPr="00D00BD1">
              <w:rPr>
                <w:rFonts w:ascii="Roboto" w:hAnsi="Roboto"/>
                <w:b/>
                <w:bCs/>
                <w:sz w:val="20"/>
                <w:szCs w:val="20"/>
                <w:lang w:val="fr-FR"/>
              </w:rPr>
              <w:t xml:space="preserve"> le cas échéant </w:t>
            </w:r>
            <w:r w:rsidRPr="00D00BD1">
              <w:rPr>
                <w:rFonts w:ascii="Roboto" w:hAnsi="Roboto"/>
                <w:sz w:val="20"/>
                <w:szCs w:val="20"/>
                <w:lang w:val="fr-FR"/>
              </w:rPr>
              <w:t>(n° CAS, appellation commerciale)</w:t>
            </w:r>
          </w:p>
        </w:tc>
        <w:tc>
          <w:tcPr>
            <w:tcW w:w="7434" w:type="dxa"/>
            <w:gridSpan w:val="3"/>
            <w:tcBorders>
              <w:top w:val="single" w:sz="4" w:space="0" w:color="auto"/>
              <w:left w:val="single" w:sz="4" w:space="0" w:color="auto"/>
              <w:bottom w:val="single" w:sz="4" w:space="0" w:color="auto"/>
              <w:right w:val="single" w:sz="4" w:space="0" w:color="auto"/>
            </w:tcBorders>
          </w:tcPr>
          <w:p w14:paraId="73885914" w14:textId="77777777" w:rsidR="00E73F15" w:rsidRPr="00D00BD1" w:rsidRDefault="00E73F15" w:rsidP="00754EDA">
            <w:pPr>
              <w:tabs>
                <w:tab w:val="center" w:pos="4536"/>
                <w:tab w:val="right" w:pos="9072"/>
              </w:tabs>
              <w:spacing w:before="40" w:after="120"/>
              <w:ind w:left="252" w:hanging="240"/>
              <w:rPr>
                <w:rFonts w:ascii="Roboto" w:hAnsi="Roboto"/>
                <w:b/>
                <w:sz w:val="20"/>
                <w:szCs w:val="20"/>
                <w:lang w:val="fr-FR"/>
              </w:rPr>
            </w:pPr>
          </w:p>
        </w:tc>
      </w:tr>
      <w:tr w:rsidR="00E73F15" w:rsidRPr="00754EDA" w14:paraId="121B28F6" w14:textId="77777777" w:rsidTr="001D0134">
        <w:trPr>
          <w:trHeight w:val="724"/>
        </w:trPr>
        <w:tc>
          <w:tcPr>
            <w:tcW w:w="2880" w:type="dxa"/>
            <w:tcBorders>
              <w:top w:val="single" w:sz="4" w:space="0" w:color="auto"/>
              <w:left w:val="single" w:sz="4" w:space="0" w:color="auto"/>
              <w:bottom w:val="single" w:sz="4" w:space="0" w:color="auto"/>
              <w:right w:val="single" w:sz="4" w:space="0" w:color="auto"/>
            </w:tcBorders>
          </w:tcPr>
          <w:p w14:paraId="149CE796" w14:textId="77777777" w:rsidR="00E73F15" w:rsidRPr="00D00BD1" w:rsidRDefault="00876EFF" w:rsidP="00754EDA">
            <w:pPr>
              <w:snapToGrid w:val="0"/>
              <w:spacing w:before="40" w:after="120"/>
              <w:rPr>
                <w:rFonts w:ascii="Roboto" w:hAnsi="Roboto"/>
                <w:b/>
                <w:bCs/>
                <w:sz w:val="20"/>
                <w:szCs w:val="20"/>
                <w:lang w:val="fr-FR"/>
              </w:rPr>
            </w:pPr>
            <w:r w:rsidRPr="00D00BD1">
              <w:rPr>
                <w:rFonts w:ascii="Roboto" w:hAnsi="Roboto"/>
                <w:b/>
                <w:bCs/>
                <w:sz w:val="20"/>
                <w:szCs w:val="20"/>
                <w:lang w:val="fr-FR"/>
              </w:rPr>
              <w:t xml:space="preserve">Durée de la (les) dérogation(s) spécifique(s) demandée(s) si elle est inférieure </w:t>
            </w:r>
            <w:proofErr w:type="gramStart"/>
            <w:r w:rsidRPr="00D00BD1">
              <w:rPr>
                <w:rFonts w:ascii="Roboto" w:hAnsi="Roboto"/>
                <w:b/>
                <w:bCs/>
                <w:sz w:val="20"/>
                <w:szCs w:val="20"/>
                <w:lang w:val="fr-FR"/>
              </w:rPr>
              <w:t>au cinq ans prévus</w:t>
            </w:r>
            <w:proofErr w:type="gramEnd"/>
            <w:r w:rsidRPr="00D00BD1">
              <w:rPr>
                <w:rFonts w:ascii="Roboto" w:hAnsi="Roboto"/>
                <w:b/>
                <w:bCs/>
                <w:sz w:val="20"/>
                <w:szCs w:val="20"/>
                <w:lang w:val="fr-FR"/>
              </w:rPr>
              <w:t xml:space="preserve"> par la Convention </w:t>
            </w:r>
          </w:p>
        </w:tc>
        <w:tc>
          <w:tcPr>
            <w:tcW w:w="7434" w:type="dxa"/>
            <w:gridSpan w:val="3"/>
            <w:tcBorders>
              <w:top w:val="single" w:sz="4" w:space="0" w:color="auto"/>
              <w:left w:val="single" w:sz="4" w:space="0" w:color="auto"/>
              <w:bottom w:val="single" w:sz="4" w:space="0" w:color="auto"/>
              <w:right w:val="single" w:sz="4" w:space="0" w:color="auto"/>
            </w:tcBorders>
          </w:tcPr>
          <w:p w14:paraId="626D31C4" w14:textId="77777777" w:rsidR="00E73F15" w:rsidRPr="00D00BD1" w:rsidRDefault="00E73F15" w:rsidP="00754EDA">
            <w:pPr>
              <w:tabs>
                <w:tab w:val="center" w:pos="4536"/>
                <w:tab w:val="right" w:pos="9072"/>
              </w:tabs>
              <w:spacing w:before="40" w:after="120"/>
              <w:ind w:left="252" w:hanging="240"/>
              <w:rPr>
                <w:rFonts w:ascii="Roboto" w:hAnsi="Roboto"/>
                <w:b/>
                <w:sz w:val="20"/>
                <w:szCs w:val="20"/>
                <w:lang w:val="fr-FR"/>
              </w:rPr>
            </w:pPr>
          </w:p>
        </w:tc>
      </w:tr>
      <w:tr w:rsidR="00E73F15" w:rsidRPr="00754EDA" w14:paraId="4D67F04E" w14:textId="77777777" w:rsidTr="001D0134">
        <w:trPr>
          <w:trHeight w:val="343"/>
        </w:trPr>
        <w:tc>
          <w:tcPr>
            <w:tcW w:w="2880" w:type="dxa"/>
            <w:tcBorders>
              <w:top w:val="single" w:sz="4" w:space="0" w:color="auto"/>
              <w:left w:val="single" w:sz="4" w:space="0" w:color="auto"/>
              <w:bottom w:val="single" w:sz="4" w:space="0" w:color="auto"/>
              <w:right w:val="single" w:sz="4" w:space="0" w:color="auto"/>
            </w:tcBorders>
          </w:tcPr>
          <w:p w14:paraId="36FF2967" w14:textId="77777777" w:rsidR="00E73F15" w:rsidRPr="00D00BD1" w:rsidRDefault="00876EFF" w:rsidP="00754EDA">
            <w:pPr>
              <w:snapToGrid w:val="0"/>
              <w:spacing w:before="40" w:after="120"/>
              <w:rPr>
                <w:rFonts w:ascii="Roboto" w:hAnsi="Roboto"/>
                <w:b/>
                <w:bCs/>
                <w:sz w:val="20"/>
                <w:szCs w:val="20"/>
                <w:lang w:val="fr-FR"/>
              </w:rPr>
            </w:pPr>
            <w:r w:rsidRPr="00D00BD1">
              <w:rPr>
                <w:rFonts w:ascii="Roboto" w:hAnsi="Roboto"/>
                <w:b/>
                <w:bCs/>
                <w:sz w:val="20"/>
                <w:szCs w:val="20"/>
                <w:lang w:val="fr-FR"/>
              </w:rPr>
              <w:t>Raison</w:t>
            </w:r>
            <w:r w:rsidR="00E73F15" w:rsidRPr="00D00BD1">
              <w:rPr>
                <w:rFonts w:ascii="Roboto" w:hAnsi="Roboto"/>
                <w:b/>
                <w:bCs/>
                <w:sz w:val="20"/>
                <w:szCs w:val="20"/>
                <w:lang w:val="fr-FR"/>
              </w:rPr>
              <w:t xml:space="preserve">(s) </w:t>
            </w:r>
            <w:r w:rsidRPr="00D00BD1">
              <w:rPr>
                <w:rFonts w:ascii="Roboto" w:hAnsi="Roboto"/>
                <w:b/>
                <w:bCs/>
                <w:sz w:val="20"/>
                <w:szCs w:val="20"/>
                <w:lang w:val="fr-FR"/>
              </w:rPr>
              <w:t xml:space="preserve">motivant la dérogation spécifique </w:t>
            </w:r>
          </w:p>
        </w:tc>
        <w:tc>
          <w:tcPr>
            <w:tcW w:w="7434" w:type="dxa"/>
            <w:gridSpan w:val="3"/>
            <w:tcBorders>
              <w:top w:val="single" w:sz="4" w:space="0" w:color="auto"/>
              <w:left w:val="single" w:sz="4" w:space="0" w:color="auto"/>
              <w:bottom w:val="single" w:sz="4" w:space="0" w:color="auto"/>
              <w:right w:val="single" w:sz="4" w:space="0" w:color="auto"/>
            </w:tcBorders>
          </w:tcPr>
          <w:p w14:paraId="75E42B8E" w14:textId="77777777" w:rsidR="00E73F15" w:rsidRPr="00D00BD1" w:rsidRDefault="00E73F15" w:rsidP="00754EDA">
            <w:pPr>
              <w:tabs>
                <w:tab w:val="center" w:pos="4536"/>
                <w:tab w:val="right" w:pos="9072"/>
              </w:tabs>
              <w:spacing w:before="40" w:after="120"/>
              <w:ind w:left="252" w:hanging="240"/>
              <w:rPr>
                <w:rFonts w:ascii="Roboto" w:hAnsi="Roboto"/>
                <w:b/>
                <w:sz w:val="20"/>
                <w:szCs w:val="20"/>
                <w:lang w:val="fr-FR"/>
              </w:rPr>
            </w:pPr>
          </w:p>
        </w:tc>
      </w:tr>
      <w:tr w:rsidR="00E73F15" w:rsidRPr="00D00BD1" w14:paraId="35692B14" w14:textId="77777777" w:rsidTr="001D0134">
        <w:trPr>
          <w:trHeight w:val="523"/>
        </w:trPr>
        <w:tc>
          <w:tcPr>
            <w:tcW w:w="2880" w:type="dxa"/>
            <w:tcBorders>
              <w:top w:val="single" w:sz="4" w:space="0" w:color="auto"/>
              <w:left w:val="single" w:sz="4" w:space="0" w:color="auto"/>
              <w:bottom w:val="single" w:sz="4" w:space="0" w:color="auto"/>
              <w:right w:val="single" w:sz="4" w:space="0" w:color="auto"/>
            </w:tcBorders>
          </w:tcPr>
          <w:p w14:paraId="277AB4C8" w14:textId="77777777" w:rsidR="00E73F15" w:rsidRPr="00D00BD1" w:rsidRDefault="00876EFF" w:rsidP="00754EDA">
            <w:pPr>
              <w:snapToGrid w:val="0"/>
              <w:spacing w:before="40" w:after="120"/>
              <w:rPr>
                <w:rFonts w:ascii="Roboto" w:hAnsi="Roboto"/>
                <w:b/>
                <w:bCs/>
                <w:sz w:val="20"/>
                <w:szCs w:val="20"/>
              </w:rPr>
            </w:pPr>
            <w:r w:rsidRPr="00D00BD1">
              <w:rPr>
                <w:rFonts w:ascii="Roboto" w:hAnsi="Roboto"/>
                <w:b/>
                <w:bCs/>
                <w:sz w:val="20"/>
                <w:szCs w:val="20"/>
              </w:rPr>
              <w:t xml:space="preserve">Observations </w:t>
            </w:r>
          </w:p>
        </w:tc>
        <w:tc>
          <w:tcPr>
            <w:tcW w:w="7434" w:type="dxa"/>
            <w:gridSpan w:val="3"/>
            <w:tcBorders>
              <w:top w:val="single" w:sz="4" w:space="0" w:color="auto"/>
              <w:left w:val="single" w:sz="4" w:space="0" w:color="auto"/>
              <w:bottom w:val="single" w:sz="4" w:space="0" w:color="auto"/>
              <w:right w:val="single" w:sz="4" w:space="0" w:color="auto"/>
            </w:tcBorders>
          </w:tcPr>
          <w:p w14:paraId="29762B55" w14:textId="77777777" w:rsidR="00E73F15" w:rsidRPr="00D00BD1" w:rsidRDefault="00E73F15" w:rsidP="00754EDA">
            <w:pPr>
              <w:tabs>
                <w:tab w:val="center" w:pos="4536"/>
                <w:tab w:val="right" w:pos="9072"/>
              </w:tabs>
              <w:spacing w:before="40" w:after="120"/>
              <w:rPr>
                <w:rFonts w:ascii="Roboto" w:hAnsi="Roboto"/>
                <w:b/>
                <w:sz w:val="20"/>
                <w:szCs w:val="20"/>
              </w:rPr>
            </w:pPr>
          </w:p>
        </w:tc>
      </w:tr>
      <w:tr w:rsidR="00E73F15" w:rsidRPr="00754EDA" w14:paraId="7351D5DE" w14:textId="77777777" w:rsidTr="001D0134">
        <w:trPr>
          <w:trHeight w:val="399"/>
        </w:trPr>
        <w:tc>
          <w:tcPr>
            <w:tcW w:w="10314" w:type="dxa"/>
            <w:gridSpan w:val="4"/>
            <w:tcBorders>
              <w:top w:val="single" w:sz="4" w:space="0" w:color="auto"/>
              <w:left w:val="single" w:sz="4" w:space="0" w:color="auto"/>
              <w:bottom w:val="single" w:sz="4" w:space="0" w:color="auto"/>
              <w:right w:val="single" w:sz="4" w:space="0" w:color="auto"/>
            </w:tcBorders>
            <w:shd w:val="clear" w:color="auto" w:fill="000000"/>
          </w:tcPr>
          <w:p w14:paraId="1EA677E2" w14:textId="77777777" w:rsidR="00E73F15" w:rsidRPr="006463A1" w:rsidRDefault="00876EFF" w:rsidP="001D0134">
            <w:pPr>
              <w:keepNext/>
              <w:keepLines/>
              <w:pBdr>
                <w:bottom w:val="single" w:sz="4" w:space="1" w:color="auto"/>
              </w:pBdr>
              <w:tabs>
                <w:tab w:val="center" w:pos="4536"/>
                <w:tab w:val="right" w:pos="9072"/>
              </w:tabs>
              <w:ind w:left="249" w:hanging="238"/>
              <w:rPr>
                <w:rFonts w:ascii="Roboto" w:hAnsi="Roboto"/>
                <w:b/>
                <w:sz w:val="20"/>
                <w:szCs w:val="20"/>
                <w:lang w:val="fr-FR"/>
              </w:rPr>
            </w:pPr>
            <w:r w:rsidRPr="006463A1">
              <w:rPr>
                <w:rFonts w:ascii="Roboto" w:hAnsi="Roboto"/>
                <w:b/>
                <w:bCs/>
                <w:sz w:val="20"/>
                <w:szCs w:val="20"/>
                <w:lang w:val="fr-FR"/>
              </w:rPr>
              <w:lastRenderedPageBreak/>
              <w:t xml:space="preserve">LA PRÉSENTE NOTIFICATION EST ADRESSÉE PAR </w:t>
            </w:r>
            <w:r w:rsidR="00E73F15" w:rsidRPr="006463A1">
              <w:rPr>
                <w:rFonts w:ascii="Roboto" w:hAnsi="Roboto"/>
                <w:b/>
                <w:bCs/>
                <w:sz w:val="20"/>
                <w:szCs w:val="20"/>
                <w:lang w:val="fr-FR"/>
              </w:rPr>
              <w:t>:</w:t>
            </w:r>
          </w:p>
        </w:tc>
      </w:tr>
      <w:tr w:rsidR="00E73F15" w:rsidRPr="00D00BD1" w14:paraId="25927361" w14:textId="77777777" w:rsidTr="001D0134">
        <w:tc>
          <w:tcPr>
            <w:tcW w:w="2880" w:type="dxa"/>
            <w:tcBorders>
              <w:top w:val="single" w:sz="4" w:space="0" w:color="auto"/>
              <w:left w:val="single" w:sz="4" w:space="0" w:color="auto"/>
              <w:bottom w:val="single" w:sz="4" w:space="0" w:color="auto"/>
              <w:right w:val="single" w:sz="4" w:space="0" w:color="auto"/>
            </w:tcBorders>
          </w:tcPr>
          <w:p w14:paraId="25868B67" w14:textId="77777777" w:rsidR="00E73F15" w:rsidRPr="006463A1" w:rsidRDefault="00E73F15" w:rsidP="006463A1">
            <w:pPr>
              <w:keepNext/>
              <w:keepLines/>
              <w:tabs>
                <w:tab w:val="center" w:pos="4536"/>
                <w:tab w:val="right" w:pos="9072"/>
              </w:tabs>
              <w:spacing w:after="120"/>
              <w:rPr>
                <w:rFonts w:ascii="Roboto" w:hAnsi="Roboto"/>
                <w:b/>
                <w:sz w:val="20"/>
                <w:szCs w:val="20"/>
              </w:rPr>
            </w:pPr>
            <w:r w:rsidRPr="006463A1">
              <w:rPr>
                <w:rFonts w:ascii="Roboto" w:hAnsi="Roboto"/>
                <w:b/>
                <w:sz w:val="20"/>
                <w:szCs w:val="20"/>
              </w:rPr>
              <w:t>N</w:t>
            </w:r>
            <w:r w:rsidR="00876EFF" w:rsidRPr="006463A1">
              <w:rPr>
                <w:rFonts w:ascii="Roboto" w:hAnsi="Roboto"/>
                <w:b/>
                <w:sz w:val="20"/>
                <w:szCs w:val="20"/>
              </w:rPr>
              <w:t>om</w:t>
            </w:r>
          </w:p>
        </w:tc>
        <w:tc>
          <w:tcPr>
            <w:tcW w:w="7434" w:type="dxa"/>
            <w:gridSpan w:val="3"/>
            <w:tcBorders>
              <w:top w:val="single" w:sz="4" w:space="0" w:color="auto"/>
              <w:left w:val="single" w:sz="4" w:space="0" w:color="auto"/>
              <w:bottom w:val="single" w:sz="4" w:space="0" w:color="auto"/>
              <w:right w:val="single" w:sz="4" w:space="0" w:color="auto"/>
            </w:tcBorders>
          </w:tcPr>
          <w:p w14:paraId="359EBBAC"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p>
        </w:tc>
      </w:tr>
      <w:tr w:rsidR="00E73F15" w:rsidRPr="00D00BD1" w14:paraId="493B0497" w14:textId="77777777" w:rsidTr="001D0134">
        <w:tc>
          <w:tcPr>
            <w:tcW w:w="2880" w:type="dxa"/>
            <w:tcBorders>
              <w:top w:val="single" w:sz="4" w:space="0" w:color="auto"/>
              <w:left w:val="single" w:sz="4" w:space="0" w:color="auto"/>
              <w:bottom w:val="single" w:sz="4" w:space="0" w:color="auto"/>
              <w:right w:val="single" w:sz="4" w:space="0" w:color="auto"/>
            </w:tcBorders>
          </w:tcPr>
          <w:p w14:paraId="7E61050F" w14:textId="77777777" w:rsidR="00E73F15" w:rsidRPr="006463A1" w:rsidRDefault="00E73F15" w:rsidP="001D0134">
            <w:pPr>
              <w:keepNext/>
              <w:keepLines/>
              <w:tabs>
                <w:tab w:val="center" w:pos="4536"/>
                <w:tab w:val="right" w:pos="9072"/>
              </w:tabs>
              <w:spacing w:after="120"/>
              <w:rPr>
                <w:rFonts w:ascii="Roboto" w:hAnsi="Roboto"/>
                <w:b/>
                <w:sz w:val="20"/>
                <w:szCs w:val="20"/>
              </w:rPr>
            </w:pPr>
            <w:r w:rsidRPr="006463A1">
              <w:rPr>
                <w:rFonts w:ascii="Roboto" w:hAnsi="Roboto"/>
                <w:b/>
                <w:sz w:val="20"/>
                <w:szCs w:val="20"/>
              </w:rPr>
              <w:t>Institution/</w:t>
            </w:r>
            <w:proofErr w:type="spellStart"/>
            <w:r w:rsidRPr="006463A1">
              <w:rPr>
                <w:rFonts w:ascii="Roboto" w:hAnsi="Roboto"/>
                <w:b/>
                <w:sz w:val="20"/>
                <w:szCs w:val="20"/>
              </w:rPr>
              <w:t>D</w:t>
            </w:r>
            <w:r w:rsidR="00876EFF" w:rsidRPr="006463A1">
              <w:rPr>
                <w:rFonts w:ascii="Roboto" w:hAnsi="Roboto"/>
                <w:b/>
                <w:sz w:val="20"/>
                <w:szCs w:val="20"/>
              </w:rPr>
              <w:t>é</w:t>
            </w:r>
            <w:r w:rsidRPr="006463A1">
              <w:rPr>
                <w:rFonts w:ascii="Roboto" w:hAnsi="Roboto"/>
                <w:b/>
                <w:sz w:val="20"/>
                <w:szCs w:val="20"/>
              </w:rPr>
              <w:t>part</w:t>
            </w:r>
            <w:r w:rsidR="00876EFF" w:rsidRPr="006463A1">
              <w:rPr>
                <w:rFonts w:ascii="Roboto" w:hAnsi="Roboto"/>
                <w:b/>
                <w:sz w:val="20"/>
                <w:szCs w:val="20"/>
              </w:rPr>
              <w:t>e</w:t>
            </w:r>
            <w:r w:rsidRPr="006463A1">
              <w:rPr>
                <w:rFonts w:ascii="Roboto" w:hAnsi="Roboto"/>
                <w:b/>
                <w:sz w:val="20"/>
                <w:szCs w:val="20"/>
              </w:rPr>
              <w:t>ment</w:t>
            </w:r>
            <w:proofErr w:type="spellEnd"/>
          </w:p>
        </w:tc>
        <w:tc>
          <w:tcPr>
            <w:tcW w:w="7434" w:type="dxa"/>
            <w:gridSpan w:val="3"/>
            <w:tcBorders>
              <w:top w:val="single" w:sz="4" w:space="0" w:color="auto"/>
              <w:left w:val="single" w:sz="4" w:space="0" w:color="auto"/>
              <w:bottom w:val="single" w:sz="4" w:space="0" w:color="auto"/>
              <w:right w:val="single" w:sz="4" w:space="0" w:color="auto"/>
            </w:tcBorders>
          </w:tcPr>
          <w:p w14:paraId="6B0C12D2"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p>
        </w:tc>
      </w:tr>
      <w:tr w:rsidR="00E73F15" w:rsidRPr="00D00BD1" w14:paraId="1EBFE7C8" w14:textId="77777777" w:rsidTr="001D0134">
        <w:tc>
          <w:tcPr>
            <w:tcW w:w="2880" w:type="dxa"/>
            <w:tcBorders>
              <w:top w:val="single" w:sz="4" w:space="0" w:color="auto"/>
              <w:left w:val="single" w:sz="4" w:space="0" w:color="auto"/>
              <w:bottom w:val="single" w:sz="4" w:space="0" w:color="auto"/>
              <w:right w:val="single" w:sz="4" w:space="0" w:color="auto"/>
            </w:tcBorders>
          </w:tcPr>
          <w:p w14:paraId="782BE9E5" w14:textId="77777777" w:rsidR="00E73F15" w:rsidRPr="006463A1" w:rsidRDefault="00E73F15" w:rsidP="001D0134">
            <w:pPr>
              <w:keepNext/>
              <w:keepLines/>
              <w:tabs>
                <w:tab w:val="center" w:pos="4536"/>
                <w:tab w:val="right" w:pos="9072"/>
              </w:tabs>
              <w:spacing w:after="120"/>
              <w:rPr>
                <w:rFonts w:ascii="Roboto" w:hAnsi="Roboto"/>
                <w:b/>
                <w:sz w:val="20"/>
                <w:szCs w:val="20"/>
              </w:rPr>
            </w:pPr>
            <w:proofErr w:type="spellStart"/>
            <w:r w:rsidRPr="006463A1">
              <w:rPr>
                <w:rFonts w:ascii="Roboto" w:hAnsi="Roboto"/>
                <w:b/>
                <w:sz w:val="20"/>
                <w:szCs w:val="20"/>
              </w:rPr>
              <w:t>Adress</w:t>
            </w:r>
            <w:r w:rsidR="00876EFF" w:rsidRPr="006463A1">
              <w:rPr>
                <w:rFonts w:ascii="Roboto" w:hAnsi="Roboto"/>
                <w:b/>
                <w:sz w:val="20"/>
                <w:szCs w:val="20"/>
              </w:rPr>
              <w:t>e</w:t>
            </w:r>
            <w:proofErr w:type="spellEnd"/>
          </w:p>
        </w:tc>
        <w:tc>
          <w:tcPr>
            <w:tcW w:w="7434" w:type="dxa"/>
            <w:gridSpan w:val="3"/>
            <w:tcBorders>
              <w:top w:val="single" w:sz="4" w:space="0" w:color="auto"/>
              <w:left w:val="single" w:sz="4" w:space="0" w:color="auto"/>
              <w:bottom w:val="single" w:sz="4" w:space="0" w:color="auto"/>
              <w:right w:val="single" w:sz="4" w:space="0" w:color="auto"/>
            </w:tcBorders>
          </w:tcPr>
          <w:p w14:paraId="47B8FC9D"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p>
        </w:tc>
      </w:tr>
      <w:tr w:rsidR="00E73F15" w:rsidRPr="00D00BD1" w14:paraId="6C14FABD" w14:textId="77777777" w:rsidTr="001D0134">
        <w:tc>
          <w:tcPr>
            <w:tcW w:w="2880" w:type="dxa"/>
            <w:tcBorders>
              <w:top w:val="single" w:sz="4" w:space="0" w:color="auto"/>
              <w:left w:val="single" w:sz="4" w:space="0" w:color="auto"/>
              <w:bottom w:val="single" w:sz="4" w:space="0" w:color="auto"/>
              <w:right w:val="single" w:sz="4" w:space="0" w:color="auto"/>
            </w:tcBorders>
          </w:tcPr>
          <w:p w14:paraId="432BA7D7" w14:textId="77777777" w:rsidR="00E73F15" w:rsidRPr="006463A1" w:rsidRDefault="00E73F15" w:rsidP="001D0134">
            <w:pPr>
              <w:keepNext/>
              <w:keepLines/>
              <w:tabs>
                <w:tab w:val="center" w:pos="4536"/>
                <w:tab w:val="right" w:pos="9072"/>
              </w:tabs>
              <w:spacing w:after="120"/>
              <w:rPr>
                <w:rFonts w:ascii="Roboto" w:hAnsi="Roboto"/>
                <w:b/>
                <w:sz w:val="20"/>
                <w:szCs w:val="20"/>
              </w:rPr>
            </w:pPr>
            <w:proofErr w:type="spellStart"/>
            <w:r w:rsidRPr="006463A1">
              <w:rPr>
                <w:rFonts w:ascii="Roboto" w:hAnsi="Roboto"/>
                <w:b/>
                <w:sz w:val="20"/>
                <w:szCs w:val="20"/>
              </w:rPr>
              <w:t>T</w:t>
            </w:r>
            <w:r w:rsidR="00876EFF" w:rsidRPr="006463A1">
              <w:rPr>
                <w:rFonts w:ascii="Roboto" w:hAnsi="Roboto"/>
                <w:b/>
                <w:sz w:val="20"/>
                <w:szCs w:val="20"/>
              </w:rPr>
              <w:t>é</w:t>
            </w:r>
            <w:r w:rsidRPr="006463A1">
              <w:rPr>
                <w:rFonts w:ascii="Roboto" w:hAnsi="Roboto"/>
                <w:b/>
                <w:sz w:val="20"/>
                <w:szCs w:val="20"/>
              </w:rPr>
              <w:t>l</w:t>
            </w:r>
            <w:r w:rsidR="00876EFF" w:rsidRPr="006463A1">
              <w:rPr>
                <w:rFonts w:ascii="Roboto" w:hAnsi="Roboto"/>
                <w:b/>
                <w:sz w:val="20"/>
                <w:szCs w:val="20"/>
              </w:rPr>
              <w:t>é</w:t>
            </w:r>
            <w:r w:rsidRPr="006463A1">
              <w:rPr>
                <w:rFonts w:ascii="Roboto" w:hAnsi="Roboto"/>
                <w:b/>
                <w:sz w:val="20"/>
                <w:szCs w:val="20"/>
              </w:rPr>
              <w:t>phone</w:t>
            </w:r>
            <w:proofErr w:type="spellEnd"/>
          </w:p>
        </w:tc>
        <w:tc>
          <w:tcPr>
            <w:tcW w:w="4566" w:type="dxa"/>
            <w:tcBorders>
              <w:top w:val="single" w:sz="4" w:space="0" w:color="auto"/>
              <w:left w:val="single" w:sz="4" w:space="0" w:color="auto"/>
              <w:bottom w:val="single" w:sz="4" w:space="0" w:color="auto"/>
              <w:right w:val="single" w:sz="4" w:space="0" w:color="auto"/>
            </w:tcBorders>
          </w:tcPr>
          <w:p w14:paraId="7CD2C82E"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568E30"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r w:rsidRPr="006463A1">
              <w:rPr>
                <w:rFonts w:ascii="Roboto" w:hAnsi="Roboto"/>
                <w:b/>
                <w:sz w:val="20"/>
                <w:szCs w:val="20"/>
              </w:rPr>
              <w:t>Fax</w:t>
            </w:r>
          </w:p>
        </w:tc>
        <w:tc>
          <w:tcPr>
            <w:tcW w:w="1968" w:type="dxa"/>
            <w:tcBorders>
              <w:top w:val="single" w:sz="4" w:space="0" w:color="auto"/>
              <w:left w:val="single" w:sz="4" w:space="0" w:color="auto"/>
              <w:bottom w:val="single" w:sz="4" w:space="0" w:color="auto"/>
              <w:right w:val="single" w:sz="4" w:space="0" w:color="auto"/>
            </w:tcBorders>
          </w:tcPr>
          <w:p w14:paraId="3C999C7B"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p>
        </w:tc>
      </w:tr>
      <w:tr w:rsidR="00E73F15" w:rsidRPr="00D00BD1" w14:paraId="35D192FE" w14:textId="77777777" w:rsidTr="001D0134">
        <w:tc>
          <w:tcPr>
            <w:tcW w:w="2880" w:type="dxa"/>
            <w:tcBorders>
              <w:top w:val="single" w:sz="4" w:space="0" w:color="auto"/>
              <w:left w:val="single" w:sz="4" w:space="0" w:color="auto"/>
              <w:bottom w:val="single" w:sz="4" w:space="0" w:color="auto"/>
              <w:right w:val="single" w:sz="4" w:space="0" w:color="auto"/>
            </w:tcBorders>
          </w:tcPr>
          <w:p w14:paraId="7BE41F9D" w14:textId="77777777" w:rsidR="00E73F15" w:rsidRPr="006463A1" w:rsidRDefault="00876EFF" w:rsidP="001D0134">
            <w:pPr>
              <w:keepNext/>
              <w:keepLines/>
              <w:tabs>
                <w:tab w:val="center" w:pos="4536"/>
                <w:tab w:val="right" w:pos="9072"/>
              </w:tabs>
              <w:spacing w:after="120"/>
              <w:rPr>
                <w:rFonts w:ascii="Roboto" w:hAnsi="Roboto"/>
                <w:b/>
                <w:sz w:val="20"/>
                <w:szCs w:val="20"/>
              </w:rPr>
            </w:pPr>
            <w:proofErr w:type="spellStart"/>
            <w:r w:rsidRPr="006463A1">
              <w:rPr>
                <w:rFonts w:ascii="Roboto" w:hAnsi="Roboto"/>
                <w:b/>
                <w:sz w:val="20"/>
                <w:szCs w:val="20"/>
              </w:rPr>
              <w:t>Adresse</w:t>
            </w:r>
            <w:proofErr w:type="spellEnd"/>
            <w:r w:rsidRPr="006463A1">
              <w:rPr>
                <w:rFonts w:ascii="Roboto" w:hAnsi="Roboto"/>
                <w:b/>
                <w:sz w:val="20"/>
                <w:szCs w:val="20"/>
              </w:rPr>
              <w:t xml:space="preserve"> </w:t>
            </w:r>
            <w:proofErr w:type="spellStart"/>
            <w:r w:rsidRPr="006463A1">
              <w:rPr>
                <w:rFonts w:ascii="Roboto" w:hAnsi="Roboto"/>
                <w:b/>
                <w:sz w:val="20"/>
                <w:szCs w:val="20"/>
              </w:rPr>
              <w:t>électronique</w:t>
            </w:r>
            <w:proofErr w:type="spellEnd"/>
            <w:r w:rsidRPr="006463A1">
              <w:rPr>
                <w:rFonts w:ascii="Roboto" w:hAnsi="Roboto"/>
                <w:b/>
                <w:sz w:val="20"/>
                <w:szCs w:val="20"/>
              </w:rPr>
              <w:t xml:space="preserve"> </w:t>
            </w:r>
          </w:p>
        </w:tc>
        <w:tc>
          <w:tcPr>
            <w:tcW w:w="7434" w:type="dxa"/>
            <w:gridSpan w:val="3"/>
            <w:tcBorders>
              <w:top w:val="single" w:sz="4" w:space="0" w:color="auto"/>
              <w:left w:val="single" w:sz="4" w:space="0" w:color="auto"/>
              <w:bottom w:val="single" w:sz="4" w:space="0" w:color="auto"/>
              <w:right w:val="single" w:sz="4" w:space="0" w:color="auto"/>
            </w:tcBorders>
          </w:tcPr>
          <w:p w14:paraId="799DCD15"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p>
        </w:tc>
      </w:tr>
      <w:tr w:rsidR="00E73F15" w:rsidRPr="00D00BD1" w14:paraId="025CD84C" w14:textId="77777777" w:rsidTr="001D0134">
        <w:trPr>
          <w:trHeight w:val="495"/>
        </w:trPr>
        <w:tc>
          <w:tcPr>
            <w:tcW w:w="2880" w:type="dxa"/>
            <w:tcBorders>
              <w:top w:val="single" w:sz="4" w:space="0" w:color="auto"/>
              <w:left w:val="single" w:sz="4" w:space="0" w:color="auto"/>
              <w:bottom w:val="single" w:sz="4" w:space="0" w:color="auto"/>
              <w:right w:val="single" w:sz="4" w:space="0" w:color="auto"/>
            </w:tcBorders>
          </w:tcPr>
          <w:p w14:paraId="4400F78F" w14:textId="77777777" w:rsidR="00E73F15" w:rsidRPr="006463A1" w:rsidRDefault="00E73F15" w:rsidP="001D0134">
            <w:pPr>
              <w:keepNext/>
              <w:keepLines/>
              <w:snapToGrid w:val="0"/>
              <w:spacing w:after="120"/>
              <w:rPr>
                <w:rFonts w:ascii="Roboto" w:hAnsi="Roboto"/>
                <w:b/>
                <w:bCs/>
                <w:sz w:val="20"/>
                <w:szCs w:val="20"/>
              </w:rPr>
            </w:pPr>
            <w:r w:rsidRPr="006463A1">
              <w:rPr>
                <w:rFonts w:ascii="Roboto" w:hAnsi="Roboto"/>
                <w:b/>
                <w:bCs/>
                <w:sz w:val="20"/>
                <w:szCs w:val="20"/>
              </w:rPr>
              <w:t>Signature</w:t>
            </w:r>
          </w:p>
        </w:tc>
        <w:tc>
          <w:tcPr>
            <w:tcW w:w="4566" w:type="dxa"/>
            <w:tcBorders>
              <w:top w:val="single" w:sz="4" w:space="0" w:color="auto"/>
              <w:left w:val="single" w:sz="4" w:space="0" w:color="auto"/>
              <w:bottom w:val="single" w:sz="4" w:space="0" w:color="auto"/>
              <w:right w:val="single" w:sz="4" w:space="0" w:color="auto"/>
            </w:tcBorders>
          </w:tcPr>
          <w:p w14:paraId="74260841"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7217A79C" w14:textId="77777777" w:rsidR="00E73F15" w:rsidRPr="006463A1" w:rsidRDefault="00E73F15" w:rsidP="001D0134">
            <w:pPr>
              <w:keepNext/>
              <w:keepLines/>
              <w:tabs>
                <w:tab w:val="center" w:pos="4536"/>
                <w:tab w:val="right" w:pos="9072"/>
              </w:tabs>
              <w:spacing w:after="120"/>
              <w:ind w:left="252" w:hanging="240"/>
              <w:rPr>
                <w:rFonts w:ascii="Roboto" w:hAnsi="Roboto"/>
                <w:b/>
                <w:sz w:val="20"/>
                <w:szCs w:val="20"/>
              </w:rPr>
            </w:pPr>
            <w:r w:rsidRPr="006463A1">
              <w:rPr>
                <w:rFonts w:ascii="Roboto" w:hAnsi="Roboto"/>
                <w:b/>
                <w:sz w:val="20"/>
                <w:szCs w:val="20"/>
              </w:rPr>
              <w:t>Date</w:t>
            </w:r>
          </w:p>
        </w:tc>
        <w:tc>
          <w:tcPr>
            <w:tcW w:w="1968" w:type="dxa"/>
            <w:tcBorders>
              <w:top w:val="single" w:sz="4" w:space="0" w:color="auto"/>
              <w:left w:val="single" w:sz="4" w:space="0" w:color="auto"/>
              <w:bottom w:val="single" w:sz="4" w:space="0" w:color="auto"/>
              <w:right w:val="single" w:sz="4" w:space="0" w:color="auto"/>
            </w:tcBorders>
          </w:tcPr>
          <w:p w14:paraId="10861192" w14:textId="77777777" w:rsidR="00E73F15" w:rsidRPr="006463A1" w:rsidRDefault="00876EFF" w:rsidP="00876EFF">
            <w:pPr>
              <w:tabs>
                <w:tab w:val="left" w:pos="1247"/>
                <w:tab w:val="left" w:pos="1814"/>
                <w:tab w:val="left" w:pos="2381"/>
                <w:tab w:val="left" w:pos="2948"/>
                <w:tab w:val="left" w:pos="3515"/>
              </w:tabs>
              <w:spacing w:before="40" w:after="120"/>
              <w:rPr>
                <w:rFonts w:ascii="Roboto" w:eastAsia="MS Mincho" w:hAnsi="Roboto"/>
                <w:sz w:val="20"/>
                <w:szCs w:val="20"/>
                <w:lang w:val="fr-FR"/>
              </w:rPr>
            </w:pPr>
            <w:r w:rsidRPr="006463A1">
              <w:rPr>
                <w:rFonts w:ascii="Roboto" w:eastAsia="MS Mincho" w:hAnsi="Roboto"/>
                <w:sz w:val="20"/>
                <w:szCs w:val="20"/>
                <w:lang w:val="fr-FR"/>
              </w:rPr>
              <w:t>jj/mm/</w:t>
            </w:r>
            <w:proofErr w:type="spellStart"/>
            <w:r w:rsidRPr="006463A1">
              <w:rPr>
                <w:rFonts w:ascii="Roboto" w:eastAsia="MS Mincho" w:hAnsi="Roboto"/>
                <w:sz w:val="20"/>
                <w:szCs w:val="20"/>
                <w:lang w:val="fr-FR"/>
              </w:rPr>
              <w:t>aaaa</w:t>
            </w:r>
            <w:proofErr w:type="spellEnd"/>
          </w:p>
        </w:tc>
      </w:tr>
      <w:tr w:rsidR="00E73F15" w:rsidRPr="00754EDA" w14:paraId="14A0B048" w14:textId="77777777" w:rsidTr="001D0134">
        <w:trPr>
          <w:trHeight w:val="397"/>
        </w:trPr>
        <w:tc>
          <w:tcPr>
            <w:tcW w:w="10314" w:type="dxa"/>
            <w:gridSpan w:val="4"/>
            <w:tcBorders>
              <w:top w:val="single" w:sz="4" w:space="0" w:color="auto"/>
              <w:left w:val="single" w:sz="4" w:space="0" w:color="auto"/>
              <w:bottom w:val="single" w:sz="4" w:space="0" w:color="auto"/>
              <w:right w:val="single" w:sz="4" w:space="0" w:color="auto"/>
            </w:tcBorders>
            <w:shd w:val="solid" w:color="auto" w:fill="auto"/>
          </w:tcPr>
          <w:p w14:paraId="3EE28F4F" w14:textId="77777777" w:rsidR="00E73F15" w:rsidRPr="006463A1" w:rsidRDefault="00876EFF" w:rsidP="001D0134">
            <w:pPr>
              <w:widowControl w:val="0"/>
              <w:pBdr>
                <w:bottom w:val="single" w:sz="4" w:space="1" w:color="auto"/>
              </w:pBdr>
              <w:tabs>
                <w:tab w:val="center" w:pos="4536"/>
                <w:tab w:val="right" w:pos="9072"/>
              </w:tabs>
              <w:snapToGrid w:val="0"/>
              <w:ind w:left="249" w:hanging="238"/>
              <w:rPr>
                <w:rFonts w:ascii="Roboto" w:hAnsi="Roboto"/>
                <w:b/>
                <w:sz w:val="20"/>
                <w:szCs w:val="20"/>
                <w:lang w:val="fr-FR"/>
              </w:rPr>
            </w:pPr>
            <w:r w:rsidRPr="006463A1">
              <w:rPr>
                <w:rFonts w:ascii="Roboto" w:eastAsia="MS Mincho" w:hAnsi="Roboto"/>
                <w:b/>
                <w:bCs/>
                <w:sz w:val="20"/>
                <w:szCs w:val="20"/>
                <w:lang w:val="fr-FR"/>
              </w:rPr>
              <w:t xml:space="preserve">VEUILLEZ RETOURNER LE FORMULAIRE REMPLI AU </w:t>
            </w:r>
            <w:r w:rsidR="00E73F15" w:rsidRPr="006463A1">
              <w:rPr>
                <w:rFonts w:ascii="Roboto" w:hAnsi="Roboto"/>
                <w:b/>
                <w:sz w:val="20"/>
                <w:szCs w:val="20"/>
                <w:lang w:val="fr-FR"/>
              </w:rPr>
              <w:t>:</w:t>
            </w:r>
          </w:p>
        </w:tc>
      </w:tr>
      <w:tr w:rsidR="00E73F15" w:rsidRPr="00D00BD1" w14:paraId="03503C13" w14:textId="77777777" w:rsidTr="001D0134">
        <w:tc>
          <w:tcPr>
            <w:tcW w:w="10314" w:type="dxa"/>
            <w:gridSpan w:val="4"/>
            <w:tcBorders>
              <w:top w:val="single" w:sz="4" w:space="0" w:color="auto"/>
              <w:left w:val="single" w:sz="4" w:space="0" w:color="auto"/>
              <w:bottom w:val="single" w:sz="4" w:space="0" w:color="auto"/>
              <w:right w:val="single" w:sz="4" w:space="0" w:color="auto"/>
            </w:tcBorders>
          </w:tcPr>
          <w:p w14:paraId="739777D2" w14:textId="77777777" w:rsidR="00876EFF" w:rsidRPr="006463A1" w:rsidRDefault="00876EFF" w:rsidP="00876EFF">
            <w:pPr>
              <w:tabs>
                <w:tab w:val="center" w:pos="4536"/>
                <w:tab w:val="right" w:pos="9072"/>
              </w:tabs>
              <w:spacing w:after="120"/>
              <w:rPr>
                <w:rFonts w:ascii="Roboto" w:hAnsi="Roboto"/>
                <w:b/>
                <w:sz w:val="20"/>
                <w:szCs w:val="20"/>
                <w:lang w:val="fr-FR"/>
              </w:rPr>
            </w:pPr>
            <w:r w:rsidRPr="006463A1">
              <w:rPr>
                <w:rFonts w:ascii="Roboto" w:hAnsi="Roboto"/>
                <w:b/>
                <w:sz w:val="20"/>
                <w:szCs w:val="20"/>
                <w:lang w:val="fr-FR"/>
              </w:rPr>
              <w:t xml:space="preserve">Secrétariat de la Convention de Stockholm </w:t>
            </w:r>
          </w:p>
          <w:p w14:paraId="14DC9FF0" w14:textId="77777777" w:rsidR="00876EFF" w:rsidRPr="006463A1" w:rsidRDefault="003F71B5" w:rsidP="003F71B5">
            <w:pPr>
              <w:tabs>
                <w:tab w:val="center" w:pos="4536"/>
                <w:tab w:val="right" w:pos="9072"/>
              </w:tabs>
              <w:spacing w:after="120"/>
              <w:rPr>
                <w:rFonts w:ascii="Roboto" w:hAnsi="Roboto"/>
                <w:bCs/>
                <w:sz w:val="20"/>
                <w:szCs w:val="20"/>
                <w:lang w:val="fr-FR"/>
              </w:rPr>
            </w:pPr>
            <w:r w:rsidRPr="003F71B5">
              <w:rPr>
                <w:rFonts w:ascii="Roboto" w:hAnsi="Roboto"/>
                <w:b/>
                <w:sz w:val="20"/>
                <w:szCs w:val="20"/>
                <w:lang w:val="fr-FR"/>
              </w:rPr>
              <w:t>Bureau :</w:t>
            </w:r>
            <w:r w:rsidRPr="006463A1">
              <w:rPr>
                <w:rFonts w:ascii="Roboto" w:hAnsi="Roboto"/>
                <w:bCs/>
                <w:sz w:val="20"/>
                <w:szCs w:val="20"/>
                <w:lang w:val="fr-FR"/>
              </w:rPr>
              <w:t xml:space="preserve"> </w:t>
            </w:r>
            <w:r w:rsidR="00876EFF" w:rsidRPr="006463A1">
              <w:rPr>
                <w:rFonts w:ascii="Roboto" w:hAnsi="Roboto"/>
                <w:bCs/>
                <w:sz w:val="20"/>
                <w:szCs w:val="20"/>
                <w:lang w:val="fr-FR"/>
              </w:rPr>
              <w:t>Maison internationale de l’environnement</w:t>
            </w:r>
            <w:r>
              <w:rPr>
                <w:rFonts w:ascii="Roboto" w:hAnsi="Roboto"/>
                <w:bCs/>
                <w:sz w:val="20"/>
                <w:szCs w:val="20"/>
                <w:lang w:val="fr-FR"/>
              </w:rPr>
              <w:t xml:space="preserve">, </w:t>
            </w:r>
            <w:r w:rsidR="00876EFF" w:rsidRPr="006463A1">
              <w:rPr>
                <w:rFonts w:ascii="Roboto" w:hAnsi="Roboto"/>
                <w:bCs/>
                <w:sz w:val="20"/>
                <w:szCs w:val="20"/>
                <w:lang w:val="fr-FR"/>
              </w:rPr>
              <w:t xml:space="preserve">Programme des Nations Unies pour l’environnement (PNUE) </w:t>
            </w:r>
            <w:r w:rsidRPr="006463A1">
              <w:rPr>
                <w:rFonts w:ascii="Roboto" w:hAnsi="Roboto"/>
                <w:bCs/>
                <w:sz w:val="20"/>
                <w:szCs w:val="20"/>
                <w:lang w:val="fr-FR"/>
              </w:rPr>
              <w:t>11–13, chemin des Anémones, CH–1219 Châtelaine, Genève (Suisse)</w:t>
            </w:r>
          </w:p>
          <w:p w14:paraId="6EF07C59" w14:textId="77777777" w:rsidR="00E73F15" w:rsidRPr="006463A1" w:rsidRDefault="003F71B5" w:rsidP="003F71B5">
            <w:pPr>
              <w:tabs>
                <w:tab w:val="center" w:pos="4536"/>
                <w:tab w:val="right" w:pos="9072"/>
              </w:tabs>
              <w:spacing w:after="120"/>
              <w:rPr>
                <w:rFonts w:ascii="Roboto" w:hAnsi="Roboto"/>
                <w:bCs/>
                <w:sz w:val="20"/>
                <w:szCs w:val="20"/>
                <w:lang w:val="fr-FR"/>
              </w:rPr>
            </w:pPr>
            <w:r w:rsidRPr="003F71B5">
              <w:rPr>
                <w:rFonts w:ascii="Roboto" w:hAnsi="Roboto"/>
                <w:b/>
                <w:sz w:val="20"/>
                <w:szCs w:val="20"/>
                <w:lang w:val="fr-FR"/>
              </w:rPr>
              <w:t>Adresse postale :</w:t>
            </w:r>
            <w:r w:rsidRPr="006463A1">
              <w:rPr>
                <w:rFonts w:ascii="Roboto" w:hAnsi="Roboto"/>
                <w:bCs/>
                <w:sz w:val="20"/>
                <w:szCs w:val="20"/>
                <w:lang w:val="fr-FR"/>
              </w:rPr>
              <w:t> </w:t>
            </w:r>
            <w:r w:rsidR="00A35719">
              <w:rPr>
                <w:rFonts w:ascii="Roboto" w:hAnsi="Roboto"/>
                <w:bCs/>
                <w:sz w:val="20"/>
                <w:szCs w:val="20"/>
                <w:lang w:val="fr-FR"/>
              </w:rPr>
              <w:t xml:space="preserve">Palais des Nations, </w:t>
            </w:r>
            <w:r w:rsidR="00E73F15" w:rsidRPr="006463A1">
              <w:rPr>
                <w:rFonts w:ascii="Roboto" w:hAnsi="Roboto"/>
                <w:bCs/>
                <w:sz w:val="20"/>
                <w:szCs w:val="20"/>
                <w:lang w:val="fr-FR"/>
              </w:rPr>
              <w:t xml:space="preserve">Avenue de la Paix 8-14, 1211 </w:t>
            </w:r>
            <w:r w:rsidR="00876EFF" w:rsidRPr="006463A1">
              <w:rPr>
                <w:rFonts w:ascii="Roboto" w:hAnsi="Roboto"/>
                <w:bCs/>
                <w:sz w:val="20"/>
                <w:szCs w:val="20"/>
                <w:lang w:val="fr-FR"/>
              </w:rPr>
              <w:t>Genève 10 (Suisse)</w:t>
            </w:r>
          </w:p>
          <w:p w14:paraId="1ADF4B16" w14:textId="77777777" w:rsidR="00E73F15" w:rsidRPr="006463A1" w:rsidRDefault="00876EFF" w:rsidP="001D0134">
            <w:pPr>
              <w:tabs>
                <w:tab w:val="center" w:pos="4536"/>
                <w:tab w:val="right" w:pos="9072"/>
              </w:tabs>
              <w:spacing w:after="120"/>
              <w:ind w:left="252" w:hanging="240"/>
              <w:rPr>
                <w:rFonts w:ascii="Roboto" w:hAnsi="Roboto"/>
                <w:b/>
                <w:sz w:val="20"/>
                <w:szCs w:val="20"/>
                <w:lang w:val="pt-BR"/>
              </w:rPr>
            </w:pPr>
            <w:proofErr w:type="spellStart"/>
            <w:proofErr w:type="gramStart"/>
            <w:r w:rsidRPr="003F71B5">
              <w:rPr>
                <w:rFonts w:ascii="Roboto" w:hAnsi="Roboto"/>
                <w:b/>
                <w:sz w:val="20"/>
                <w:szCs w:val="20"/>
                <w:lang w:val="pt-BR"/>
              </w:rPr>
              <w:t>Mél</w:t>
            </w:r>
            <w:proofErr w:type="spellEnd"/>
            <w:r w:rsidRPr="003F71B5">
              <w:rPr>
                <w:rFonts w:ascii="Roboto" w:hAnsi="Roboto"/>
                <w:b/>
                <w:sz w:val="20"/>
                <w:szCs w:val="20"/>
                <w:lang w:val="pt-BR"/>
              </w:rPr>
              <w:t xml:space="preserve"> </w:t>
            </w:r>
            <w:r w:rsidR="00E73F15" w:rsidRPr="003F71B5">
              <w:rPr>
                <w:rFonts w:ascii="Roboto" w:hAnsi="Roboto"/>
                <w:b/>
                <w:sz w:val="20"/>
                <w:szCs w:val="20"/>
                <w:lang w:val="pt-BR"/>
              </w:rPr>
              <w:t>:</w:t>
            </w:r>
            <w:proofErr w:type="gramEnd"/>
            <w:r w:rsidR="00E73F15" w:rsidRPr="006463A1">
              <w:rPr>
                <w:rFonts w:ascii="Roboto" w:hAnsi="Roboto"/>
                <w:bCs/>
                <w:sz w:val="20"/>
                <w:szCs w:val="20"/>
                <w:lang w:val="pt-BR"/>
              </w:rPr>
              <w:t xml:space="preserve"> </w:t>
            </w:r>
            <w:hyperlink r:id="rId7" w:history="1">
              <w:r w:rsidR="00E73F15" w:rsidRPr="006463A1">
                <w:rPr>
                  <w:rStyle w:val="Hyperlink"/>
                  <w:rFonts w:ascii="Roboto" w:hAnsi="Roboto"/>
                  <w:sz w:val="20"/>
                  <w:szCs w:val="20"/>
                  <w:lang w:val="pt-BR"/>
                </w:rPr>
                <w:t>brs@brsmeas.org</w:t>
              </w:r>
            </w:hyperlink>
          </w:p>
        </w:tc>
      </w:tr>
    </w:tbl>
    <w:p w14:paraId="381D5768" w14:textId="77777777" w:rsidR="0031483E" w:rsidRPr="00D00BD1" w:rsidRDefault="0031483E" w:rsidP="008C3512">
      <w:pPr>
        <w:rPr>
          <w:rFonts w:ascii="Roboto" w:hAnsi="Roboto" w:cs="Arial"/>
          <w:sz w:val="20"/>
          <w:szCs w:val="20"/>
          <w:lang w:val="fr-CH"/>
        </w:rPr>
      </w:pPr>
    </w:p>
    <w:p w14:paraId="58AEF498" w14:textId="77777777" w:rsidR="0031483E" w:rsidRPr="00D00BD1" w:rsidRDefault="0031483E" w:rsidP="008C3512">
      <w:pPr>
        <w:rPr>
          <w:rFonts w:ascii="Roboto" w:hAnsi="Roboto" w:cs="Arial"/>
          <w:sz w:val="20"/>
          <w:szCs w:val="20"/>
          <w:lang w:val="fr-CH"/>
        </w:rPr>
      </w:pPr>
    </w:p>
    <w:p w14:paraId="4AEA4475" w14:textId="77777777" w:rsidR="0031483E" w:rsidRPr="00D00BD1" w:rsidRDefault="0031483E" w:rsidP="008C3512">
      <w:pPr>
        <w:rPr>
          <w:rFonts w:ascii="Roboto" w:hAnsi="Roboto" w:cs="Arial"/>
          <w:sz w:val="20"/>
          <w:szCs w:val="20"/>
          <w:lang w:val="fr-CH"/>
        </w:rPr>
      </w:pPr>
    </w:p>
    <w:sectPr w:rsidR="0031483E" w:rsidRPr="00D00BD1" w:rsidSect="00AE0357">
      <w:headerReference w:type="default" r:id="rId8"/>
      <w:headerReference w:type="first" r:id="rId9"/>
      <w:pgSz w:w="11906" w:h="16838"/>
      <w:pgMar w:top="1440" w:right="567" w:bottom="1440"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F1907" w14:textId="77777777" w:rsidR="001F1B95" w:rsidRDefault="001F1B95" w:rsidP="0031483E">
      <w:r>
        <w:separator/>
      </w:r>
    </w:p>
  </w:endnote>
  <w:endnote w:type="continuationSeparator" w:id="0">
    <w:p w14:paraId="4E5750DD" w14:textId="77777777" w:rsidR="001F1B95" w:rsidRDefault="001F1B95"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Gill Sans MT"/>
    <w:charset w:val="00"/>
    <w:family w:val="auto"/>
    <w:pitch w:val="variable"/>
    <w:sig w:usb0="00000003" w:usb1="00000000" w:usb2="00000000" w:usb3="00000000" w:csb0="00000001" w:csb1="00000000"/>
  </w:font>
  <w:font w:name="GillSans Light">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D17D" w14:textId="77777777" w:rsidR="001F1B95" w:rsidRDefault="001F1B95" w:rsidP="0031483E">
      <w:r>
        <w:separator/>
      </w:r>
    </w:p>
  </w:footnote>
  <w:footnote w:type="continuationSeparator" w:id="0">
    <w:p w14:paraId="12AD98A3" w14:textId="77777777" w:rsidR="001F1B95" w:rsidRDefault="001F1B95" w:rsidP="0031483E">
      <w:r>
        <w:continuationSeparator/>
      </w:r>
    </w:p>
  </w:footnote>
  <w:footnote w:id="1">
    <w:p w14:paraId="1FC63F48" w14:textId="77777777" w:rsidR="00F832DE" w:rsidRPr="00F832DE" w:rsidRDefault="00F832DE" w:rsidP="00F832DE">
      <w:pPr>
        <w:pStyle w:val="FootnoteText"/>
        <w:rPr>
          <w:lang w:val="fr-FR"/>
        </w:rPr>
      </w:pPr>
      <w:r>
        <w:rPr>
          <w:rStyle w:val="FootnoteReference"/>
        </w:rPr>
        <w:footnoteRef/>
      </w:r>
      <w:r w:rsidRPr="00F832DE">
        <w:rPr>
          <w:lang w:val="fr-FR"/>
        </w:rPr>
        <w:t xml:space="preserve"> Aucune </w:t>
      </w:r>
      <w:r w:rsidR="00F61F43">
        <w:rPr>
          <w:lang w:val="fr-FR"/>
        </w:rPr>
        <w:t xml:space="preserve">dé </w:t>
      </w:r>
      <w:r w:rsidRPr="00F832DE">
        <w:rPr>
          <w:lang w:val="fr-FR"/>
        </w:rPr>
        <w:t xml:space="preserve">rogation est disponible pour la production de </w:t>
      </w:r>
      <w:r w:rsidRPr="00F832DE">
        <w:rPr>
          <w:szCs w:val="18"/>
          <w:lang w:val="fr-FR"/>
        </w:rPr>
        <w:t xml:space="preserve">l’acide perfluorooctane sulfonique, </w:t>
      </w:r>
      <w:r>
        <w:rPr>
          <w:szCs w:val="18"/>
          <w:lang w:val="fr-FR"/>
        </w:rPr>
        <w:t xml:space="preserve">ses sels et </w:t>
      </w:r>
      <w:r w:rsidR="00F61F43">
        <w:rPr>
          <w:szCs w:val="18"/>
          <w:lang w:val="fr-FR"/>
        </w:rPr>
        <w:t xml:space="preserve">le fluorure de </w:t>
      </w:r>
      <w:proofErr w:type="spellStart"/>
      <w:r w:rsidR="00F61F43">
        <w:rPr>
          <w:szCs w:val="18"/>
          <w:lang w:val="fr-FR"/>
        </w:rPr>
        <w:t>perfluooctane</w:t>
      </w:r>
      <w:proofErr w:type="spellEnd"/>
      <w:r w:rsidR="00F61F43">
        <w:rPr>
          <w:szCs w:val="18"/>
          <w:lang w:val="fr-FR"/>
        </w:rPr>
        <w:t xml:space="preserve"> sulfonyle</w:t>
      </w:r>
    </w:p>
  </w:footnote>
  <w:footnote w:id="2">
    <w:p w14:paraId="13766535" w14:textId="77777777" w:rsidR="00F832DE" w:rsidRPr="00F61F43" w:rsidRDefault="00F832DE" w:rsidP="00F832DE">
      <w:pPr>
        <w:pStyle w:val="FootnoteText"/>
        <w:tabs>
          <w:tab w:val="left" w:pos="624"/>
        </w:tabs>
        <w:spacing w:line="240" w:lineRule="exact"/>
        <w:rPr>
          <w:szCs w:val="18"/>
          <w:lang w:val="fr-FR"/>
        </w:rPr>
      </w:pPr>
      <w:r w:rsidRPr="00D919FB">
        <w:rPr>
          <w:rStyle w:val="FootnoteReference"/>
          <w:sz w:val="18"/>
        </w:rPr>
        <w:footnoteRef/>
      </w:r>
      <w:r w:rsidRPr="00F61F43">
        <w:rPr>
          <w:szCs w:val="18"/>
          <w:lang w:val="fr-FR"/>
        </w:rPr>
        <w:t xml:space="preserve"> </w:t>
      </w:r>
      <w:r w:rsidRPr="00F61F43">
        <w:rPr>
          <w:szCs w:val="18"/>
          <w:lang w:val="fr-FR"/>
        </w:rPr>
        <w:tab/>
        <w:t>Il pourra s’agir de l’acide perfluorooctane sulfonique (n</w:t>
      </w:r>
      <w:r w:rsidRPr="00F61F43">
        <w:rPr>
          <w:szCs w:val="18"/>
          <w:vertAlign w:val="superscript"/>
          <w:lang w:val="fr-FR"/>
        </w:rPr>
        <w:t>o</w:t>
      </w:r>
      <w:r w:rsidRPr="00F61F43">
        <w:rPr>
          <w:szCs w:val="18"/>
          <w:lang w:val="fr-FR"/>
        </w:rPr>
        <w:t xml:space="preserve"> CAS : 1763-23-1), du perfluorooctane sulfonate de potassium (n° CAS : 2795-39-3), du perfluorooctane sulfonate de lithium (n</w:t>
      </w:r>
      <w:r w:rsidRPr="00F61F43">
        <w:rPr>
          <w:szCs w:val="18"/>
          <w:vertAlign w:val="superscript"/>
          <w:lang w:val="fr-FR"/>
        </w:rPr>
        <w:t>o</w:t>
      </w:r>
      <w:r w:rsidRPr="00F61F43">
        <w:rPr>
          <w:szCs w:val="18"/>
          <w:lang w:val="fr-FR"/>
        </w:rPr>
        <w:t xml:space="preserve"> CAS : 29457- 72-5), du perfluorooctane sulfonate d’ammonium (n</w:t>
      </w:r>
      <w:r w:rsidRPr="00F61F43">
        <w:rPr>
          <w:szCs w:val="18"/>
          <w:vertAlign w:val="superscript"/>
          <w:lang w:val="fr-FR"/>
        </w:rPr>
        <w:t>o</w:t>
      </w:r>
      <w:r w:rsidRPr="00F61F43">
        <w:rPr>
          <w:szCs w:val="18"/>
          <w:lang w:val="fr-FR"/>
        </w:rPr>
        <w:t xml:space="preserve"> CAS : 29081-56-9), du perfluorooctane sulfonate de </w:t>
      </w:r>
      <w:proofErr w:type="spellStart"/>
      <w:r w:rsidRPr="00F61F43">
        <w:rPr>
          <w:szCs w:val="18"/>
          <w:lang w:val="fr-FR"/>
        </w:rPr>
        <w:t>diéthanol</w:t>
      </w:r>
      <w:proofErr w:type="spellEnd"/>
      <w:r w:rsidRPr="00F61F43">
        <w:rPr>
          <w:szCs w:val="18"/>
          <w:lang w:val="fr-FR"/>
        </w:rPr>
        <w:t xml:space="preserve"> ammonium (n</w:t>
      </w:r>
      <w:r w:rsidRPr="00F61F43">
        <w:rPr>
          <w:szCs w:val="18"/>
          <w:vertAlign w:val="superscript"/>
          <w:lang w:val="fr-FR"/>
        </w:rPr>
        <w:t>o</w:t>
      </w:r>
      <w:r w:rsidRPr="00F61F43">
        <w:rPr>
          <w:szCs w:val="18"/>
          <w:lang w:val="fr-FR"/>
        </w:rPr>
        <w:t xml:space="preserve"> CAS : 70225-14-8), du perfluorooctane sulfonate de </w:t>
      </w:r>
      <w:proofErr w:type="spellStart"/>
      <w:r w:rsidRPr="00F61F43">
        <w:rPr>
          <w:szCs w:val="18"/>
          <w:lang w:val="fr-FR"/>
        </w:rPr>
        <w:t>tetraéthylammonium</w:t>
      </w:r>
      <w:proofErr w:type="spellEnd"/>
      <w:r w:rsidRPr="00F61F43">
        <w:rPr>
          <w:szCs w:val="18"/>
          <w:lang w:val="fr-FR"/>
        </w:rPr>
        <w:t xml:space="preserve"> (n</w:t>
      </w:r>
      <w:r w:rsidRPr="00F61F43">
        <w:rPr>
          <w:szCs w:val="18"/>
          <w:vertAlign w:val="superscript"/>
          <w:lang w:val="fr-FR"/>
        </w:rPr>
        <w:t>o</w:t>
      </w:r>
      <w:r w:rsidRPr="00F61F43">
        <w:rPr>
          <w:szCs w:val="18"/>
          <w:lang w:val="fr-FR"/>
        </w:rPr>
        <w:t xml:space="preserve"> CAS : 56773-42-3), du perfluorooctane sulfonate de </w:t>
      </w:r>
      <w:proofErr w:type="spellStart"/>
      <w:r w:rsidRPr="00F61F43">
        <w:rPr>
          <w:szCs w:val="18"/>
          <w:lang w:val="fr-FR"/>
        </w:rPr>
        <w:t>didécyldiméthylammonium</w:t>
      </w:r>
      <w:proofErr w:type="spellEnd"/>
      <w:r w:rsidRPr="00F61F43">
        <w:rPr>
          <w:szCs w:val="18"/>
          <w:lang w:val="fr-FR"/>
        </w:rPr>
        <w:t xml:space="preserve"> (n</w:t>
      </w:r>
      <w:r w:rsidRPr="00F61F43">
        <w:rPr>
          <w:szCs w:val="18"/>
          <w:vertAlign w:val="superscript"/>
          <w:lang w:val="fr-FR"/>
        </w:rPr>
        <w:t>o</w:t>
      </w:r>
      <w:r w:rsidRPr="00F61F43">
        <w:rPr>
          <w:szCs w:val="18"/>
          <w:lang w:val="fr-FR"/>
        </w:rPr>
        <w:t xml:space="preserve"> CAS : 251099-16-8), du fluorure de perfluorooctane sulfonyle (n</w:t>
      </w:r>
      <w:r w:rsidRPr="00F61F43">
        <w:rPr>
          <w:szCs w:val="18"/>
          <w:vertAlign w:val="superscript"/>
          <w:lang w:val="fr-FR"/>
        </w:rPr>
        <w:t>o</w:t>
      </w:r>
      <w:r w:rsidRPr="00F61F43">
        <w:rPr>
          <w:szCs w:val="18"/>
          <w:lang w:val="fr-FR"/>
        </w:rPr>
        <w:t xml:space="preserve"> CAS : 307-35-7) ou de l’identité chimique d’une autre substance liée au SPFO qui est produite à l’aide de l’une des substances chimiques susmentionnées..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w:hAnsi="Gill Sans"/>
        <w:color w:val="7F7F7F" w:themeColor="background1" w:themeShade="7F"/>
        <w:spacing w:val="60"/>
      </w:rPr>
      <w:id w:val="136214305"/>
      <w:docPartObj>
        <w:docPartGallery w:val="Page Numbers (Top of Page)"/>
        <w:docPartUnique/>
      </w:docPartObj>
    </w:sdtPr>
    <w:sdtEndPr>
      <w:rPr>
        <w:color w:val="auto"/>
        <w:spacing w:val="0"/>
      </w:rPr>
    </w:sdtEndPr>
    <w:sdtContent>
      <w:p w14:paraId="56899132" w14:textId="77777777" w:rsidR="001D0134" w:rsidRPr="00594560" w:rsidRDefault="001D0134" w:rsidP="003D3D31">
        <w:pPr>
          <w:pStyle w:val="Header"/>
          <w:pBdr>
            <w:bottom w:val="single" w:sz="4" w:space="1" w:color="D9D9D9" w:themeColor="background1" w:themeShade="D9"/>
          </w:pBdr>
          <w:rPr>
            <w:rFonts w:ascii="Gill Sans" w:hAnsi="Gill Sans"/>
            <w:lang w:val="fr-CH"/>
          </w:rPr>
        </w:pPr>
        <w:r w:rsidRPr="00594560">
          <w:rPr>
            <w:rFonts w:ascii="Gill Sans" w:hAnsi="Gill Sans"/>
            <w:color w:val="808080" w:themeColor="background1" w:themeShade="80"/>
            <w:sz w:val="18"/>
            <w:lang w:val="fr-CH"/>
          </w:rPr>
          <w:t>Secrétariat de Convention de Stockholm</w:t>
        </w:r>
        <w:r w:rsidRPr="00594560">
          <w:rPr>
            <w:rFonts w:ascii="Gill Sans" w:hAnsi="Gill Sans"/>
            <w:color w:val="7F7F7F" w:themeColor="background1" w:themeShade="7F"/>
            <w:spacing w:val="60"/>
            <w:lang w:val="fr-CH"/>
          </w:rPr>
          <w:t xml:space="preserve">    </w:t>
        </w:r>
        <w:r>
          <w:rPr>
            <w:rFonts w:ascii="Gill Sans" w:hAnsi="Gill Sans"/>
            <w:color w:val="7F7F7F" w:themeColor="background1" w:themeShade="7F"/>
            <w:spacing w:val="60"/>
            <w:lang w:val="fr-CH"/>
          </w:rPr>
          <w:t xml:space="preserve">                 </w:t>
        </w:r>
        <w:r w:rsidRPr="00594560">
          <w:rPr>
            <w:rFonts w:ascii="Gill Sans" w:hAnsi="Gill Sans"/>
            <w:color w:val="7F7F7F" w:themeColor="background1" w:themeShade="7F"/>
            <w:spacing w:val="60"/>
            <w:lang w:val="fr-CH"/>
          </w:rPr>
          <w:t xml:space="preserve">     </w:t>
        </w:r>
        <w:r>
          <w:rPr>
            <w:rFonts w:ascii="Gill Sans" w:hAnsi="Gill Sans"/>
            <w:color w:val="7F7F7F" w:themeColor="background1" w:themeShade="7F"/>
            <w:spacing w:val="60"/>
            <w:lang w:val="fr-CH"/>
          </w:rPr>
          <w:t xml:space="preserve">         </w:t>
        </w:r>
        <w:r w:rsidRPr="00594560">
          <w:rPr>
            <w:rFonts w:ascii="Gill Sans" w:hAnsi="Gill Sans"/>
            <w:color w:val="7F7F7F" w:themeColor="background1" w:themeShade="7F"/>
            <w:spacing w:val="60"/>
            <w:lang w:val="fr-CH"/>
          </w:rPr>
          <w:t xml:space="preserve">                 </w:t>
        </w:r>
        <w:r w:rsidRPr="00594560">
          <w:rPr>
            <w:rFonts w:ascii="Gill Sans" w:hAnsi="Gill Sans"/>
            <w:color w:val="808080" w:themeColor="background1" w:themeShade="80"/>
            <w:sz w:val="18"/>
            <w:lang w:val="fr-CH"/>
          </w:rPr>
          <w:t xml:space="preserve">Page | </w:t>
        </w:r>
        <w:r>
          <w:fldChar w:fldCharType="begin"/>
        </w:r>
        <w:r w:rsidRPr="00594560">
          <w:rPr>
            <w:lang w:val="fr-CH"/>
          </w:rPr>
          <w:instrText xml:space="preserve"> PAGE   \* MERGEFORMAT </w:instrText>
        </w:r>
        <w:r>
          <w:fldChar w:fldCharType="separate"/>
        </w:r>
        <w:r w:rsidR="00A35719" w:rsidRPr="00A35719">
          <w:rPr>
            <w:rFonts w:ascii="Gill Sans" w:hAnsi="Gill Sans"/>
            <w:noProof/>
            <w:color w:val="808080" w:themeColor="background1" w:themeShade="80"/>
            <w:sz w:val="18"/>
            <w:lang w:val="fr-CH"/>
          </w:rPr>
          <w:t>2</w:t>
        </w:r>
        <w:r>
          <w:fldChar w:fldCharType="end"/>
        </w:r>
      </w:p>
    </w:sdtContent>
  </w:sdt>
  <w:p w14:paraId="769412F0" w14:textId="77777777" w:rsidR="001D0134" w:rsidRPr="00594560" w:rsidRDefault="001D0134">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2753" w14:textId="77777777" w:rsidR="001D0134" w:rsidRDefault="001D0134" w:rsidP="00B01856">
    <w:pPr>
      <w:tabs>
        <w:tab w:val="left" w:pos="720"/>
        <w:tab w:val="left" w:pos="1440"/>
        <w:tab w:val="left" w:pos="2160"/>
        <w:tab w:val="left" w:pos="2880"/>
        <w:tab w:val="left" w:pos="3600"/>
        <w:tab w:val="left" w:pos="4320"/>
        <w:tab w:val="left" w:pos="5040"/>
        <w:tab w:val="left" w:pos="5760"/>
        <w:tab w:val="left" w:pos="8196"/>
      </w:tabs>
      <w:spacing w:line="360" w:lineRule="auto"/>
      <w:rPr>
        <w:rFonts w:ascii="GillSans Light" w:hAnsi="GillSans Light"/>
        <w:b/>
        <w:sz w:val="32"/>
      </w:rPr>
    </w:pPr>
    <w:r>
      <w:rPr>
        <w:rFonts w:ascii="GillSans Light" w:hAnsi="GillSans Light"/>
        <w:b/>
        <w:noProof/>
        <w:sz w:val="32"/>
      </w:rPr>
      <w:drawing>
        <wp:anchor distT="0" distB="0" distL="114300" distR="114300" simplePos="0" relativeHeight="251658240" behindDoc="0" locked="0" layoutInCell="1" allowOverlap="1" wp14:anchorId="0729A273" wp14:editId="6349C2E2">
          <wp:simplePos x="0" y="0"/>
          <wp:positionH relativeFrom="column">
            <wp:posOffset>-500710</wp:posOffset>
          </wp:positionH>
          <wp:positionV relativeFrom="paragraph">
            <wp:posOffset>-309245</wp:posOffset>
          </wp:positionV>
          <wp:extent cx="7138628" cy="86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 letterhead templates-18.png"/>
                  <pic:cNvPicPr/>
                </pic:nvPicPr>
                <pic:blipFill>
                  <a:blip r:embed="rId1">
                    <a:extLst>
                      <a:ext uri="{28A0092B-C50C-407E-A947-70E740481C1C}">
                        <a14:useLocalDpi xmlns:a14="http://schemas.microsoft.com/office/drawing/2010/main" val="0"/>
                      </a:ext>
                    </a:extLst>
                  </a:blip>
                  <a:stretch>
                    <a:fillRect/>
                  </a:stretch>
                </pic:blipFill>
                <pic:spPr>
                  <a:xfrm>
                    <a:off x="0" y="0"/>
                    <a:ext cx="7138628" cy="864000"/>
                  </a:xfrm>
                  <a:prstGeom prst="rect">
                    <a:avLst/>
                  </a:prstGeom>
                </pic:spPr>
              </pic:pic>
            </a:graphicData>
          </a:graphic>
          <wp14:sizeRelH relativeFrom="margin">
            <wp14:pctWidth>0</wp14:pctWidth>
          </wp14:sizeRelH>
          <wp14:sizeRelV relativeFrom="margin">
            <wp14:pctHeight>0</wp14:pctHeight>
          </wp14:sizeRelV>
        </wp:anchor>
      </w:drawing>
    </w:r>
    <w:r>
      <w:rPr>
        <w:rFonts w:ascii="GillSans Light" w:hAnsi="GillSans Light"/>
        <w:b/>
        <w:sz w:val="32"/>
      </w:rPr>
      <w:tab/>
    </w:r>
    <w:r>
      <w:rPr>
        <w:rFonts w:ascii="GillSans Light" w:hAnsi="GillSans Light"/>
        <w:b/>
        <w:sz w:val="32"/>
      </w:rPr>
      <w:tab/>
    </w:r>
    <w:r>
      <w:rPr>
        <w:rFonts w:ascii="GillSans Light" w:hAnsi="GillSans Light"/>
        <w:b/>
        <w:sz w:val="32"/>
      </w:rPr>
      <w:tab/>
    </w:r>
    <w:r>
      <w:rPr>
        <w:rFonts w:ascii="GillSans Light" w:hAnsi="GillSans Light"/>
        <w:b/>
        <w:sz w:val="32"/>
      </w:rPr>
      <w:tab/>
    </w:r>
    <w:r>
      <w:rPr>
        <w:rFonts w:ascii="GillSans Light" w:hAnsi="GillSans Light"/>
        <w:b/>
        <w:sz w:val="32"/>
      </w:rPr>
      <w:tab/>
    </w:r>
    <w:r>
      <w:rPr>
        <w:rFonts w:ascii="GillSans Light" w:hAnsi="GillSans Light"/>
        <w:b/>
        <w:sz w:val="32"/>
      </w:rPr>
      <w:tab/>
    </w:r>
    <w:r>
      <w:rPr>
        <w:rFonts w:ascii="GillSans Light" w:hAnsi="GillSans Light"/>
        <w:b/>
        <w:sz w:val="32"/>
      </w:rPr>
      <w:tab/>
    </w:r>
    <w:r>
      <w:rPr>
        <w:rFonts w:ascii="GillSans Light" w:hAnsi="GillSans Light"/>
        <w:b/>
        <w:sz w:val="32"/>
      </w:rPr>
      <w:tab/>
    </w:r>
    <w:r>
      <w:rPr>
        <w:rFonts w:ascii="GillSans Light" w:hAnsi="GillSans Light"/>
        <w:b/>
        <w:sz w:val="32"/>
      </w:rPr>
      <w:tab/>
    </w:r>
  </w:p>
  <w:p w14:paraId="5C3F6255" w14:textId="77777777" w:rsidR="001D0134" w:rsidRDefault="001D0134" w:rsidP="00B01856">
    <w:pPr>
      <w:tabs>
        <w:tab w:val="left" w:pos="8196"/>
      </w:tabs>
      <w:spacing w:line="360" w:lineRule="auto"/>
      <w:rPr>
        <w:rFonts w:ascii="GillSans Light" w:hAnsi="GillSans Light"/>
        <w:b/>
        <w:sz w:val="16"/>
        <w:szCs w:val="16"/>
      </w:rPr>
    </w:pPr>
    <w:r>
      <w:rPr>
        <w:rFonts w:ascii="GillSans Light" w:hAnsi="GillSans Light"/>
        <w:b/>
        <w:sz w:val="16"/>
        <w:szCs w:val="16"/>
      </w:rPr>
      <w:tab/>
    </w:r>
  </w:p>
  <w:p w14:paraId="06AC4627" w14:textId="77777777" w:rsidR="001D0134" w:rsidRDefault="001D0134" w:rsidP="00E54748">
    <w:pPr>
      <w:spacing w:line="360" w:lineRule="auto"/>
      <w:jc w:val="center"/>
      <w:rPr>
        <w:rFonts w:ascii="GillSans Light" w:hAnsi="GillSans Light"/>
        <w:b/>
        <w:sz w:val="2"/>
        <w:szCs w:val="2"/>
        <w:lang w:val="fr-CH"/>
      </w:rPr>
    </w:pPr>
  </w:p>
  <w:p w14:paraId="1A0BEF88" w14:textId="77777777" w:rsidR="001D0134" w:rsidRDefault="001D0134" w:rsidP="00E54748">
    <w:pPr>
      <w:spacing w:line="360" w:lineRule="auto"/>
      <w:jc w:val="center"/>
      <w:rPr>
        <w:rFonts w:ascii="GillSans Light" w:hAnsi="GillSans Light"/>
        <w:b/>
        <w:sz w:val="2"/>
        <w:szCs w:val="2"/>
        <w:lang w:val="fr-CH"/>
      </w:rPr>
    </w:pPr>
  </w:p>
  <w:p w14:paraId="56F0F212" w14:textId="77777777" w:rsidR="001D0134" w:rsidRDefault="001D0134" w:rsidP="00E54748">
    <w:pPr>
      <w:spacing w:line="360" w:lineRule="auto"/>
      <w:jc w:val="center"/>
      <w:rPr>
        <w:rFonts w:ascii="GillSans Light" w:hAnsi="GillSans Light"/>
        <w:b/>
        <w:sz w:val="2"/>
        <w:szCs w:val="2"/>
        <w:lang w:val="fr-CH"/>
      </w:rPr>
    </w:pPr>
  </w:p>
  <w:p w14:paraId="7483892F" w14:textId="77777777" w:rsidR="001D0134" w:rsidRPr="00874AF4" w:rsidRDefault="001D0134" w:rsidP="002F72E6">
    <w:pPr>
      <w:spacing w:line="360" w:lineRule="auto"/>
      <w:ind w:left="-720"/>
      <w:rPr>
        <w:rFonts w:ascii="GillSans Light" w:hAnsi="GillSans Light"/>
        <w:b/>
        <w:sz w:val="28"/>
        <w:szCs w:val="28"/>
        <w:lang w:val="fr-CH"/>
      </w:rPr>
    </w:pPr>
    <w:r>
      <w:rPr>
        <w:rFonts w:ascii="GillSans Light" w:hAnsi="GillSans Light"/>
        <w:b/>
        <w:sz w:val="28"/>
        <w:szCs w:val="28"/>
        <w:lang w:val="fr-CH"/>
      </w:rPr>
      <w:t xml:space="preserve">  </w:t>
    </w:r>
    <w:r w:rsidRPr="00874AF4">
      <w:rPr>
        <w:rFonts w:ascii="GillSans Light" w:hAnsi="GillSans Light"/>
        <w:b/>
        <w:sz w:val="28"/>
        <w:szCs w:val="28"/>
        <w:lang w:val="fr-CH"/>
      </w:rPr>
      <w:t>CONVENTION</w:t>
    </w:r>
    <w:r>
      <w:rPr>
        <w:rFonts w:ascii="GillSans Light" w:hAnsi="GillSans Light"/>
        <w:b/>
        <w:sz w:val="28"/>
        <w:szCs w:val="28"/>
        <w:lang w:val="fr-CH"/>
      </w:rPr>
      <w:t xml:space="preserve"> </w:t>
    </w:r>
    <w:r w:rsidRPr="00874AF4">
      <w:rPr>
        <w:rFonts w:ascii="GillSans Light" w:hAnsi="GillSans Light"/>
        <w:b/>
        <w:sz w:val="28"/>
        <w:szCs w:val="28"/>
        <w:lang w:val="fr-CH"/>
      </w:rPr>
      <w:t xml:space="preserve">DE </w:t>
    </w:r>
    <w:r>
      <w:rPr>
        <w:rFonts w:ascii="GillSans Light" w:hAnsi="GillSans Light"/>
        <w:b/>
        <w:sz w:val="28"/>
        <w:szCs w:val="28"/>
        <w:lang w:val="fr-CH"/>
      </w:rPr>
      <w:t>STOC</w:t>
    </w:r>
    <w:r w:rsidRPr="00874AF4">
      <w:rPr>
        <w:rFonts w:ascii="GillSans Light" w:hAnsi="GillSans Light"/>
        <w:b/>
        <w:sz w:val="28"/>
        <w:szCs w:val="28"/>
        <w:lang w:val="fr-CH"/>
      </w:rPr>
      <w:t>KHOLM</w:t>
    </w:r>
    <w:r>
      <w:rPr>
        <w:rFonts w:ascii="GillSans Light" w:hAnsi="GillSans Light"/>
        <w:b/>
        <w:sz w:val="28"/>
        <w:szCs w:val="28"/>
        <w:lang w:val="fr-CH"/>
      </w:rPr>
      <w:t xml:space="preserve"> SUR LES POLLUANTS ORGANIQUES PERSISTANTS</w:t>
    </w:r>
  </w:p>
  <w:tbl>
    <w:tblPr>
      <w:tblW w:w="1099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5559"/>
      <w:gridCol w:w="1609"/>
      <w:gridCol w:w="3827"/>
    </w:tblGrid>
    <w:tr w:rsidR="001D0134" w:rsidRPr="00754EDA" w14:paraId="4AC41C6A" w14:textId="77777777" w:rsidTr="00DF7EA6">
      <w:tc>
        <w:tcPr>
          <w:tcW w:w="5559" w:type="dxa"/>
          <w:tcBorders>
            <w:top w:val="single" w:sz="4" w:space="0" w:color="auto"/>
            <w:left w:val="nil"/>
            <w:bottom w:val="nil"/>
            <w:right w:val="nil"/>
          </w:tcBorders>
        </w:tcPr>
        <w:p w14:paraId="7532B872" w14:textId="77777777" w:rsidR="001D0134" w:rsidRPr="00231BF0" w:rsidRDefault="001D0134" w:rsidP="00874AF4">
          <w:pPr>
            <w:rPr>
              <w:rFonts w:ascii="GillSans Light" w:hAnsi="GillSans Light"/>
              <w:b/>
              <w:sz w:val="12"/>
              <w:szCs w:val="12"/>
              <w:lang w:val="fr-CH" w:eastAsia="zh-CN"/>
            </w:rPr>
          </w:pPr>
        </w:p>
        <w:p w14:paraId="35DAEEAB" w14:textId="77777777" w:rsidR="001D0134" w:rsidRPr="00231BF0" w:rsidRDefault="001D0134" w:rsidP="002F72E6">
          <w:pPr>
            <w:rPr>
              <w:rFonts w:ascii="GillSans Light" w:hAnsi="GillSans Light"/>
              <w:sz w:val="12"/>
              <w:szCs w:val="12"/>
              <w:lang w:val="fr-CH" w:eastAsia="zh-CN"/>
            </w:rPr>
          </w:pPr>
        </w:p>
      </w:tc>
      <w:tc>
        <w:tcPr>
          <w:tcW w:w="1609" w:type="dxa"/>
          <w:tcBorders>
            <w:top w:val="single" w:sz="4" w:space="0" w:color="auto"/>
            <w:left w:val="nil"/>
            <w:bottom w:val="nil"/>
            <w:right w:val="nil"/>
          </w:tcBorders>
        </w:tcPr>
        <w:p w14:paraId="2B02D656" w14:textId="77777777" w:rsidR="001D0134" w:rsidRPr="00E73F15" w:rsidRDefault="001D0134" w:rsidP="00C078F9">
          <w:pPr>
            <w:pStyle w:val="Header"/>
            <w:rPr>
              <w:rFonts w:ascii="GillSans Light" w:hAnsi="GillSans Light"/>
              <w:sz w:val="12"/>
              <w:szCs w:val="12"/>
              <w:lang w:val="fr-FR" w:eastAsia="zh-CN"/>
            </w:rPr>
          </w:pPr>
        </w:p>
      </w:tc>
      <w:tc>
        <w:tcPr>
          <w:tcW w:w="3827" w:type="dxa"/>
          <w:tcBorders>
            <w:top w:val="single" w:sz="4" w:space="0" w:color="auto"/>
            <w:left w:val="nil"/>
            <w:bottom w:val="nil"/>
            <w:right w:val="nil"/>
          </w:tcBorders>
        </w:tcPr>
        <w:p w14:paraId="26E56E45" w14:textId="77777777" w:rsidR="001D0134" w:rsidRPr="00231BF0" w:rsidRDefault="001D0134" w:rsidP="002F72E6">
          <w:pPr>
            <w:rPr>
              <w:rFonts w:ascii="GillSans Light" w:hAnsi="GillSans Light"/>
              <w:sz w:val="12"/>
              <w:szCs w:val="12"/>
              <w:lang w:val="fr-CH" w:eastAsia="zh-CN"/>
            </w:rPr>
          </w:pPr>
        </w:p>
      </w:tc>
    </w:tr>
  </w:tbl>
  <w:p w14:paraId="6082F60F" w14:textId="77777777" w:rsidR="001D0134" w:rsidRPr="00E73F15" w:rsidRDefault="001D0134">
    <w:pPr>
      <w:pStyle w:val="Header"/>
      <w:rPr>
        <w:sz w:val="2"/>
        <w:szCs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5"/>
    <w:rsid w:val="0004131F"/>
    <w:rsid w:val="000F35F6"/>
    <w:rsid w:val="000F4440"/>
    <w:rsid w:val="000F5D57"/>
    <w:rsid w:val="00117CF1"/>
    <w:rsid w:val="00155CD6"/>
    <w:rsid w:val="001D0134"/>
    <w:rsid w:val="001F1B95"/>
    <w:rsid w:val="00231BF0"/>
    <w:rsid w:val="00233F95"/>
    <w:rsid w:val="00235EB2"/>
    <w:rsid w:val="00293063"/>
    <w:rsid w:val="002977D2"/>
    <w:rsid w:val="002C2A03"/>
    <w:rsid w:val="002D2720"/>
    <w:rsid w:val="002E25AF"/>
    <w:rsid w:val="002E4C9C"/>
    <w:rsid w:val="002F72E6"/>
    <w:rsid w:val="00306E9E"/>
    <w:rsid w:val="0031483E"/>
    <w:rsid w:val="00316726"/>
    <w:rsid w:val="00364913"/>
    <w:rsid w:val="003B1875"/>
    <w:rsid w:val="003D3D31"/>
    <w:rsid w:val="003E0D99"/>
    <w:rsid w:val="003E2E09"/>
    <w:rsid w:val="003F3EA8"/>
    <w:rsid w:val="003F71B5"/>
    <w:rsid w:val="003F7DCA"/>
    <w:rsid w:val="00481E2B"/>
    <w:rsid w:val="004A7AFD"/>
    <w:rsid w:val="004B79F3"/>
    <w:rsid w:val="004C664F"/>
    <w:rsid w:val="004D2952"/>
    <w:rsid w:val="00536125"/>
    <w:rsid w:val="00537A3B"/>
    <w:rsid w:val="00544735"/>
    <w:rsid w:val="005943B1"/>
    <w:rsid w:val="00594560"/>
    <w:rsid w:val="005954C1"/>
    <w:rsid w:val="005F741E"/>
    <w:rsid w:val="006175E4"/>
    <w:rsid w:val="00621F3D"/>
    <w:rsid w:val="0064307D"/>
    <w:rsid w:val="006463A1"/>
    <w:rsid w:val="006C0175"/>
    <w:rsid w:val="006E3A7F"/>
    <w:rsid w:val="006F0C10"/>
    <w:rsid w:val="0072284B"/>
    <w:rsid w:val="00743C07"/>
    <w:rsid w:val="00746176"/>
    <w:rsid w:val="0074644F"/>
    <w:rsid w:val="0075420C"/>
    <w:rsid w:val="00754EDA"/>
    <w:rsid w:val="00785399"/>
    <w:rsid w:val="007C70E8"/>
    <w:rsid w:val="007C761D"/>
    <w:rsid w:val="007D4B8F"/>
    <w:rsid w:val="007E675A"/>
    <w:rsid w:val="007E690B"/>
    <w:rsid w:val="008310D8"/>
    <w:rsid w:val="00857672"/>
    <w:rsid w:val="00863056"/>
    <w:rsid w:val="008630A8"/>
    <w:rsid w:val="00865247"/>
    <w:rsid w:val="008746BA"/>
    <w:rsid w:val="00874AF4"/>
    <w:rsid w:val="00876EFF"/>
    <w:rsid w:val="008B44F4"/>
    <w:rsid w:val="008C3512"/>
    <w:rsid w:val="008F32CF"/>
    <w:rsid w:val="00911A54"/>
    <w:rsid w:val="009374E7"/>
    <w:rsid w:val="00975ECD"/>
    <w:rsid w:val="009D21F7"/>
    <w:rsid w:val="009D526F"/>
    <w:rsid w:val="009D651A"/>
    <w:rsid w:val="00A05AAE"/>
    <w:rsid w:val="00A17C38"/>
    <w:rsid w:val="00A317BD"/>
    <w:rsid w:val="00A348E7"/>
    <w:rsid w:val="00A35719"/>
    <w:rsid w:val="00A554EA"/>
    <w:rsid w:val="00A92CD9"/>
    <w:rsid w:val="00AB5809"/>
    <w:rsid w:val="00AD49E7"/>
    <w:rsid w:val="00AE0357"/>
    <w:rsid w:val="00B01856"/>
    <w:rsid w:val="00B56858"/>
    <w:rsid w:val="00B74290"/>
    <w:rsid w:val="00B95106"/>
    <w:rsid w:val="00BC02AF"/>
    <w:rsid w:val="00BE04FA"/>
    <w:rsid w:val="00C078F9"/>
    <w:rsid w:val="00C25C6A"/>
    <w:rsid w:val="00C32A18"/>
    <w:rsid w:val="00C61E36"/>
    <w:rsid w:val="00C660E5"/>
    <w:rsid w:val="00C7015B"/>
    <w:rsid w:val="00CA003D"/>
    <w:rsid w:val="00CE03B6"/>
    <w:rsid w:val="00CF07DC"/>
    <w:rsid w:val="00D00BD1"/>
    <w:rsid w:val="00D00FE5"/>
    <w:rsid w:val="00D0158E"/>
    <w:rsid w:val="00D07295"/>
    <w:rsid w:val="00D22618"/>
    <w:rsid w:val="00D310C1"/>
    <w:rsid w:val="00D31569"/>
    <w:rsid w:val="00D77893"/>
    <w:rsid w:val="00D86133"/>
    <w:rsid w:val="00D96308"/>
    <w:rsid w:val="00D96379"/>
    <w:rsid w:val="00DA45F5"/>
    <w:rsid w:val="00DE277C"/>
    <w:rsid w:val="00DF07CB"/>
    <w:rsid w:val="00DF7EA6"/>
    <w:rsid w:val="00E205CF"/>
    <w:rsid w:val="00E33D39"/>
    <w:rsid w:val="00E37CBE"/>
    <w:rsid w:val="00E529A3"/>
    <w:rsid w:val="00E531E7"/>
    <w:rsid w:val="00E54748"/>
    <w:rsid w:val="00E70C3C"/>
    <w:rsid w:val="00E73F15"/>
    <w:rsid w:val="00E947C8"/>
    <w:rsid w:val="00EB4A5C"/>
    <w:rsid w:val="00F13EE6"/>
    <w:rsid w:val="00F41D45"/>
    <w:rsid w:val="00F50CDA"/>
    <w:rsid w:val="00F61F43"/>
    <w:rsid w:val="00F70678"/>
    <w:rsid w:val="00F832DE"/>
    <w:rsid w:val="00FA2517"/>
    <w:rsid w:val="00FE299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B0CB22"/>
  <w15:docId w15:val="{2F07B92D-0C42-4BF4-8CEE-CBDDBE18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3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rsid w:val="00C078F9"/>
    <w:rPr>
      <w:color w:val="0000FF"/>
      <w:u w:val="single"/>
    </w:rPr>
  </w:style>
  <w:style w:type="paragraph" w:styleId="FootnoteText">
    <w:name w:val="footnote text"/>
    <w:basedOn w:val="Normal"/>
    <w:link w:val="FootnoteTextChar"/>
    <w:rsid w:val="00E73F15"/>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73F15"/>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rsid w:val="00E73F15"/>
    <w:rPr>
      <w:rFonts w:ascii="Times New Roman" w:hAnsi="Times New Roman"/>
      <w:color w:val="auto"/>
      <w:sz w:val="20"/>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s@brsmea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wang\Documents\D%20Drive\Forms\Exemptions%20and%20acceptable%20purposes\202009\FINAL_SC_letter_FR_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48361-55E5-47C3-8FF1-0E46ADA4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FINAL_SC_letter_FR_Oct2019.dotx</Template>
  <TotalTime>69</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Florencia Verdi Bravo</cp:lastModifiedBy>
  <cp:revision>12</cp:revision>
  <cp:lastPrinted>2017-02-21T09:11:00Z</cp:lastPrinted>
  <dcterms:created xsi:type="dcterms:W3CDTF">2020-12-23T17:18:00Z</dcterms:created>
  <dcterms:modified xsi:type="dcterms:W3CDTF">2022-10-06T10:21:00Z</dcterms:modified>
</cp:coreProperties>
</file>