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301" w:rsidRPr="00F97387" w:rsidRDefault="006E4301" w:rsidP="00722C94">
      <w:pPr>
        <w:jc w:val="center"/>
        <w:rPr>
          <w:rFonts w:ascii="Lucida Sans" w:eastAsia="MS Mincho" w:hAnsi="Lucida Sans" w:cs="Arial"/>
          <w:b/>
          <w:noProof/>
          <w:color w:val="FF9900"/>
          <w:sz w:val="60"/>
          <w:szCs w:val="60"/>
          <w:lang w:val="en-GB"/>
        </w:rPr>
      </w:pPr>
      <w:r w:rsidRPr="00F97387">
        <w:rPr>
          <w:rFonts w:ascii="Lucida Sans" w:eastAsia="MS Mincho" w:hAnsi="Lucida Sans" w:cs="Arial"/>
          <w:b/>
          <w:noProof/>
          <w:color w:val="FF9900"/>
          <w:sz w:val="60"/>
          <w:szCs w:val="60"/>
          <w:lang w:val="en-GB"/>
        </w:rPr>
        <w:t>Gu</w:t>
      </w:r>
      <w:r w:rsidR="00122775">
        <w:rPr>
          <w:rFonts w:ascii="Lucida Sans" w:eastAsia="MS Mincho" w:hAnsi="Lucida Sans" w:cs="Arial"/>
          <w:b/>
          <w:noProof/>
          <w:color w:val="FF9900"/>
          <w:sz w:val="60"/>
          <w:szCs w:val="60"/>
          <w:lang w:val="en-GB"/>
        </w:rPr>
        <w:t>idance</w:t>
      </w:r>
      <w:r w:rsidRPr="00F97387">
        <w:rPr>
          <w:rFonts w:ascii="Lucida Sans" w:eastAsia="MS Mincho" w:hAnsi="Lucida Sans" w:cs="Arial"/>
          <w:b/>
          <w:noProof/>
          <w:color w:val="FF9900"/>
          <w:sz w:val="60"/>
          <w:szCs w:val="60"/>
          <w:lang w:val="en-GB"/>
        </w:rPr>
        <w:t xml:space="preserve"> on best available techniques and best environmental practices for the use of perfluorooctane sulfonic acid (PFOS) and related chemicals listed under the Stockholm Convention on P</w:t>
      </w:r>
      <w:r>
        <w:rPr>
          <w:rFonts w:ascii="Lucida Sans" w:eastAsia="MS Mincho" w:hAnsi="Lucida Sans" w:cs="Arial"/>
          <w:b/>
          <w:noProof/>
          <w:color w:val="FF9900"/>
          <w:sz w:val="60"/>
          <w:szCs w:val="60"/>
          <w:lang w:val="en-GB"/>
        </w:rPr>
        <w:t xml:space="preserve">ersistent </w:t>
      </w:r>
      <w:r w:rsidRPr="00F97387">
        <w:rPr>
          <w:rFonts w:ascii="Lucida Sans" w:eastAsia="MS Mincho" w:hAnsi="Lucida Sans" w:cs="Arial"/>
          <w:b/>
          <w:noProof/>
          <w:color w:val="FF9900"/>
          <w:sz w:val="60"/>
          <w:szCs w:val="60"/>
          <w:lang w:val="en-GB"/>
        </w:rPr>
        <w:t>O</w:t>
      </w:r>
      <w:r>
        <w:rPr>
          <w:rFonts w:ascii="Lucida Sans" w:eastAsia="MS Mincho" w:hAnsi="Lucida Sans" w:cs="Arial"/>
          <w:b/>
          <w:noProof/>
          <w:color w:val="FF9900"/>
          <w:sz w:val="60"/>
          <w:szCs w:val="60"/>
          <w:lang w:val="en-GB"/>
        </w:rPr>
        <w:t xml:space="preserve">rganic </w:t>
      </w:r>
      <w:r w:rsidRPr="00F97387">
        <w:rPr>
          <w:rFonts w:ascii="Lucida Sans" w:eastAsia="MS Mincho" w:hAnsi="Lucida Sans" w:cs="Arial"/>
          <w:b/>
          <w:noProof/>
          <w:color w:val="FF9900"/>
          <w:sz w:val="60"/>
          <w:szCs w:val="60"/>
          <w:lang w:val="en-GB"/>
        </w:rPr>
        <w:t>P</w:t>
      </w:r>
      <w:r>
        <w:rPr>
          <w:rFonts w:ascii="Lucida Sans" w:eastAsia="MS Mincho" w:hAnsi="Lucida Sans" w:cs="Arial"/>
          <w:b/>
          <w:noProof/>
          <w:color w:val="FF9900"/>
          <w:sz w:val="60"/>
          <w:szCs w:val="60"/>
          <w:lang w:val="en-GB"/>
        </w:rPr>
        <w:t>ollutant</w:t>
      </w:r>
      <w:r w:rsidRPr="00F97387">
        <w:rPr>
          <w:rFonts w:ascii="Lucida Sans" w:eastAsia="MS Mincho" w:hAnsi="Lucida Sans" w:cs="Arial"/>
          <w:b/>
          <w:noProof/>
          <w:color w:val="FF9900"/>
          <w:sz w:val="60"/>
          <w:szCs w:val="60"/>
          <w:lang w:val="en-GB"/>
        </w:rPr>
        <w:t>s</w:t>
      </w:r>
    </w:p>
    <w:p w:rsidR="006E4301" w:rsidRPr="00F97387" w:rsidRDefault="006E4301" w:rsidP="00722C94">
      <w:pPr>
        <w:jc w:val="center"/>
        <w:rPr>
          <w:rFonts w:ascii="Lucida Sans" w:eastAsia="MS Mincho" w:hAnsi="Lucida Sans" w:cs="Arial"/>
          <w:b/>
          <w:noProof/>
          <w:color w:val="FF9900"/>
          <w:sz w:val="60"/>
          <w:szCs w:val="60"/>
          <w:lang w:val="en-GB"/>
        </w:rPr>
      </w:pPr>
    </w:p>
    <w:p w:rsidR="006E4301" w:rsidRPr="00F97387" w:rsidRDefault="006E4301" w:rsidP="00722C94">
      <w:pPr>
        <w:jc w:val="center"/>
        <w:rPr>
          <w:rFonts w:ascii="Lucida Sans" w:eastAsia="MS Mincho" w:hAnsi="Lucida Sans" w:cs="Arial"/>
          <w:b/>
          <w:noProof/>
          <w:color w:val="FF9900"/>
          <w:sz w:val="60"/>
          <w:szCs w:val="60"/>
          <w:lang w:val="en-GB"/>
        </w:rPr>
      </w:pPr>
    </w:p>
    <w:p w:rsidR="006E4301" w:rsidRPr="00F97387" w:rsidRDefault="006E4301" w:rsidP="00722C94">
      <w:pPr>
        <w:jc w:val="center"/>
        <w:rPr>
          <w:rFonts w:ascii="Lucida Sans" w:eastAsia="MS Mincho" w:hAnsi="Lucida Sans" w:cs="Arial"/>
          <w:b/>
          <w:noProof/>
          <w:color w:val="FF9900"/>
          <w:sz w:val="60"/>
          <w:szCs w:val="60"/>
          <w:lang w:val="en-GB"/>
        </w:rPr>
      </w:pPr>
    </w:p>
    <w:p w:rsidR="00AC53BE" w:rsidRPr="00FE3D11" w:rsidRDefault="00AC53BE" w:rsidP="00AC53BE">
      <w:pPr>
        <w:jc w:val="center"/>
        <w:rPr>
          <w:rFonts w:asciiTheme="minorHAnsi" w:hAnsiTheme="minorHAnsi" w:cstheme="minorHAnsi"/>
          <w:sz w:val="32"/>
          <w:szCs w:val="32"/>
          <w:lang w:val="en-GB"/>
        </w:rPr>
      </w:pPr>
      <w:r w:rsidRPr="00FE3D11">
        <w:rPr>
          <w:rFonts w:asciiTheme="minorHAnsi" w:hAnsiTheme="minorHAnsi" w:cstheme="minorHAnsi"/>
          <w:sz w:val="32"/>
          <w:szCs w:val="32"/>
          <w:lang w:val="en-GB"/>
        </w:rPr>
        <w:t>Draft</w:t>
      </w:r>
    </w:p>
    <w:p w:rsidR="006E4301" w:rsidRPr="00FE3D11" w:rsidRDefault="00515F08" w:rsidP="00AC53BE">
      <w:pPr>
        <w:jc w:val="center"/>
        <w:rPr>
          <w:rFonts w:asciiTheme="minorHAnsi" w:hAnsiTheme="minorHAnsi" w:cstheme="minorHAnsi"/>
          <w:sz w:val="32"/>
          <w:szCs w:val="32"/>
          <w:lang w:val="en-GB"/>
        </w:rPr>
      </w:pPr>
      <w:r w:rsidRPr="00FE3D11">
        <w:rPr>
          <w:rFonts w:asciiTheme="minorHAnsi" w:hAnsiTheme="minorHAnsi" w:cstheme="minorHAnsi"/>
          <w:sz w:val="32"/>
          <w:szCs w:val="32"/>
          <w:lang w:val="en-GB"/>
        </w:rPr>
        <w:t>July</w:t>
      </w:r>
      <w:r w:rsidR="006E4301" w:rsidRPr="00FE3D11">
        <w:rPr>
          <w:rFonts w:asciiTheme="minorHAnsi" w:hAnsiTheme="minorHAnsi" w:cstheme="minorHAnsi"/>
          <w:sz w:val="32"/>
          <w:szCs w:val="32"/>
          <w:lang w:val="en-GB"/>
        </w:rPr>
        <w:t xml:space="preserve"> 2012</w:t>
      </w:r>
    </w:p>
    <w:p w:rsidR="006E4301" w:rsidRPr="00F97387" w:rsidRDefault="006E4301" w:rsidP="00722C94">
      <w:pPr>
        <w:jc w:val="center"/>
        <w:rPr>
          <w:sz w:val="32"/>
          <w:szCs w:val="32"/>
          <w:lang w:val="en-GB"/>
        </w:rPr>
      </w:pPr>
    </w:p>
    <w:p w:rsidR="006E4301" w:rsidRPr="00F97387" w:rsidRDefault="00CA2A41" w:rsidP="00722C94">
      <w:pPr>
        <w:jc w:val="center"/>
        <w:rPr>
          <w:rFonts w:ascii="Lucida Sans" w:eastAsia="MS Mincho" w:hAnsi="Lucida Sans" w:cs="Arial"/>
          <w:b/>
          <w:noProof/>
          <w:color w:val="FF9900"/>
          <w:sz w:val="60"/>
          <w:szCs w:val="60"/>
          <w:lang w:val="en-GB"/>
        </w:rPr>
      </w:pPr>
      <w:r>
        <w:rPr>
          <w:noProof/>
        </w:rPr>
        <w:drawing>
          <wp:anchor distT="0" distB="0" distL="114300" distR="114300" simplePos="0" relativeHeight="251657728" behindDoc="1" locked="0" layoutInCell="1" allowOverlap="1">
            <wp:simplePos x="0" y="0"/>
            <wp:positionH relativeFrom="column">
              <wp:posOffset>-228600</wp:posOffset>
            </wp:positionH>
            <wp:positionV relativeFrom="paragraph">
              <wp:posOffset>1115060</wp:posOffset>
            </wp:positionV>
            <wp:extent cx="6127750" cy="605790"/>
            <wp:effectExtent l="19050" t="0" r="6350" b="0"/>
            <wp:wrapTight wrapText="bothSides">
              <wp:wrapPolygon edited="0">
                <wp:start x="-67" y="0"/>
                <wp:lineTo x="-67" y="21057"/>
                <wp:lineTo x="21622" y="21057"/>
                <wp:lineTo x="21622" y="0"/>
                <wp:lineTo x="-67" y="0"/>
              </wp:wrapPolygon>
            </wp:wrapTight>
            <wp:docPr id="9" name="Picture 2" descr="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logos"/>
                    <pic:cNvPicPr>
                      <a:picLocks noChangeAspect="1" noChangeArrowheads="1"/>
                    </pic:cNvPicPr>
                  </pic:nvPicPr>
                  <pic:blipFill>
                    <a:blip r:embed="rId8"/>
                    <a:srcRect/>
                    <a:stretch>
                      <a:fillRect/>
                    </a:stretch>
                  </pic:blipFill>
                  <pic:spPr bwMode="auto">
                    <a:xfrm>
                      <a:off x="0" y="0"/>
                      <a:ext cx="6127750" cy="605790"/>
                    </a:xfrm>
                    <a:prstGeom prst="rect">
                      <a:avLst/>
                    </a:prstGeom>
                    <a:noFill/>
                  </pic:spPr>
                </pic:pic>
              </a:graphicData>
            </a:graphic>
          </wp:anchor>
        </w:drawing>
      </w:r>
    </w:p>
    <w:p w:rsidR="006E4301" w:rsidRPr="00F97387" w:rsidRDefault="006E4301" w:rsidP="00722C94">
      <w:pPr>
        <w:jc w:val="center"/>
        <w:rPr>
          <w:rFonts w:ascii="Lucida Sans" w:eastAsia="MS Mincho" w:hAnsi="Lucida Sans" w:cs="Arial"/>
          <w:b/>
          <w:noProof/>
          <w:color w:val="FF9900"/>
          <w:sz w:val="60"/>
          <w:szCs w:val="60"/>
          <w:lang w:val="en-GB"/>
        </w:rPr>
      </w:pPr>
    </w:p>
    <w:p w:rsidR="00AF7963" w:rsidRDefault="00AF7963">
      <w:pPr>
        <w:rPr>
          <w:lang w:val="en-GB"/>
        </w:rPr>
      </w:pPr>
      <w:r>
        <w:rPr>
          <w:lang w:val="en-GB"/>
        </w:rPr>
        <w:br w:type="page"/>
      </w:r>
    </w:p>
    <w:p w:rsidR="00AF7963" w:rsidRDefault="00AF7963" w:rsidP="00AF7963">
      <w:pPr>
        <w:pStyle w:val="TOCHeading"/>
        <w:rPr>
          <w:lang w:val="en-GB"/>
        </w:rPr>
      </w:pPr>
    </w:p>
    <w:tbl>
      <w:tblPr>
        <w:tblpPr w:leftFromText="180" w:rightFromText="180" w:vertAnchor="text" w:horzAnchor="margin" w:tblpXSpec="center" w:tblpY="9092"/>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AF7963" w:rsidRPr="00703E0E" w:rsidTr="00AF7963">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AF7963" w:rsidRPr="00FE3D11" w:rsidRDefault="00AF7963" w:rsidP="00AF7963">
            <w:pPr>
              <w:jc w:val="center"/>
              <w:rPr>
                <w:rFonts w:cs="Calibri"/>
                <w:b/>
                <w:sz w:val="28"/>
                <w:szCs w:val="28"/>
              </w:rPr>
            </w:pPr>
            <w:r w:rsidRPr="00FE3D11">
              <w:rPr>
                <w:rFonts w:cs="Calibri"/>
                <w:b/>
                <w:sz w:val="28"/>
                <w:szCs w:val="28"/>
              </w:rPr>
              <w:t>Disclaimer</w:t>
            </w:r>
          </w:p>
          <w:p w:rsidR="00FE3D11" w:rsidRPr="00693598" w:rsidRDefault="00FE3D11" w:rsidP="00AF7963">
            <w:pPr>
              <w:jc w:val="center"/>
              <w:rPr>
                <w:rFonts w:cs="Calibri"/>
                <w:b/>
              </w:rPr>
            </w:pPr>
          </w:p>
          <w:p w:rsidR="00AF7963" w:rsidRPr="00FE3D11" w:rsidRDefault="00AF7963" w:rsidP="00216E36">
            <w:pPr>
              <w:rPr>
                <w:rFonts w:asciiTheme="minorHAnsi" w:hAnsiTheme="minorHAnsi" w:cstheme="minorHAnsi"/>
              </w:rPr>
            </w:pPr>
            <w:r w:rsidRPr="00FE3D11">
              <w:rPr>
                <w:rFonts w:asciiTheme="minorHAnsi" w:hAnsiTheme="minorHAnsi" w:cstheme="minorHAnsi"/>
              </w:rPr>
              <w:t xml:space="preserve">The views expressed in this publication do not necessarily reflect the views of the Secretariat of the Stockholm Convention (SSC), the United Nations Environment </w:t>
            </w:r>
            <w:proofErr w:type="spellStart"/>
            <w:r w:rsidRPr="00FE3D11">
              <w:rPr>
                <w:rFonts w:asciiTheme="minorHAnsi" w:hAnsiTheme="minorHAnsi" w:cstheme="minorHAnsi"/>
              </w:rPr>
              <w:t>Programme</w:t>
            </w:r>
            <w:proofErr w:type="spellEnd"/>
            <w:r w:rsidRPr="00FE3D11">
              <w:rPr>
                <w:rFonts w:asciiTheme="minorHAnsi" w:hAnsiTheme="minorHAnsi" w:cstheme="minorHAnsi"/>
              </w:rPr>
              <w:t xml:space="preserve"> (UNEP), the United Nations Industrial Development Organization (UNIDO), the United Nations Institute for Training and Research (UNITAR), the United Nations (UN) or other contributory organizations. SSC, UNEP, UNIDO, UNITAR  or the UN do not accept responsibility for the accuracy or completeness of the contents and shall not be liable for any loss or damage that may be occasioned, directly or indirectly, through the use of, or reliance on, the contents of this publication. </w:t>
            </w:r>
          </w:p>
        </w:tc>
      </w:tr>
    </w:tbl>
    <w:p w:rsidR="006E4301" w:rsidRPr="00AF7963" w:rsidRDefault="00AF7963" w:rsidP="00AF7963">
      <w:pPr>
        <w:pStyle w:val="Heading1"/>
        <w:numPr>
          <w:ilvl w:val="0"/>
          <w:numId w:val="0"/>
        </w:numPr>
        <w:rPr>
          <w:color w:val="365F91"/>
          <w:szCs w:val="28"/>
        </w:rPr>
      </w:pPr>
      <w:r w:rsidRPr="00703E0E">
        <w:br w:type="page"/>
      </w:r>
      <w:r w:rsidR="006E4301" w:rsidRPr="00F97387">
        <w:lastRenderedPageBreak/>
        <w:t xml:space="preserve">Table of Contents </w:t>
      </w:r>
    </w:p>
    <w:p w:rsidR="006A4A1A" w:rsidRDefault="00B004A7">
      <w:pPr>
        <w:pStyle w:val="TOC1"/>
        <w:rPr>
          <w:rFonts w:asciiTheme="minorHAnsi" w:eastAsiaTheme="minorEastAsia" w:hAnsiTheme="minorHAnsi" w:cstheme="minorBidi"/>
          <w:b w:val="0"/>
          <w:sz w:val="22"/>
          <w:szCs w:val="22"/>
        </w:rPr>
      </w:pPr>
      <w:r w:rsidRPr="00B004A7">
        <w:rPr>
          <w:rFonts w:ascii="Calibri" w:hAnsi="Calibri"/>
          <w:sz w:val="22"/>
          <w:szCs w:val="22"/>
          <w:lang w:val="en-GB"/>
        </w:rPr>
        <w:fldChar w:fldCharType="begin"/>
      </w:r>
      <w:r w:rsidR="006E4301" w:rsidRPr="000A6F58">
        <w:rPr>
          <w:rFonts w:ascii="Calibri" w:hAnsi="Calibri"/>
          <w:sz w:val="22"/>
          <w:szCs w:val="22"/>
          <w:lang w:val="en-GB"/>
        </w:rPr>
        <w:instrText xml:space="preserve"> TOC \o "1-3" \h \z \u </w:instrText>
      </w:r>
      <w:r w:rsidRPr="00B004A7">
        <w:rPr>
          <w:rFonts w:ascii="Calibri" w:hAnsi="Calibri"/>
          <w:sz w:val="22"/>
          <w:szCs w:val="22"/>
          <w:lang w:val="en-GB"/>
        </w:rPr>
        <w:fldChar w:fldCharType="separate"/>
      </w:r>
      <w:hyperlink w:anchor="_Toc335923176" w:history="1">
        <w:r w:rsidR="006A4A1A" w:rsidRPr="001B4347">
          <w:rPr>
            <w:rStyle w:val="Hyperlink"/>
          </w:rPr>
          <w:t>List of Figures</w:t>
        </w:r>
        <w:r w:rsidR="006A4A1A">
          <w:rPr>
            <w:webHidden/>
          </w:rPr>
          <w:tab/>
        </w:r>
        <w:r>
          <w:rPr>
            <w:webHidden/>
          </w:rPr>
          <w:fldChar w:fldCharType="begin"/>
        </w:r>
        <w:r w:rsidR="006A4A1A">
          <w:rPr>
            <w:webHidden/>
          </w:rPr>
          <w:instrText xml:space="preserve"> PAGEREF _Toc335923176 \h </w:instrText>
        </w:r>
        <w:r>
          <w:rPr>
            <w:webHidden/>
          </w:rPr>
        </w:r>
        <w:r>
          <w:rPr>
            <w:webHidden/>
          </w:rPr>
          <w:fldChar w:fldCharType="separate"/>
        </w:r>
        <w:r w:rsidR="006A4A1A">
          <w:rPr>
            <w:webHidden/>
          </w:rPr>
          <w:t>4</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177" w:history="1">
        <w:r w:rsidR="006A4A1A" w:rsidRPr="001B4347">
          <w:rPr>
            <w:rStyle w:val="Hyperlink"/>
          </w:rPr>
          <w:t>Abbreviations and Acronyms</w:t>
        </w:r>
        <w:r w:rsidR="006A4A1A">
          <w:rPr>
            <w:webHidden/>
          </w:rPr>
          <w:tab/>
        </w:r>
        <w:r>
          <w:rPr>
            <w:webHidden/>
          </w:rPr>
          <w:fldChar w:fldCharType="begin"/>
        </w:r>
        <w:r w:rsidR="006A4A1A">
          <w:rPr>
            <w:webHidden/>
          </w:rPr>
          <w:instrText xml:space="preserve"> PAGEREF _Toc335923177 \h </w:instrText>
        </w:r>
        <w:r>
          <w:rPr>
            <w:webHidden/>
          </w:rPr>
        </w:r>
        <w:r>
          <w:rPr>
            <w:webHidden/>
          </w:rPr>
          <w:fldChar w:fldCharType="separate"/>
        </w:r>
        <w:r w:rsidR="006A4A1A">
          <w:rPr>
            <w:webHidden/>
          </w:rPr>
          <w:t>5</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178" w:history="1">
        <w:r w:rsidR="006A4A1A" w:rsidRPr="001B4347">
          <w:rPr>
            <w:rStyle w:val="Hyperlink"/>
          </w:rPr>
          <w:t>1.</w:t>
        </w:r>
        <w:r w:rsidR="006A4A1A">
          <w:rPr>
            <w:rFonts w:asciiTheme="minorHAnsi" w:eastAsiaTheme="minorEastAsia" w:hAnsiTheme="minorHAnsi" w:cstheme="minorBidi"/>
            <w:b w:val="0"/>
            <w:sz w:val="22"/>
            <w:szCs w:val="22"/>
          </w:rPr>
          <w:tab/>
        </w:r>
        <w:r w:rsidR="006A4A1A" w:rsidRPr="001B4347">
          <w:rPr>
            <w:rStyle w:val="Hyperlink"/>
          </w:rPr>
          <w:t>Introduction</w:t>
        </w:r>
        <w:r w:rsidR="006A4A1A">
          <w:rPr>
            <w:webHidden/>
          </w:rPr>
          <w:tab/>
        </w:r>
        <w:r>
          <w:rPr>
            <w:webHidden/>
          </w:rPr>
          <w:fldChar w:fldCharType="begin"/>
        </w:r>
        <w:r w:rsidR="006A4A1A">
          <w:rPr>
            <w:webHidden/>
          </w:rPr>
          <w:instrText xml:space="preserve"> PAGEREF _Toc335923178 \h </w:instrText>
        </w:r>
        <w:r>
          <w:rPr>
            <w:webHidden/>
          </w:rPr>
        </w:r>
        <w:r>
          <w:rPr>
            <w:webHidden/>
          </w:rPr>
          <w:fldChar w:fldCharType="separate"/>
        </w:r>
        <w:r w:rsidR="006A4A1A">
          <w:rPr>
            <w:webHidden/>
          </w:rPr>
          <w:t>7</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79" w:history="1">
        <w:r w:rsidR="006A4A1A" w:rsidRPr="001B4347">
          <w:rPr>
            <w:rStyle w:val="Hyperlink"/>
          </w:rPr>
          <w:t>1.1</w:t>
        </w:r>
        <w:r w:rsidR="006A4A1A">
          <w:rPr>
            <w:rFonts w:asciiTheme="minorHAnsi" w:eastAsiaTheme="minorEastAsia" w:hAnsiTheme="minorHAnsi" w:cstheme="minorBidi"/>
            <w:b w:val="0"/>
            <w:sz w:val="22"/>
            <w:szCs w:val="22"/>
          </w:rPr>
          <w:tab/>
        </w:r>
        <w:r w:rsidR="006A4A1A" w:rsidRPr="001B4347">
          <w:rPr>
            <w:rStyle w:val="Hyperlink"/>
          </w:rPr>
          <w:t>Purpose</w:t>
        </w:r>
        <w:r w:rsidR="006A4A1A">
          <w:rPr>
            <w:webHidden/>
          </w:rPr>
          <w:tab/>
        </w:r>
        <w:r>
          <w:rPr>
            <w:webHidden/>
          </w:rPr>
          <w:fldChar w:fldCharType="begin"/>
        </w:r>
        <w:r w:rsidR="006A4A1A">
          <w:rPr>
            <w:webHidden/>
          </w:rPr>
          <w:instrText xml:space="preserve"> PAGEREF _Toc335923179 \h </w:instrText>
        </w:r>
        <w:r>
          <w:rPr>
            <w:webHidden/>
          </w:rPr>
        </w:r>
        <w:r>
          <w:rPr>
            <w:webHidden/>
          </w:rPr>
          <w:fldChar w:fldCharType="separate"/>
        </w:r>
        <w:r w:rsidR="006A4A1A">
          <w:rPr>
            <w:webHidden/>
          </w:rPr>
          <w:t>7</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80" w:history="1">
        <w:r w:rsidR="006A4A1A" w:rsidRPr="001B4347">
          <w:rPr>
            <w:rStyle w:val="Hyperlink"/>
          </w:rPr>
          <w:t>1.2</w:t>
        </w:r>
        <w:r w:rsidR="006A4A1A">
          <w:rPr>
            <w:rFonts w:asciiTheme="minorHAnsi" w:eastAsiaTheme="minorEastAsia" w:hAnsiTheme="minorHAnsi" w:cstheme="minorBidi"/>
            <w:b w:val="0"/>
            <w:sz w:val="22"/>
            <w:szCs w:val="22"/>
          </w:rPr>
          <w:tab/>
        </w:r>
        <w:r w:rsidR="006A4A1A" w:rsidRPr="001B4347">
          <w:rPr>
            <w:rStyle w:val="Hyperlink"/>
          </w:rPr>
          <w:t>Structure and use of this document</w:t>
        </w:r>
        <w:r w:rsidR="006A4A1A">
          <w:rPr>
            <w:webHidden/>
          </w:rPr>
          <w:tab/>
        </w:r>
        <w:r>
          <w:rPr>
            <w:webHidden/>
          </w:rPr>
          <w:fldChar w:fldCharType="begin"/>
        </w:r>
        <w:r w:rsidR="006A4A1A">
          <w:rPr>
            <w:webHidden/>
          </w:rPr>
          <w:instrText xml:space="preserve"> PAGEREF _Toc335923180 \h </w:instrText>
        </w:r>
        <w:r>
          <w:rPr>
            <w:webHidden/>
          </w:rPr>
        </w:r>
        <w:r>
          <w:rPr>
            <w:webHidden/>
          </w:rPr>
          <w:fldChar w:fldCharType="separate"/>
        </w:r>
        <w:r w:rsidR="006A4A1A">
          <w:rPr>
            <w:webHidden/>
          </w:rPr>
          <w:t>7</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81" w:history="1">
        <w:r w:rsidR="006A4A1A" w:rsidRPr="001B4347">
          <w:rPr>
            <w:rStyle w:val="Hyperlink"/>
          </w:rPr>
          <w:t>1.3</w:t>
        </w:r>
        <w:r w:rsidR="006A4A1A">
          <w:rPr>
            <w:rFonts w:asciiTheme="minorHAnsi" w:eastAsiaTheme="minorEastAsia" w:hAnsiTheme="minorHAnsi" w:cstheme="minorBidi"/>
            <w:b w:val="0"/>
            <w:sz w:val="22"/>
            <w:szCs w:val="22"/>
          </w:rPr>
          <w:tab/>
        </w:r>
        <w:r w:rsidR="006A4A1A" w:rsidRPr="001B4347">
          <w:rPr>
            <w:rStyle w:val="Hyperlink"/>
          </w:rPr>
          <w:t>Perfluorooctane sulfonic acid, its salts, and perfluorooctane   sulfonyl fluoride</w:t>
        </w:r>
        <w:r w:rsidR="006A4A1A">
          <w:rPr>
            <w:webHidden/>
          </w:rPr>
          <w:tab/>
        </w:r>
        <w:r>
          <w:rPr>
            <w:webHidden/>
          </w:rPr>
          <w:fldChar w:fldCharType="begin"/>
        </w:r>
        <w:r w:rsidR="006A4A1A">
          <w:rPr>
            <w:webHidden/>
          </w:rPr>
          <w:instrText xml:space="preserve"> PAGEREF _Toc335923181 \h </w:instrText>
        </w:r>
        <w:r>
          <w:rPr>
            <w:webHidden/>
          </w:rPr>
        </w:r>
        <w:r>
          <w:rPr>
            <w:webHidden/>
          </w:rPr>
          <w:fldChar w:fldCharType="separate"/>
        </w:r>
        <w:r w:rsidR="006A4A1A">
          <w:rPr>
            <w:webHidden/>
          </w:rPr>
          <w:t>7</w:t>
        </w:r>
        <w:r>
          <w:rPr>
            <w:webHidden/>
          </w:rPr>
          <w:fldChar w:fldCharType="end"/>
        </w:r>
      </w:hyperlink>
    </w:p>
    <w:p w:rsidR="006A4A1A" w:rsidRDefault="00B004A7">
      <w:pPr>
        <w:pStyle w:val="TOC3"/>
        <w:rPr>
          <w:rFonts w:asciiTheme="minorHAnsi" w:eastAsiaTheme="minorEastAsia" w:hAnsiTheme="minorHAnsi" w:cstheme="minorBidi"/>
        </w:rPr>
      </w:pPr>
      <w:hyperlink w:anchor="_Toc335923182" w:history="1">
        <w:r w:rsidR="006A4A1A" w:rsidRPr="001B4347">
          <w:rPr>
            <w:rStyle w:val="Hyperlink"/>
          </w:rPr>
          <w:t>1.3.1</w:t>
        </w:r>
        <w:r w:rsidR="006A4A1A">
          <w:rPr>
            <w:rFonts w:asciiTheme="minorHAnsi" w:eastAsiaTheme="minorEastAsia" w:hAnsiTheme="minorHAnsi" w:cstheme="minorBidi"/>
          </w:rPr>
          <w:tab/>
        </w:r>
        <w:r w:rsidR="006A4A1A" w:rsidRPr="001B4347">
          <w:rPr>
            <w:rStyle w:val="Hyperlink"/>
          </w:rPr>
          <w:t>Chemicals listed in Part III of Annex B of the Convention</w:t>
        </w:r>
        <w:r w:rsidR="006A4A1A">
          <w:rPr>
            <w:webHidden/>
          </w:rPr>
          <w:tab/>
        </w:r>
        <w:r>
          <w:rPr>
            <w:webHidden/>
          </w:rPr>
          <w:fldChar w:fldCharType="begin"/>
        </w:r>
        <w:r w:rsidR="006A4A1A">
          <w:rPr>
            <w:webHidden/>
          </w:rPr>
          <w:instrText xml:space="preserve"> PAGEREF _Toc335923182 \h </w:instrText>
        </w:r>
        <w:r>
          <w:rPr>
            <w:webHidden/>
          </w:rPr>
        </w:r>
        <w:r>
          <w:rPr>
            <w:webHidden/>
          </w:rPr>
          <w:fldChar w:fldCharType="separate"/>
        </w:r>
        <w:r w:rsidR="006A4A1A">
          <w:rPr>
            <w:webHidden/>
          </w:rPr>
          <w:t>7</w:t>
        </w:r>
        <w:r>
          <w:rPr>
            <w:webHidden/>
          </w:rPr>
          <w:fldChar w:fldCharType="end"/>
        </w:r>
      </w:hyperlink>
    </w:p>
    <w:p w:rsidR="006A4A1A" w:rsidRDefault="00B004A7">
      <w:pPr>
        <w:pStyle w:val="TOC3"/>
        <w:rPr>
          <w:rFonts w:asciiTheme="minorHAnsi" w:eastAsiaTheme="minorEastAsia" w:hAnsiTheme="minorHAnsi" w:cstheme="minorBidi"/>
        </w:rPr>
      </w:pPr>
      <w:hyperlink w:anchor="_Toc335923183" w:history="1">
        <w:r w:rsidR="006A4A1A" w:rsidRPr="001B4347">
          <w:rPr>
            <w:rStyle w:val="Hyperlink"/>
          </w:rPr>
          <w:t>1.3.2</w:t>
        </w:r>
        <w:r w:rsidR="006A4A1A">
          <w:rPr>
            <w:rFonts w:asciiTheme="minorHAnsi" w:eastAsiaTheme="minorEastAsia" w:hAnsiTheme="minorHAnsi" w:cstheme="minorBidi"/>
          </w:rPr>
          <w:tab/>
        </w:r>
        <w:r w:rsidR="006A4A1A" w:rsidRPr="001B4347">
          <w:rPr>
            <w:rStyle w:val="Hyperlink"/>
          </w:rPr>
          <w:t>Characteristics</w:t>
        </w:r>
        <w:r w:rsidR="006A4A1A">
          <w:rPr>
            <w:webHidden/>
          </w:rPr>
          <w:tab/>
        </w:r>
        <w:r>
          <w:rPr>
            <w:webHidden/>
          </w:rPr>
          <w:fldChar w:fldCharType="begin"/>
        </w:r>
        <w:r w:rsidR="006A4A1A">
          <w:rPr>
            <w:webHidden/>
          </w:rPr>
          <w:instrText xml:space="preserve"> PAGEREF _Toc335923183 \h </w:instrText>
        </w:r>
        <w:r>
          <w:rPr>
            <w:webHidden/>
          </w:rPr>
        </w:r>
        <w:r>
          <w:rPr>
            <w:webHidden/>
          </w:rPr>
          <w:fldChar w:fldCharType="separate"/>
        </w:r>
        <w:r w:rsidR="006A4A1A">
          <w:rPr>
            <w:webHidden/>
          </w:rPr>
          <w:t>7</w:t>
        </w:r>
        <w:r>
          <w:rPr>
            <w:webHidden/>
          </w:rPr>
          <w:fldChar w:fldCharType="end"/>
        </w:r>
      </w:hyperlink>
    </w:p>
    <w:p w:rsidR="006A4A1A" w:rsidRDefault="00B004A7">
      <w:pPr>
        <w:pStyle w:val="TOC3"/>
        <w:rPr>
          <w:rFonts w:asciiTheme="minorHAnsi" w:eastAsiaTheme="minorEastAsia" w:hAnsiTheme="minorHAnsi" w:cstheme="minorBidi"/>
        </w:rPr>
      </w:pPr>
      <w:hyperlink w:anchor="_Toc335923184" w:history="1">
        <w:r w:rsidR="006A4A1A" w:rsidRPr="001B4347">
          <w:rPr>
            <w:rStyle w:val="Hyperlink"/>
          </w:rPr>
          <w:t>1.3.3</w:t>
        </w:r>
        <w:r w:rsidR="006A4A1A">
          <w:rPr>
            <w:rFonts w:asciiTheme="minorHAnsi" w:eastAsiaTheme="minorEastAsia" w:hAnsiTheme="minorHAnsi" w:cstheme="minorBidi"/>
          </w:rPr>
          <w:tab/>
        </w:r>
        <w:r w:rsidR="006A4A1A" w:rsidRPr="001B4347">
          <w:rPr>
            <w:rStyle w:val="Hyperlink"/>
          </w:rPr>
          <w:t>Risks</w:t>
        </w:r>
        <w:r w:rsidR="006A4A1A">
          <w:rPr>
            <w:webHidden/>
          </w:rPr>
          <w:tab/>
        </w:r>
        <w:r>
          <w:rPr>
            <w:webHidden/>
          </w:rPr>
          <w:fldChar w:fldCharType="begin"/>
        </w:r>
        <w:r w:rsidR="006A4A1A">
          <w:rPr>
            <w:webHidden/>
          </w:rPr>
          <w:instrText xml:space="preserve"> PAGEREF _Toc335923184 \h </w:instrText>
        </w:r>
        <w:r>
          <w:rPr>
            <w:webHidden/>
          </w:rPr>
        </w:r>
        <w:r>
          <w:rPr>
            <w:webHidden/>
          </w:rPr>
          <w:fldChar w:fldCharType="separate"/>
        </w:r>
        <w:r w:rsidR="006A4A1A">
          <w:rPr>
            <w:webHidden/>
          </w:rPr>
          <w:t>8</w:t>
        </w:r>
        <w:r>
          <w:rPr>
            <w:webHidden/>
          </w:rPr>
          <w:fldChar w:fldCharType="end"/>
        </w:r>
      </w:hyperlink>
    </w:p>
    <w:p w:rsidR="006A4A1A" w:rsidRDefault="00B004A7">
      <w:pPr>
        <w:pStyle w:val="TOC3"/>
        <w:rPr>
          <w:rFonts w:asciiTheme="minorHAnsi" w:eastAsiaTheme="minorEastAsia" w:hAnsiTheme="minorHAnsi" w:cstheme="minorBidi"/>
        </w:rPr>
      </w:pPr>
      <w:hyperlink w:anchor="_Toc335923185" w:history="1">
        <w:r w:rsidR="006A4A1A" w:rsidRPr="001B4347">
          <w:rPr>
            <w:rStyle w:val="Hyperlink"/>
          </w:rPr>
          <w:t>1.3.4</w:t>
        </w:r>
        <w:r w:rsidR="006A4A1A">
          <w:rPr>
            <w:rFonts w:asciiTheme="minorHAnsi" w:eastAsiaTheme="minorEastAsia" w:hAnsiTheme="minorHAnsi" w:cstheme="minorBidi"/>
          </w:rPr>
          <w:tab/>
        </w:r>
        <w:r w:rsidR="006A4A1A" w:rsidRPr="001B4347">
          <w:rPr>
            <w:rStyle w:val="Hyperlink"/>
          </w:rPr>
          <w:t>Production and uses</w:t>
        </w:r>
        <w:r w:rsidR="006A4A1A">
          <w:rPr>
            <w:webHidden/>
          </w:rPr>
          <w:tab/>
        </w:r>
        <w:r>
          <w:rPr>
            <w:webHidden/>
          </w:rPr>
          <w:fldChar w:fldCharType="begin"/>
        </w:r>
        <w:r w:rsidR="006A4A1A">
          <w:rPr>
            <w:webHidden/>
          </w:rPr>
          <w:instrText xml:space="preserve"> PAGEREF _Toc335923185 \h </w:instrText>
        </w:r>
        <w:r>
          <w:rPr>
            <w:webHidden/>
          </w:rPr>
        </w:r>
        <w:r>
          <w:rPr>
            <w:webHidden/>
          </w:rPr>
          <w:fldChar w:fldCharType="separate"/>
        </w:r>
        <w:r w:rsidR="006A4A1A">
          <w:rPr>
            <w:webHidden/>
          </w:rPr>
          <w:t>8</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186" w:history="1">
        <w:r w:rsidR="006A4A1A" w:rsidRPr="001B4347">
          <w:rPr>
            <w:rStyle w:val="Hyperlink"/>
          </w:rPr>
          <w:t>2.</w:t>
        </w:r>
        <w:r w:rsidR="006A4A1A">
          <w:rPr>
            <w:rFonts w:asciiTheme="minorHAnsi" w:eastAsiaTheme="minorEastAsia" w:hAnsiTheme="minorHAnsi" w:cstheme="minorBidi"/>
            <w:b w:val="0"/>
            <w:sz w:val="22"/>
            <w:szCs w:val="22"/>
          </w:rPr>
          <w:tab/>
        </w:r>
        <w:r w:rsidR="006A4A1A" w:rsidRPr="001B4347">
          <w:rPr>
            <w:rStyle w:val="Hyperlink"/>
          </w:rPr>
          <w:t>Process descriptions of current and alternative chemistry and processes</w:t>
        </w:r>
        <w:r w:rsidR="006A4A1A">
          <w:rPr>
            <w:webHidden/>
          </w:rPr>
          <w:tab/>
        </w:r>
        <w:r>
          <w:rPr>
            <w:webHidden/>
          </w:rPr>
          <w:fldChar w:fldCharType="begin"/>
        </w:r>
        <w:r w:rsidR="006A4A1A">
          <w:rPr>
            <w:webHidden/>
          </w:rPr>
          <w:instrText xml:space="preserve"> PAGEREF _Toc335923186 \h </w:instrText>
        </w:r>
        <w:r>
          <w:rPr>
            <w:webHidden/>
          </w:rPr>
        </w:r>
        <w:r>
          <w:rPr>
            <w:webHidden/>
          </w:rPr>
          <w:fldChar w:fldCharType="separate"/>
        </w:r>
        <w:r w:rsidR="006A4A1A">
          <w:rPr>
            <w:webHidden/>
          </w:rPr>
          <w:t>10</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87" w:history="1">
        <w:r w:rsidR="006A4A1A" w:rsidRPr="001B4347">
          <w:rPr>
            <w:rStyle w:val="Hyperlink"/>
          </w:rPr>
          <w:t>2.1</w:t>
        </w:r>
        <w:r w:rsidR="006A4A1A">
          <w:rPr>
            <w:rFonts w:asciiTheme="minorHAnsi" w:eastAsiaTheme="minorEastAsia" w:hAnsiTheme="minorHAnsi" w:cstheme="minorBidi"/>
            <w:b w:val="0"/>
            <w:sz w:val="22"/>
            <w:szCs w:val="22"/>
          </w:rPr>
          <w:tab/>
        </w:r>
        <w:r w:rsidR="006A4A1A" w:rsidRPr="001B4347">
          <w:rPr>
            <w:rStyle w:val="Hyperlink"/>
          </w:rPr>
          <w:t>Coated and impregnated items</w:t>
        </w:r>
        <w:r w:rsidR="006A4A1A">
          <w:rPr>
            <w:webHidden/>
          </w:rPr>
          <w:tab/>
        </w:r>
        <w:r>
          <w:rPr>
            <w:webHidden/>
          </w:rPr>
          <w:fldChar w:fldCharType="begin"/>
        </w:r>
        <w:r w:rsidR="006A4A1A">
          <w:rPr>
            <w:webHidden/>
          </w:rPr>
          <w:instrText xml:space="preserve"> PAGEREF _Toc335923187 \h </w:instrText>
        </w:r>
        <w:r>
          <w:rPr>
            <w:webHidden/>
          </w:rPr>
        </w:r>
        <w:r>
          <w:rPr>
            <w:webHidden/>
          </w:rPr>
          <w:fldChar w:fldCharType="separate"/>
        </w:r>
        <w:r w:rsidR="006A4A1A">
          <w:rPr>
            <w:webHidden/>
          </w:rPr>
          <w:t>10</w:t>
        </w:r>
        <w:r>
          <w:rPr>
            <w:webHidden/>
          </w:rPr>
          <w:fldChar w:fldCharType="end"/>
        </w:r>
      </w:hyperlink>
    </w:p>
    <w:p w:rsidR="006A4A1A" w:rsidRDefault="00B004A7">
      <w:pPr>
        <w:pStyle w:val="TOC3"/>
        <w:rPr>
          <w:rFonts w:asciiTheme="minorHAnsi" w:eastAsiaTheme="minorEastAsia" w:hAnsiTheme="minorHAnsi" w:cstheme="minorBidi"/>
        </w:rPr>
      </w:pPr>
      <w:hyperlink w:anchor="_Toc335923188" w:history="1">
        <w:r w:rsidR="006A4A1A" w:rsidRPr="001B4347">
          <w:rPr>
            <w:rStyle w:val="Hyperlink"/>
          </w:rPr>
          <w:t>2.1.1</w:t>
        </w:r>
        <w:r w:rsidR="006A4A1A">
          <w:rPr>
            <w:rFonts w:asciiTheme="minorHAnsi" w:eastAsiaTheme="minorEastAsia" w:hAnsiTheme="minorHAnsi" w:cstheme="minorBidi"/>
          </w:rPr>
          <w:tab/>
        </w:r>
        <w:r w:rsidR="006A4A1A" w:rsidRPr="001B4347">
          <w:rPr>
            <w:rStyle w:val="Hyperlink"/>
          </w:rPr>
          <w:t>Introduction</w:t>
        </w:r>
        <w:r w:rsidR="006A4A1A">
          <w:rPr>
            <w:webHidden/>
          </w:rPr>
          <w:tab/>
        </w:r>
        <w:r>
          <w:rPr>
            <w:webHidden/>
          </w:rPr>
          <w:fldChar w:fldCharType="begin"/>
        </w:r>
        <w:r w:rsidR="006A4A1A">
          <w:rPr>
            <w:webHidden/>
          </w:rPr>
          <w:instrText xml:space="preserve"> PAGEREF _Toc335923188 \h </w:instrText>
        </w:r>
        <w:r>
          <w:rPr>
            <w:webHidden/>
          </w:rPr>
        </w:r>
        <w:r>
          <w:rPr>
            <w:webHidden/>
          </w:rPr>
          <w:fldChar w:fldCharType="separate"/>
        </w:r>
        <w:r w:rsidR="006A4A1A">
          <w:rPr>
            <w:webHidden/>
          </w:rPr>
          <w:t>10</w:t>
        </w:r>
        <w:r>
          <w:rPr>
            <w:webHidden/>
          </w:rPr>
          <w:fldChar w:fldCharType="end"/>
        </w:r>
      </w:hyperlink>
    </w:p>
    <w:p w:rsidR="006A4A1A" w:rsidRDefault="00B004A7">
      <w:pPr>
        <w:pStyle w:val="TOC3"/>
        <w:rPr>
          <w:rFonts w:asciiTheme="minorHAnsi" w:eastAsiaTheme="minorEastAsia" w:hAnsiTheme="minorHAnsi" w:cstheme="minorBidi"/>
        </w:rPr>
      </w:pPr>
      <w:hyperlink w:anchor="_Toc335923189" w:history="1">
        <w:r w:rsidR="006A4A1A" w:rsidRPr="001B4347">
          <w:rPr>
            <w:rStyle w:val="Hyperlink"/>
          </w:rPr>
          <w:t>2.1.2</w:t>
        </w:r>
        <w:r w:rsidR="006A4A1A">
          <w:rPr>
            <w:rFonts w:asciiTheme="minorHAnsi" w:eastAsiaTheme="minorEastAsia" w:hAnsiTheme="minorHAnsi" w:cstheme="minorBidi"/>
          </w:rPr>
          <w:tab/>
        </w:r>
        <w:r w:rsidR="006A4A1A" w:rsidRPr="001B4347">
          <w:rPr>
            <w:rStyle w:val="Hyperlink"/>
          </w:rPr>
          <w:t>Textiles, paper and leather</w:t>
        </w:r>
        <w:r w:rsidR="006A4A1A">
          <w:rPr>
            <w:webHidden/>
          </w:rPr>
          <w:tab/>
        </w:r>
        <w:r>
          <w:rPr>
            <w:webHidden/>
          </w:rPr>
          <w:fldChar w:fldCharType="begin"/>
        </w:r>
        <w:r w:rsidR="006A4A1A">
          <w:rPr>
            <w:webHidden/>
          </w:rPr>
          <w:instrText xml:space="preserve"> PAGEREF _Toc335923189 \h </w:instrText>
        </w:r>
        <w:r>
          <w:rPr>
            <w:webHidden/>
          </w:rPr>
        </w:r>
        <w:r>
          <w:rPr>
            <w:webHidden/>
          </w:rPr>
          <w:fldChar w:fldCharType="separate"/>
        </w:r>
        <w:r w:rsidR="006A4A1A">
          <w:rPr>
            <w:webHidden/>
          </w:rPr>
          <w:t>12</w:t>
        </w:r>
        <w:r>
          <w:rPr>
            <w:webHidden/>
          </w:rPr>
          <w:fldChar w:fldCharType="end"/>
        </w:r>
      </w:hyperlink>
    </w:p>
    <w:p w:rsidR="006A4A1A" w:rsidRDefault="00B004A7">
      <w:pPr>
        <w:pStyle w:val="TOC3"/>
        <w:rPr>
          <w:rFonts w:asciiTheme="minorHAnsi" w:eastAsiaTheme="minorEastAsia" w:hAnsiTheme="minorHAnsi" w:cstheme="minorBidi"/>
        </w:rPr>
      </w:pPr>
      <w:hyperlink w:anchor="_Toc335923190" w:history="1">
        <w:r w:rsidR="006A4A1A" w:rsidRPr="001B4347">
          <w:rPr>
            <w:rStyle w:val="Hyperlink"/>
          </w:rPr>
          <w:t>2.1.3</w:t>
        </w:r>
        <w:r w:rsidR="006A4A1A">
          <w:rPr>
            <w:rFonts w:asciiTheme="minorHAnsi" w:eastAsiaTheme="minorEastAsia" w:hAnsiTheme="minorHAnsi" w:cstheme="minorBidi"/>
          </w:rPr>
          <w:tab/>
        </w:r>
        <w:r w:rsidR="006A4A1A" w:rsidRPr="001B4347">
          <w:rPr>
            <w:rStyle w:val="Hyperlink"/>
          </w:rPr>
          <w:t>Carpets</w:t>
        </w:r>
        <w:r w:rsidR="006A4A1A">
          <w:rPr>
            <w:webHidden/>
          </w:rPr>
          <w:tab/>
        </w:r>
        <w:r>
          <w:rPr>
            <w:webHidden/>
          </w:rPr>
          <w:fldChar w:fldCharType="begin"/>
        </w:r>
        <w:r w:rsidR="006A4A1A">
          <w:rPr>
            <w:webHidden/>
          </w:rPr>
          <w:instrText xml:space="preserve"> PAGEREF _Toc335923190 \h </w:instrText>
        </w:r>
        <w:r>
          <w:rPr>
            <w:webHidden/>
          </w:rPr>
        </w:r>
        <w:r>
          <w:rPr>
            <w:webHidden/>
          </w:rPr>
          <w:fldChar w:fldCharType="separate"/>
        </w:r>
        <w:r w:rsidR="006A4A1A">
          <w:rPr>
            <w:webHidden/>
          </w:rPr>
          <w:t>14</w:t>
        </w:r>
        <w:r>
          <w:rPr>
            <w:webHidden/>
          </w:rPr>
          <w:fldChar w:fldCharType="end"/>
        </w:r>
      </w:hyperlink>
    </w:p>
    <w:p w:rsidR="006A4A1A" w:rsidRDefault="00B004A7">
      <w:pPr>
        <w:pStyle w:val="TOC3"/>
        <w:rPr>
          <w:rFonts w:asciiTheme="minorHAnsi" w:eastAsiaTheme="minorEastAsia" w:hAnsiTheme="minorHAnsi" w:cstheme="minorBidi"/>
        </w:rPr>
      </w:pPr>
      <w:hyperlink w:anchor="_Toc335923191" w:history="1">
        <w:r w:rsidR="006A4A1A" w:rsidRPr="001B4347">
          <w:rPr>
            <w:rStyle w:val="Hyperlink"/>
          </w:rPr>
          <w:t>2.1.4</w:t>
        </w:r>
        <w:r w:rsidR="006A4A1A">
          <w:rPr>
            <w:rFonts w:asciiTheme="minorHAnsi" w:eastAsiaTheme="minorEastAsia" w:hAnsiTheme="minorHAnsi" w:cstheme="minorBidi"/>
          </w:rPr>
          <w:tab/>
        </w:r>
        <w:r w:rsidR="006A4A1A" w:rsidRPr="001B4347">
          <w:rPr>
            <w:rStyle w:val="Hyperlink"/>
          </w:rPr>
          <w:t>Paper and packaging</w:t>
        </w:r>
        <w:r w:rsidR="006A4A1A">
          <w:rPr>
            <w:webHidden/>
          </w:rPr>
          <w:tab/>
        </w:r>
        <w:r>
          <w:rPr>
            <w:webHidden/>
          </w:rPr>
          <w:fldChar w:fldCharType="begin"/>
        </w:r>
        <w:r w:rsidR="006A4A1A">
          <w:rPr>
            <w:webHidden/>
          </w:rPr>
          <w:instrText xml:space="preserve"> PAGEREF _Toc335923191 \h </w:instrText>
        </w:r>
        <w:r>
          <w:rPr>
            <w:webHidden/>
          </w:rPr>
        </w:r>
        <w:r>
          <w:rPr>
            <w:webHidden/>
          </w:rPr>
          <w:fldChar w:fldCharType="separate"/>
        </w:r>
        <w:r w:rsidR="006A4A1A">
          <w:rPr>
            <w:webHidden/>
          </w:rPr>
          <w:t>15</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92" w:history="1">
        <w:r w:rsidR="006A4A1A" w:rsidRPr="001B4347">
          <w:rPr>
            <w:rStyle w:val="Hyperlink"/>
          </w:rPr>
          <w:t>2.2</w:t>
        </w:r>
        <w:r w:rsidR="006A4A1A">
          <w:rPr>
            <w:rFonts w:asciiTheme="minorHAnsi" w:eastAsiaTheme="minorEastAsia" w:hAnsiTheme="minorHAnsi" w:cstheme="minorBidi"/>
            <w:b w:val="0"/>
            <w:sz w:val="22"/>
            <w:szCs w:val="22"/>
          </w:rPr>
          <w:tab/>
        </w:r>
        <w:r w:rsidR="006A4A1A" w:rsidRPr="001B4347">
          <w:rPr>
            <w:rStyle w:val="Hyperlink"/>
          </w:rPr>
          <w:t>Insecticides</w:t>
        </w:r>
        <w:r w:rsidR="006A4A1A">
          <w:rPr>
            <w:webHidden/>
          </w:rPr>
          <w:tab/>
        </w:r>
        <w:r>
          <w:rPr>
            <w:webHidden/>
          </w:rPr>
          <w:fldChar w:fldCharType="begin"/>
        </w:r>
        <w:r w:rsidR="006A4A1A">
          <w:rPr>
            <w:webHidden/>
          </w:rPr>
          <w:instrText xml:space="preserve"> PAGEREF _Toc335923192 \h </w:instrText>
        </w:r>
        <w:r>
          <w:rPr>
            <w:webHidden/>
          </w:rPr>
        </w:r>
        <w:r>
          <w:rPr>
            <w:webHidden/>
          </w:rPr>
          <w:fldChar w:fldCharType="separate"/>
        </w:r>
        <w:r w:rsidR="006A4A1A">
          <w:rPr>
            <w:webHidden/>
          </w:rPr>
          <w:t>15</w:t>
        </w:r>
        <w:r>
          <w:rPr>
            <w:webHidden/>
          </w:rPr>
          <w:fldChar w:fldCharType="end"/>
        </w:r>
      </w:hyperlink>
    </w:p>
    <w:p w:rsidR="006A4A1A" w:rsidRDefault="00B004A7">
      <w:pPr>
        <w:pStyle w:val="TOC3"/>
        <w:rPr>
          <w:rFonts w:asciiTheme="minorHAnsi" w:eastAsiaTheme="minorEastAsia" w:hAnsiTheme="minorHAnsi" w:cstheme="minorBidi"/>
        </w:rPr>
      </w:pPr>
      <w:hyperlink w:anchor="_Toc335923193" w:history="1">
        <w:r w:rsidR="006A4A1A" w:rsidRPr="001B4347">
          <w:rPr>
            <w:rStyle w:val="Hyperlink"/>
          </w:rPr>
          <w:t>2.2.1</w:t>
        </w:r>
        <w:r w:rsidR="006A4A1A">
          <w:rPr>
            <w:rFonts w:asciiTheme="minorHAnsi" w:eastAsiaTheme="minorEastAsia" w:hAnsiTheme="minorHAnsi" w:cstheme="minorBidi"/>
          </w:rPr>
          <w:tab/>
        </w:r>
        <w:r w:rsidR="006A4A1A" w:rsidRPr="001B4347">
          <w:rPr>
            <w:rStyle w:val="Hyperlink"/>
          </w:rPr>
          <w:t>Introduction</w:t>
        </w:r>
        <w:r w:rsidR="006A4A1A">
          <w:rPr>
            <w:webHidden/>
          </w:rPr>
          <w:tab/>
        </w:r>
        <w:r>
          <w:rPr>
            <w:webHidden/>
          </w:rPr>
          <w:fldChar w:fldCharType="begin"/>
        </w:r>
        <w:r w:rsidR="006A4A1A">
          <w:rPr>
            <w:webHidden/>
          </w:rPr>
          <w:instrText xml:space="preserve"> PAGEREF _Toc335923193 \h </w:instrText>
        </w:r>
        <w:r>
          <w:rPr>
            <w:webHidden/>
          </w:rPr>
        </w:r>
        <w:r>
          <w:rPr>
            <w:webHidden/>
          </w:rPr>
          <w:fldChar w:fldCharType="separate"/>
        </w:r>
        <w:r w:rsidR="006A4A1A">
          <w:rPr>
            <w:webHidden/>
          </w:rPr>
          <w:t>15</w:t>
        </w:r>
        <w:r>
          <w:rPr>
            <w:webHidden/>
          </w:rPr>
          <w:fldChar w:fldCharType="end"/>
        </w:r>
      </w:hyperlink>
    </w:p>
    <w:p w:rsidR="006A4A1A" w:rsidRDefault="00B004A7">
      <w:pPr>
        <w:pStyle w:val="TOC3"/>
        <w:rPr>
          <w:rFonts w:asciiTheme="minorHAnsi" w:eastAsiaTheme="minorEastAsia" w:hAnsiTheme="minorHAnsi" w:cstheme="minorBidi"/>
        </w:rPr>
      </w:pPr>
      <w:hyperlink w:anchor="_Toc335923194" w:history="1">
        <w:r w:rsidR="006A4A1A" w:rsidRPr="001B4347">
          <w:rPr>
            <w:rStyle w:val="Hyperlink"/>
          </w:rPr>
          <w:t>2.2.2</w:t>
        </w:r>
        <w:r w:rsidR="006A4A1A">
          <w:rPr>
            <w:rFonts w:asciiTheme="minorHAnsi" w:eastAsiaTheme="minorEastAsia" w:hAnsiTheme="minorHAnsi" w:cstheme="minorBidi"/>
          </w:rPr>
          <w:tab/>
        </w:r>
        <w:r w:rsidR="006A4A1A" w:rsidRPr="001B4347">
          <w:rPr>
            <w:rStyle w:val="Hyperlink"/>
          </w:rPr>
          <w:t>Current insecticides for control of red imported fire ants and termites</w:t>
        </w:r>
        <w:r w:rsidR="006A4A1A">
          <w:rPr>
            <w:webHidden/>
          </w:rPr>
          <w:tab/>
        </w:r>
        <w:r>
          <w:rPr>
            <w:webHidden/>
          </w:rPr>
          <w:fldChar w:fldCharType="begin"/>
        </w:r>
        <w:r w:rsidR="006A4A1A">
          <w:rPr>
            <w:webHidden/>
          </w:rPr>
          <w:instrText xml:space="preserve"> PAGEREF _Toc335923194 \h </w:instrText>
        </w:r>
        <w:r>
          <w:rPr>
            <w:webHidden/>
          </w:rPr>
        </w:r>
        <w:r>
          <w:rPr>
            <w:webHidden/>
          </w:rPr>
          <w:fldChar w:fldCharType="separate"/>
        </w:r>
        <w:r w:rsidR="006A4A1A">
          <w:rPr>
            <w:webHidden/>
          </w:rPr>
          <w:t>15</w:t>
        </w:r>
        <w:r>
          <w:rPr>
            <w:webHidden/>
          </w:rPr>
          <w:fldChar w:fldCharType="end"/>
        </w:r>
      </w:hyperlink>
    </w:p>
    <w:p w:rsidR="006A4A1A" w:rsidRDefault="00B004A7">
      <w:pPr>
        <w:pStyle w:val="TOC3"/>
        <w:rPr>
          <w:rFonts w:asciiTheme="minorHAnsi" w:eastAsiaTheme="minorEastAsia" w:hAnsiTheme="minorHAnsi" w:cstheme="minorBidi"/>
        </w:rPr>
      </w:pPr>
      <w:hyperlink w:anchor="_Toc335923195" w:history="1">
        <w:r w:rsidR="006A4A1A" w:rsidRPr="001B4347">
          <w:rPr>
            <w:rStyle w:val="Hyperlink"/>
          </w:rPr>
          <w:t>2.2.3</w:t>
        </w:r>
        <w:r w:rsidR="006A4A1A">
          <w:rPr>
            <w:rFonts w:asciiTheme="minorHAnsi" w:eastAsiaTheme="minorEastAsia" w:hAnsiTheme="minorHAnsi" w:cstheme="minorBidi"/>
          </w:rPr>
          <w:tab/>
        </w:r>
        <w:r w:rsidR="006A4A1A" w:rsidRPr="001B4347">
          <w:rPr>
            <w:rStyle w:val="Hyperlink"/>
          </w:rPr>
          <w:t>PFOS-related substances and alternative pesticides for the control of leaf-cutting ants</w:t>
        </w:r>
        <w:r w:rsidR="006A4A1A">
          <w:rPr>
            <w:webHidden/>
          </w:rPr>
          <w:tab/>
        </w:r>
        <w:r>
          <w:rPr>
            <w:webHidden/>
          </w:rPr>
          <w:fldChar w:fldCharType="begin"/>
        </w:r>
        <w:r w:rsidR="006A4A1A">
          <w:rPr>
            <w:webHidden/>
          </w:rPr>
          <w:instrText xml:space="preserve"> PAGEREF _Toc335923195 \h </w:instrText>
        </w:r>
        <w:r>
          <w:rPr>
            <w:webHidden/>
          </w:rPr>
        </w:r>
        <w:r>
          <w:rPr>
            <w:webHidden/>
          </w:rPr>
          <w:fldChar w:fldCharType="separate"/>
        </w:r>
        <w:r w:rsidR="006A4A1A">
          <w:rPr>
            <w:webHidden/>
          </w:rPr>
          <w:t>16</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96" w:history="1">
        <w:r w:rsidR="006A4A1A" w:rsidRPr="001B4347">
          <w:rPr>
            <w:rStyle w:val="Hyperlink"/>
          </w:rPr>
          <w:t>2.3</w:t>
        </w:r>
        <w:r w:rsidR="006A4A1A">
          <w:rPr>
            <w:rFonts w:asciiTheme="minorHAnsi" w:eastAsiaTheme="minorEastAsia" w:hAnsiTheme="minorHAnsi" w:cstheme="minorBidi"/>
            <w:b w:val="0"/>
            <w:sz w:val="22"/>
            <w:szCs w:val="22"/>
          </w:rPr>
          <w:tab/>
        </w:r>
        <w:r w:rsidR="006A4A1A" w:rsidRPr="001B4347">
          <w:rPr>
            <w:rStyle w:val="Hyperlink"/>
          </w:rPr>
          <w:t>Aviation hydraulic fluids</w:t>
        </w:r>
        <w:r w:rsidR="006A4A1A">
          <w:rPr>
            <w:webHidden/>
          </w:rPr>
          <w:tab/>
        </w:r>
        <w:r>
          <w:rPr>
            <w:webHidden/>
          </w:rPr>
          <w:fldChar w:fldCharType="begin"/>
        </w:r>
        <w:r w:rsidR="006A4A1A">
          <w:rPr>
            <w:webHidden/>
          </w:rPr>
          <w:instrText xml:space="preserve"> PAGEREF _Toc335923196 \h </w:instrText>
        </w:r>
        <w:r>
          <w:rPr>
            <w:webHidden/>
          </w:rPr>
        </w:r>
        <w:r>
          <w:rPr>
            <w:webHidden/>
          </w:rPr>
          <w:fldChar w:fldCharType="separate"/>
        </w:r>
        <w:r w:rsidR="006A4A1A">
          <w:rPr>
            <w:webHidden/>
          </w:rPr>
          <w:t>16</w:t>
        </w:r>
        <w:r>
          <w:rPr>
            <w:webHidden/>
          </w:rPr>
          <w:fldChar w:fldCharType="end"/>
        </w:r>
      </w:hyperlink>
    </w:p>
    <w:p w:rsidR="006A4A1A" w:rsidRDefault="00B004A7">
      <w:pPr>
        <w:pStyle w:val="TOC3"/>
        <w:rPr>
          <w:rFonts w:asciiTheme="minorHAnsi" w:eastAsiaTheme="minorEastAsia" w:hAnsiTheme="minorHAnsi" w:cstheme="minorBidi"/>
        </w:rPr>
      </w:pPr>
      <w:hyperlink w:anchor="_Toc335923197" w:history="1">
        <w:r w:rsidR="006A4A1A" w:rsidRPr="001B4347">
          <w:rPr>
            <w:rStyle w:val="Hyperlink"/>
          </w:rPr>
          <w:t>2.3.1</w:t>
        </w:r>
        <w:r w:rsidR="006A4A1A">
          <w:rPr>
            <w:rFonts w:asciiTheme="minorHAnsi" w:eastAsiaTheme="minorEastAsia" w:hAnsiTheme="minorHAnsi" w:cstheme="minorBidi"/>
          </w:rPr>
          <w:tab/>
        </w:r>
        <w:r w:rsidR="006A4A1A" w:rsidRPr="001B4347">
          <w:rPr>
            <w:rStyle w:val="Hyperlink"/>
          </w:rPr>
          <w:t>PFOS and alternative chemistry</w:t>
        </w:r>
        <w:r w:rsidR="006A4A1A">
          <w:rPr>
            <w:webHidden/>
          </w:rPr>
          <w:tab/>
        </w:r>
        <w:r>
          <w:rPr>
            <w:webHidden/>
          </w:rPr>
          <w:fldChar w:fldCharType="begin"/>
        </w:r>
        <w:r w:rsidR="006A4A1A">
          <w:rPr>
            <w:webHidden/>
          </w:rPr>
          <w:instrText xml:space="preserve"> PAGEREF _Toc335923197 \h </w:instrText>
        </w:r>
        <w:r>
          <w:rPr>
            <w:webHidden/>
          </w:rPr>
        </w:r>
        <w:r>
          <w:rPr>
            <w:webHidden/>
          </w:rPr>
          <w:fldChar w:fldCharType="separate"/>
        </w:r>
        <w:r w:rsidR="006A4A1A">
          <w:rPr>
            <w:webHidden/>
          </w:rPr>
          <w:t>16</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198" w:history="1">
        <w:r w:rsidR="006A4A1A" w:rsidRPr="001B4347">
          <w:rPr>
            <w:rStyle w:val="Hyperlink"/>
          </w:rPr>
          <w:t>2.4</w:t>
        </w:r>
        <w:r w:rsidR="006A4A1A">
          <w:rPr>
            <w:rFonts w:asciiTheme="minorHAnsi" w:eastAsiaTheme="minorEastAsia" w:hAnsiTheme="minorHAnsi" w:cstheme="minorBidi"/>
            <w:b w:val="0"/>
            <w:sz w:val="22"/>
            <w:szCs w:val="22"/>
          </w:rPr>
          <w:tab/>
        </w:r>
        <w:r w:rsidR="006A4A1A" w:rsidRPr="001B4347">
          <w:rPr>
            <w:rStyle w:val="Hyperlink"/>
          </w:rPr>
          <w:t>Fire fighting foams</w:t>
        </w:r>
        <w:r w:rsidR="006A4A1A">
          <w:rPr>
            <w:webHidden/>
          </w:rPr>
          <w:tab/>
        </w:r>
        <w:r>
          <w:rPr>
            <w:webHidden/>
          </w:rPr>
          <w:fldChar w:fldCharType="begin"/>
        </w:r>
        <w:r w:rsidR="006A4A1A">
          <w:rPr>
            <w:webHidden/>
          </w:rPr>
          <w:instrText xml:space="preserve"> PAGEREF _Toc335923198 \h </w:instrText>
        </w:r>
        <w:r>
          <w:rPr>
            <w:webHidden/>
          </w:rPr>
        </w:r>
        <w:r>
          <w:rPr>
            <w:webHidden/>
          </w:rPr>
          <w:fldChar w:fldCharType="separate"/>
        </w:r>
        <w:r w:rsidR="006A4A1A">
          <w:rPr>
            <w:webHidden/>
          </w:rPr>
          <w:t>17</w:t>
        </w:r>
        <w:r>
          <w:rPr>
            <w:webHidden/>
          </w:rPr>
          <w:fldChar w:fldCharType="end"/>
        </w:r>
      </w:hyperlink>
    </w:p>
    <w:p w:rsidR="006A4A1A" w:rsidRDefault="00B004A7">
      <w:pPr>
        <w:pStyle w:val="TOC3"/>
        <w:rPr>
          <w:rFonts w:asciiTheme="minorHAnsi" w:eastAsiaTheme="minorEastAsia" w:hAnsiTheme="minorHAnsi" w:cstheme="minorBidi"/>
        </w:rPr>
      </w:pPr>
      <w:hyperlink w:anchor="_Toc335923199" w:history="1">
        <w:r w:rsidR="006A4A1A" w:rsidRPr="001B4347">
          <w:rPr>
            <w:rStyle w:val="Hyperlink"/>
          </w:rPr>
          <w:t>2.4.1</w:t>
        </w:r>
        <w:r w:rsidR="006A4A1A">
          <w:rPr>
            <w:rFonts w:asciiTheme="minorHAnsi" w:eastAsiaTheme="minorEastAsia" w:hAnsiTheme="minorHAnsi" w:cstheme="minorBidi"/>
          </w:rPr>
          <w:tab/>
        </w:r>
        <w:r w:rsidR="006A4A1A" w:rsidRPr="001B4347">
          <w:rPr>
            <w:rStyle w:val="Hyperlink"/>
          </w:rPr>
          <w:t>Finishing processes</w:t>
        </w:r>
        <w:r w:rsidR="006A4A1A">
          <w:rPr>
            <w:webHidden/>
          </w:rPr>
          <w:tab/>
        </w:r>
        <w:r>
          <w:rPr>
            <w:webHidden/>
          </w:rPr>
          <w:fldChar w:fldCharType="begin"/>
        </w:r>
        <w:r w:rsidR="006A4A1A">
          <w:rPr>
            <w:webHidden/>
          </w:rPr>
          <w:instrText xml:space="preserve"> PAGEREF _Toc335923199 \h </w:instrText>
        </w:r>
        <w:r>
          <w:rPr>
            <w:webHidden/>
          </w:rPr>
        </w:r>
        <w:r>
          <w:rPr>
            <w:webHidden/>
          </w:rPr>
          <w:fldChar w:fldCharType="separate"/>
        </w:r>
        <w:r w:rsidR="006A4A1A">
          <w:rPr>
            <w:webHidden/>
          </w:rPr>
          <w:t>17</w:t>
        </w:r>
        <w:r>
          <w:rPr>
            <w:webHidden/>
          </w:rPr>
          <w:fldChar w:fldCharType="end"/>
        </w:r>
      </w:hyperlink>
    </w:p>
    <w:p w:rsidR="006A4A1A" w:rsidRDefault="00B004A7">
      <w:pPr>
        <w:pStyle w:val="TOC3"/>
        <w:rPr>
          <w:rFonts w:asciiTheme="minorHAnsi" w:eastAsiaTheme="minorEastAsia" w:hAnsiTheme="minorHAnsi" w:cstheme="minorBidi"/>
        </w:rPr>
      </w:pPr>
      <w:hyperlink w:anchor="_Toc335923200" w:history="1">
        <w:r w:rsidR="006A4A1A" w:rsidRPr="001B4347">
          <w:rPr>
            <w:rStyle w:val="Hyperlink"/>
          </w:rPr>
          <w:t>2.4.2</w:t>
        </w:r>
        <w:r w:rsidR="006A4A1A">
          <w:rPr>
            <w:rFonts w:asciiTheme="minorHAnsi" w:eastAsiaTheme="minorEastAsia" w:hAnsiTheme="minorHAnsi" w:cstheme="minorBidi"/>
          </w:rPr>
          <w:tab/>
        </w:r>
        <w:r w:rsidR="006A4A1A" w:rsidRPr="001B4347">
          <w:rPr>
            <w:rStyle w:val="Hyperlink"/>
          </w:rPr>
          <w:t>Types of foams</w:t>
        </w:r>
        <w:r w:rsidR="006A4A1A">
          <w:rPr>
            <w:webHidden/>
          </w:rPr>
          <w:tab/>
        </w:r>
        <w:r>
          <w:rPr>
            <w:webHidden/>
          </w:rPr>
          <w:fldChar w:fldCharType="begin"/>
        </w:r>
        <w:r w:rsidR="006A4A1A">
          <w:rPr>
            <w:webHidden/>
          </w:rPr>
          <w:instrText xml:space="preserve"> PAGEREF _Toc335923200 \h </w:instrText>
        </w:r>
        <w:r>
          <w:rPr>
            <w:webHidden/>
          </w:rPr>
        </w:r>
        <w:r>
          <w:rPr>
            <w:webHidden/>
          </w:rPr>
          <w:fldChar w:fldCharType="separate"/>
        </w:r>
        <w:r w:rsidR="006A4A1A">
          <w:rPr>
            <w:webHidden/>
          </w:rPr>
          <w:t>17</w:t>
        </w:r>
        <w:r>
          <w:rPr>
            <w:webHidden/>
          </w:rPr>
          <w:fldChar w:fldCharType="end"/>
        </w:r>
      </w:hyperlink>
    </w:p>
    <w:p w:rsidR="006A4A1A" w:rsidRDefault="00B004A7">
      <w:pPr>
        <w:pStyle w:val="TOC3"/>
        <w:rPr>
          <w:rFonts w:asciiTheme="minorHAnsi" w:eastAsiaTheme="minorEastAsia" w:hAnsiTheme="minorHAnsi" w:cstheme="minorBidi"/>
        </w:rPr>
      </w:pPr>
      <w:hyperlink w:anchor="_Toc335923201" w:history="1">
        <w:r w:rsidR="006A4A1A" w:rsidRPr="001B4347">
          <w:rPr>
            <w:rStyle w:val="Hyperlink"/>
          </w:rPr>
          <w:t>2.4.3</w:t>
        </w:r>
        <w:r w:rsidR="006A4A1A">
          <w:rPr>
            <w:rFonts w:asciiTheme="minorHAnsi" w:eastAsiaTheme="minorEastAsia" w:hAnsiTheme="minorHAnsi" w:cstheme="minorBidi"/>
          </w:rPr>
          <w:tab/>
        </w:r>
        <w:r w:rsidR="006A4A1A" w:rsidRPr="001B4347">
          <w:rPr>
            <w:rStyle w:val="Hyperlink"/>
          </w:rPr>
          <w:t>Choosing an AFFF</w:t>
        </w:r>
        <w:r w:rsidR="006A4A1A">
          <w:rPr>
            <w:webHidden/>
          </w:rPr>
          <w:tab/>
        </w:r>
        <w:r>
          <w:rPr>
            <w:webHidden/>
          </w:rPr>
          <w:fldChar w:fldCharType="begin"/>
        </w:r>
        <w:r w:rsidR="006A4A1A">
          <w:rPr>
            <w:webHidden/>
          </w:rPr>
          <w:instrText xml:space="preserve"> PAGEREF _Toc335923201 \h </w:instrText>
        </w:r>
        <w:r>
          <w:rPr>
            <w:webHidden/>
          </w:rPr>
        </w:r>
        <w:r>
          <w:rPr>
            <w:webHidden/>
          </w:rPr>
          <w:fldChar w:fldCharType="separate"/>
        </w:r>
        <w:r w:rsidR="006A4A1A">
          <w:rPr>
            <w:webHidden/>
          </w:rPr>
          <w:t>18</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02" w:history="1">
        <w:r w:rsidR="006A4A1A" w:rsidRPr="001B4347">
          <w:rPr>
            <w:rStyle w:val="Hyperlink"/>
          </w:rPr>
          <w:t>2.5</w:t>
        </w:r>
        <w:r w:rsidR="006A4A1A">
          <w:rPr>
            <w:rFonts w:asciiTheme="minorHAnsi" w:eastAsiaTheme="minorEastAsia" w:hAnsiTheme="minorHAnsi" w:cstheme="minorBidi"/>
            <w:b w:val="0"/>
            <w:sz w:val="22"/>
            <w:szCs w:val="22"/>
          </w:rPr>
          <w:tab/>
        </w:r>
        <w:r w:rsidR="006A4A1A" w:rsidRPr="001B4347">
          <w:rPr>
            <w:rStyle w:val="Hyperlink"/>
          </w:rPr>
          <w:t>Decorative and hard metal plating processes</w:t>
        </w:r>
        <w:r w:rsidR="006A4A1A">
          <w:rPr>
            <w:webHidden/>
          </w:rPr>
          <w:tab/>
        </w:r>
        <w:r>
          <w:rPr>
            <w:webHidden/>
          </w:rPr>
          <w:fldChar w:fldCharType="begin"/>
        </w:r>
        <w:r w:rsidR="006A4A1A">
          <w:rPr>
            <w:webHidden/>
          </w:rPr>
          <w:instrText xml:space="preserve"> PAGEREF _Toc335923202 \h </w:instrText>
        </w:r>
        <w:r>
          <w:rPr>
            <w:webHidden/>
          </w:rPr>
        </w:r>
        <w:r>
          <w:rPr>
            <w:webHidden/>
          </w:rPr>
          <w:fldChar w:fldCharType="separate"/>
        </w:r>
        <w:r w:rsidR="006A4A1A">
          <w:rPr>
            <w:webHidden/>
          </w:rPr>
          <w:t>18</w:t>
        </w:r>
        <w:r>
          <w:rPr>
            <w:webHidden/>
          </w:rPr>
          <w:fldChar w:fldCharType="end"/>
        </w:r>
      </w:hyperlink>
    </w:p>
    <w:p w:rsidR="006A4A1A" w:rsidRDefault="00B004A7">
      <w:pPr>
        <w:pStyle w:val="TOC3"/>
        <w:rPr>
          <w:rFonts w:asciiTheme="minorHAnsi" w:eastAsiaTheme="minorEastAsia" w:hAnsiTheme="minorHAnsi" w:cstheme="minorBidi"/>
        </w:rPr>
      </w:pPr>
      <w:hyperlink w:anchor="_Toc335923203" w:history="1">
        <w:r w:rsidR="006A4A1A" w:rsidRPr="001B4347">
          <w:rPr>
            <w:rStyle w:val="Hyperlink"/>
          </w:rPr>
          <w:t>2.5.1</w:t>
        </w:r>
        <w:r w:rsidR="006A4A1A">
          <w:rPr>
            <w:rFonts w:asciiTheme="minorHAnsi" w:eastAsiaTheme="minorEastAsia" w:hAnsiTheme="minorHAnsi" w:cstheme="minorBidi"/>
          </w:rPr>
          <w:tab/>
        </w:r>
        <w:r w:rsidR="006A4A1A" w:rsidRPr="001B4347">
          <w:rPr>
            <w:rStyle w:val="Hyperlink"/>
          </w:rPr>
          <w:t>PFOS and alternative chemistry</w:t>
        </w:r>
        <w:r w:rsidR="006A4A1A">
          <w:rPr>
            <w:webHidden/>
          </w:rPr>
          <w:tab/>
        </w:r>
        <w:r>
          <w:rPr>
            <w:webHidden/>
          </w:rPr>
          <w:fldChar w:fldCharType="begin"/>
        </w:r>
        <w:r w:rsidR="006A4A1A">
          <w:rPr>
            <w:webHidden/>
          </w:rPr>
          <w:instrText xml:space="preserve"> PAGEREF _Toc335923203 \h </w:instrText>
        </w:r>
        <w:r>
          <w:rPr>
            <w:webHidden/>
          </w:rPr>
        </w:r>
        <w:r>
          <w:rPr>
            <w:webHidden/>
          </w:rPr>
          <w:fldChar w:fldCharType="separate"/>
        </w:r>
        <w:r w:rsidR="006A4A1A">
          <w:rPr>
            <w:webHidden/>
          </w:rPr>
          <w:t>18</w:t>
        </w:r>
        <w:r>
          <w:rPr>
            <w:webHidden/>
          </w:rPr>
          <w:fldChar w:fldCharType="end"/>
        </w:r>
      </w:hyperlink>
    </w:p>
    <w:p w:rsidR="006A4A1A" w:rsidRDefault="00B004A7">
      <w:pPr>
        <w:pStyle w:val="TOC3"/>
        <w:rPr>
          <w:rFonts w:asciiTheme="minorHAnsi" w:eastAsiaTheme="minorEastAsia" w:hAnsiTheme="minorHAnsi" w:cstheme="minorBidi"/>
        </w:rPr>
      </w:pPr>
      <w:hyperlink w:anchor="_Toc335923204" w:history="1">
        <w:r w:rsidR="006A4A1A" w:rsidRPr="001B4347">
          <w:rPr>
            <w:rStyle w:val="Hyperlink"/>
          </w:rPr>
          <w:t>2.5.2</w:t>
        </w:r>
        <w:r w:rsidR="006A4A1A">
          <w:rPr>
            <w:rFonts w:asciiTheme="minorHAnsi" w:eastAsiaTheme="minorEastAsia" w:hAnsiTheme="minorHAnsi" w:cstheme="minorBidi"/>
          </w:rPr>
          <w:tab/>
        </w:r>
        <w:r w:rsidR="006A4A1A" w:rsidRPr="001B4347">
          <w:rPr>
            <w:rStyle w:val="Hyperlink"/>
          </w:rPr>
          <w:t>Electroplating of plastics</w:t>
        </w:r>
        <w:r w:rsidR="006A4A1A">
          <w:rPr>
            <w:webHidden/>
          </w:rPr>
          <w:tab/>
        </w:r>
        <w:r>
          <w:rPr>
            <w:webHidden/>
          </w:rPr>
          <w:fldChar w:fldCharType="begin"/>
        </w:r>
        <w:r w:rsidR="006A4A1A">
          <w:rPr>
            <w:webHidden/>
          </w:rPr>
          <w:instrText xml:space="preserve"> PAGEREF _Toc335923204 \h </w:instrText>
        </w:r>
        <w:r>
          <w:rPr>
            <w:webHidden/>
          </w:rPr>
        </w:r>
        <w:r>
          <w:rPr>
            <w:webHidden/>
          </w:rPr>
          <w:fldChar w:fldCharType="separate"/>
        </w:r>
        <w:r w:rsidR="006A4A1A">
          <w:rPr>
            <w:webHidden/>
          </w:rPr>
          <w:t>19</w:t>
        </w:r>
        <w:r>
          <w:rPr>
            <w:webHidden/>
          </w:rPr>
          <w:fldChar w:fldCharType="end"/>
        </w:r>
      </w:hyperlink>
    </w:p>
    <w:p w:rsidR="006A4A1A" w:rsidRDefault="00B004A7">
      <w:pPr>
        <w:pStyle w:val="TOC3"/>
        <w:rPr>
          <w:rFonts w:asciiTheme="minorHAnsi" w:eastAsiaTheme="minorEastAsia" w:hAnsiTheme="minorHAnsi" w:cstheme="minorBidi"/>
        </w:rPr>
      </w:pPr>
      <w:hyperlink w:anchor="_Toc335923205" w:history="1">
        <w:r w:rsidR="006A4A1A" w:rsidRPr="001B4347">
          <w:rPr>
            <w:rStyle w:val="Hyperlink"/>
          </w:rPr>
          <w:t>2.5.3</w:t>
        </w:r>
        <w:r w:rsidR="006A4A1A">
          <w:rPr>
            <w:rFonts w:asciiTheme="minorHAnsi" w:eastAsiaTheme="minorEastAsia" w:hAnsiTheme="minorHAnsi" w:cstheme="minorBidi"/>
          </w:rPr>
          <w:tab/>
        </w:r>
        <w:r w:rsidR="006A4A1A" w:rsidRPr="001B4347">
          <w:rPr>
            <w:rStyle w:val="Hyperlink"/>
          </w:rPr>
          <w:t>Rubber and plastic products</w:t>
        </w:r>
        <w:r w:rsidR="006A4A1A">
          <w:rPr>
            <w:webHidden/>
          </w:rPr>
          <w:tab/>
        </w:r>
        <w:r>
          <w:rPr>
            <w:webHidden/>
          </w:rPr>
          <w:fldChar w:fldCharType="begin"/>
        </w:r>
        <w:r w:rsidR="006A4A1A">
          <w:rPr>
            <w:webHidden/>
          </w:rPr>
          <w:instrText xml:space="preserve"> PAGEREF _Toc335923205 \h </w:instrText>
        </w:r>
        <w:r>
          <w:rPr>
            <w:webHidden/>
          </w:rPr>
        </w:r>
        <w:r>
          <w:rPr>
            <w:webHidden/>
          </w:rPr>
          <w:fldChar w:fldCharType="separate"/>
        </w:r>
        <w:r w:rsidR="006A4A1A">
          <w:rPr>
            <w:webHidden/>
          </w:rPr>
          <w:t>19</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06" w:history="1">
        <w:r w:rsidR="006A4A1A" w:rsidRPr="001B4347">
          <w:rPr>
            <w:rStyle w:val="Hyperlink"/>
          </w:rPr>
          <w:t>2.6</w:t>
        </w:r>
        <w:r w:rsidR="006A4A1A">
          <w:rPr>
            <w:rFonts w:asciiTheme="minorHAnsi" w:eastAsiaTheme="minorEastAsia" w:hAnsiTheme="minorHAnsi" w:cstheme="minorBidi"/>
            <w:b w:val="0"/>
            <w:sz w:val="22"/>
            <w:szCs w:val="22"/>
          </w:rPr>
          <w:tab/>
        </w:r>
        <w:r w:rsidR="006A4A1A" w:rsidRPr="001B4347">
          <w:rPr>
            <w:rStyle w:val="Hyperlink"/>
          </w:rPr>
          <w:t>Chemically driven oil and gas production</w:t>
        </w:r>
        <w:r w:rsidR="006A4A1A">
          <w:rPr>
            <w:webHidden/>
          </w:rPr>
          <w:tab/>
        </w:r>
        <w:r>
          <w:rPr>
            <w:webHidden/>
          </w:rPr>
          <w:fldChar w:fldCharType="begin"/>
        </w:r>
        <w:r w:rsidR="006A4A1A">
          <w:rPr>
            <w:webHidden/>
          </w:rPr>
          <w:instrText xml:space="preserve"> PAGEREF _Toc335923206 \h </w:instrText>
        </w:r>
        <w:r>
          <w:rPr>
            <w:webHidden/>
          </w:rPr>
        </w:r>
        <w:r>
          <w:rPr>
            <w:webHidden/>
          </w:rPr>
          <w:fldChar w:fldCharType="separate"/>
        </w:r>
        <w:r w:rsidR="006A4A1A">
          <w:rPr>
            <w:webHidden/>
          </w:rPr>
          <w:t>19</w:t>
        </w:r>
        <w:r>
          <w:rPr>
            <w:webHidden/>
          </w:rPr>
          <w:fldChar w:fldCharType="end"/>
        </w:r>
      </w:hyperlink>
    </w:p>
    <w:p w:rsidR="006A4A1A" w:rsidRDefault="00B004A7">
      <w:pPr>
        <w:pStyle w:val="TOC3"/>
        <w:rPr>
          <w:rFonts w:asciiTheme="minorHAnsi" w:eastAsiaTheme="minorEastAsia" w:hAnsiTheme="minorHAnsi" w:cstheme="minorBidi"/>
        </w:rPr>
      </w:pPr>
      <w:hyperlink w:anchor="_Toc335923207" w:history="1">
        <w:r w:rsidR="006A4A1A" w:rsidRPr="001B4347">
          <w:rPr>
            <w:rStyle w:val="Hyperlink"/>
          </w:rPr>
          <w:t>2.6.1</w:t>
        </w:r>
        <w:r w:rsidR="006A4A1A">
          <w:rPr>
            <w:rFonts w:asciiTheme="minorHAnsi" w:eastAsiaTheme="minorEastAsia" w:hAnsiTheme="minorHAnsi" w:cstheme="minorBidi"/>
          </w:rPr>
          <w:tab/>
        </w:r>
        <w:r w:rsidR="006A4A1A" w:rsidRPr="001B4347">
          <w:rPr>
            <w:rStyle w:val="Hyperlink"/>
          </w:rPr>
          <w:t>PFOS and alternative chemistry</w:t>
        </w:r>
        <w:r w:rsidR="006A4A1A">
          <w:rPr>
            <w:webHidden/>
          </w:rPr>
          <w:tab/>
        </w:r>
        <w:r>
          <w:rPr>
            <w:webHidden/>
          </w:rPr>
          <w:fldChar w:fldCharType="begin"/>
        </w:r>
        <w:r w:rsidR="006A4A1A">
          <w:rPr>
            <w:webHidden/>
          </w:rPr>
          <w:instrText xml:space="preserve"> PAGEREF _Toc335923207 \h </w:instrText>
        </w:r>
        <w:r>
          <w:rPr>
            <w:webHidden/>
          </w:rPr>
        </w:r>
        <w:r>
          <w:rPr>
            <w:webHidden/>
          </w:rPr>
          <w:fldChar w:fldCharType="separate"/>
        </w:r>
        <w:r w:rsidR="006A4A1A">
          <w:rPr>
            <w:webHidden/>
          </w:rPr>
          <w:t>19</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08" w:history="1">
        <w:r w:rsidR="006A4A1A" w:rsidRPr="001B4347">
          <w:rPr>
            <w:rStyle w:val="Hyperlink"/>
          </w:rPr>
          <w:t>2.7</w:t>
        </w:r>
        <w:r w:rsidR="006A4A1A">
          <w:rPr>
            <w:rFonts w:asciiTheme="minorHAnsi" w:eastAsiaTheme="minorEastAsia" w:hAnsiTheme="minorHAnsi" w:cstheme="minorBidi"/>
            <w:b w:val="0"/>
            <w:sz w:val="22"/>
            <w:szCs w:val="22"/>
          </w:rPr>
          <w:tab/>
        </w:r>
        <w:r w:rsidR="006A4A1A" w:rsidRPr="001B4347">
          <w:rPr>
            <w:rStyle w:val="Hyperlink"/>
          </w:rPr>
          <w:t>Electronics industry</w:t>
        </w:r>
        <w:r w:rsidR="006A4A1A">
          <w:rPr>
            <w:webHidden/>
          </w:rPr>
          <w:tab/>
        </w:r>
        <w:r>
          <w:rPr>
            <w:webHidden/>
          </w:rPr>
          <w:fldChar w:fldCharType="begin"/>
        </w:r>
        <w:r w:rsidR="006A4A1A">
          <w:rPr>
            <w:webHidden/>
          </w:rPr>
          <w:instrText xml:space="preserve"> PAGEREF _Toc335923208 \h </w:instrText>
        </w:r>
        <w:r>
          <w:rPr>
            <w:webHidden/>
          </w:rPr>
        </w:r>
        <w:r>
          <w:rPr>
            <w:webHidden/>
          </w:rPr>
          <w:fldChar w:fldCharType="separate"/>
        </w:r>
        <w:r w:rsidR="006A4A1A">
          <w:rPr>
            <w:webHidden/>
          </w:rPr>
          <w:t>19</w:t>
        </w:r>
        <w:r>
          <w:rPr>
            <w:webHidden/>
          </w:rPr>
          <w:fldChar w:fldCharType="end"/>
        </w:r>
      </w:hyperlink>
    </w:p>
    <w:p w:rsidR="006A4A1A" w:rsidRDefault="00B004A7">
      <w:pPr>
        <w:pStyle w:val="TOC3"/>
        <w:rPr>
          <w:rFonts w:asciiTheme="minorHAnsi" w:eastAsiaTheme="minorEastAsia" w:hAnsiTheme="minorHAnsi" w:cstheme="minorBidi"/>
        </w:rPr>
      </w:pPr>
      <w:hyperlink w:anchor="_Toc335923209" w:history="1">
        <w:r w:rsidR="006A4A1A" w:rsidRPr="001B4347">
          <w:rPr>
            <w:rStyle w:val="Hyperlink"/>
          </w:rPr>
          <w:t>2.7.1</w:t>
        </w:r>
        <w:r w:rsidR="006A4A1A">
          <w:rPr>
            <w:rFonts w:asciiTheme="minorHAnsi" w:eastAsiaTheme="minorEastAsia" w:hAnsiTheme="minorHAnsi" w:cstheme="minorBidi"/>
          </w:rPr>
          <w:tab/>
        </w:r>
        <w:r w:rsidR="006A4A1A" w:rsidRPr="001B4347">
          <w:rPr>
            <w:rStyle w:val="Hyperlink"/>
          </w:rPr>
          <w:t>PFOS and alternative chemistry</w:t>
        </w:r>
        <w:r w:rsidR="006A4A1A">
          <w:rPr>
            <w:webHidden/>
          </w:rPr>
          <w:tab/>
        </w:r>
        <w:r>
          <w:rPr>
            <w:webHidden/>
          </w:rPr>
          <w:fldChar w:fldCharType="begin"/>
        </w:r>
        <w:r w:rsidR="006A4A1A">
          <w:rPr>
            <w:webHidden/>
          </w:rPr>
          <w:instrText xml:space="preserve"> PAGEREF _Toc335923209 \h </w:instrText>
        </w:r>
        <w:r>
          <w:rPr>
            <w:webHidden/>
          </w:rPr>
        </w:r>
        <w:r>
          <w:rPr>
            <w:webHidden/>
          </w:rPr>
          <w:fldChar w:fldCharType="separate"/>
        </w:r>
        <w:r w:rsidR="006A4A1A">
          <w:rPr>
            <w:webHidden/>
          </w:rPr>
          <w:t>19</w:t>
        </w:r>
        <w:r>
          <w:rPr>
            <w:webHidden/>
          </w:rPr>
          <w:fldChar w:fldCharType="end"/>
        </w:r>
      </w:hyperlink>
    </w:p>
    <w:p w:rsidR="006A4A1A" w:rsidRDefault="00B004A7">
      <w:pPr>
        <w:pStyle w:val="TOC3"/>
        <w:rPr>
          <w:rFonts w:asciiTheme="minorHAnsi" w:eastAsiaTheme="minorEastAsia" w:hAnsiTheme="minorHAnsi" w:cstheme="minorBidi"/>
        </w:rPr>
      </w:pPr>
      <w:hyperlink w:anchor="_Toc335923210" w:history="1">
        <w:r w:rsidR="006A4A1A" w:rsidRPr="001B4347">
          <w:rPr>
            <w:rStyle w:val="Hyperlink"/>
          </w:rPr>
          <w:t>2.7.2</w:t>
        </w:r>
        <w:r w:rsidR="006A4A1A">
          <w:rPr>
            <w:rFonts w:asciiTheme="minorHAnsi" w:eastAsiaTheme="minorEastAsia" w:hAnsiTheme="minorHAnsi" w:cstheme="minorBidi"/>
          </w:rPr>
          <w:tab/>
        </w:r>
        <w:r w:rsidR="006A4A1A" w:rsidRPr="001B4347">
          <w:rPr>
            <w:rStyle w:val="Hyperlink"/>
          </w:rPr>
          <w:t>Semiconductor industry</w:t>
        </w:r>
        <w:r w:rsidR="006A4A1A">
          <w:rPr>
            <w:webHidden/>
          </w:rPr>
          <w:tab/>
        </w:r>
        <w:r>
          <w:rPr>
            <w:webHidden/>
          </w:rPr>
          <w:fldChar w:fldCharType="begin"/>
        </w:r>
        <w:r w:rsidR="006A4A1A">
          <w:rPr>
            <w:webHidden/>
          </w:rPr>
          <w:instrText xml:space="preserve"> PAGEREF _Toc335923210 \h </w:instrText>
        </w:r>
        <w:r>
          <w:rPr>
            <w:webHidden/>
          </w:rPr>
        </w:r>
        <w:r>
          <w:rPr>
            <w:webHidden/>
          </w:rPr>
          <w:fldChar w:fldCharType="separate"/>
        </w:r>
        <w:r w:rsidR="006A4A1A">
          <w:rPr>
            <w:webHidden/>
          </w:rPr>
          <w:t>20</w:t>
        </w:r>
        <w:r>
          <w:rPr>
            <w:webHidden/>
          </w:rPr>
          <w:fldChar w:fldCharType="end"/>
        </w:r>
      </w:hyperlink>
    </w:p>
    <w:p w:rsidR="006A4A1A" w:rsidRDefault="00B004A7">
      <w:pPr>
        <w:pStyle w:val="TOC3"/>
        <w:rPr>
          <w:rFonts w:asciiTheme="minorHAnsi" w:eastAsiaTheme="minorEastAsia" w:hAnsiTheme="minorHAnsi" w:cstheme="minorBidi"/>
        </w:rPr>
      </w:pPr>
      <w:hyperlink w:anchor="_Toc335923211" w:history="1">
        <w:r w:rsidR="006A4A1A" w:rsidRPr="001B4347">
          <w:rPr>
            <w:rStyle w:val="Hyperlink"/>
          </w:rPr>
          <w:t>2.7.3</w:t>
        </w:r>
        <w:r w:rsidR="006A4A1A">
          <w:rPr>
            <w:rFonts w:asciiTheme="minorHAnsi" w:eastAsiaTheme="minorEastAsia" w:hAnsiTheme="minorHAnsi" w:cstheme="minorBidi"/>
          </w:rPr>
          <w:tab/>
        </w:r>
        <w:r w:rsidR="006A4A1A" w:rsidRPr="001B4347">
          <w:rPr>
            <w:rStyle w:val="Hyperlink"/>
          </w:rPr>
          <w:t>Photographic industry</w:t>
        </w:r>
        <w:r w:rsidR="006A4A1A">
          <w:rPr>
            <w:webHidden/>
          </w:rPr>
          <w:tab/>
        </w:r>
        <w:r>
          <w:rPr>
            <w:webHidden/>
          </w:rPr>
          <w:fldChar w:fldCharType="begin"/>
        </w:r>
        <w:r w:rsidR="006A4A1A">
          <w:rPr>
            <w:webHidden/>
          </w:rPr>
          <w:instrText xml:space="preserve"> PAGEREF _Toc335923211 \h </w:instrText>
        </w:r>
        <w:r>
          <w:rPr>
            <w:webHidden/>
          </w:rPr>
        </w:r>
        <w:r>
          <w:rPr>
            <w:webHidden/>
          </w:rPr>
          <w:fldChar w:fldCharType="separate"/>
        </w:r>
        <w:r w:rsidR="006A4A1A">
          <w:rPr>
            <w:webHidden/>
          </w:rPr>
          <w:t>23</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212" w:history="1">
        <w:r w:rsidR="006A4A1A" w:rsidRPr="001B4347">
          <w:rPr>
            <w:rStyle w:val="Hyperlink"/>
          </w:rPr>
          <w:t>3.</w:t>
        </w:r>
        <w:r w:rsidR="006A4A1A">
          <w:rPr>
            <w:rFonts w:asciiTheme="minorHAnsi" w:eastAsiaTheme="minorEastAsia" w:hAnsiTheme="minorHAnsi" w:cstheme="minorBidi"/>
            <w:b w:val="0"/>
            <w:sz w:val="22"/>
            <w:szCs w:val="22"/>
          </w:rPr>
          <w:tab/>
        </w:r>
        <w:r w:rsidR="006A4A1A" w:rsidRPr="001B4347">
          <w:rPr>
            <w:rStyle w:val="Hyperlink"/>
          </w:rPr>
          <w:t>BAT/BEP principles for chemicals management of PFOS</w:t>
        </w:r>
        <w:r w:rsidR="006A4A1A">
          <w:rPr>
            <w:webHidden/>
          </w:rPr>
          <w:tab/>
        </w:r>
        <w:r>
          <w:rPr>
            <w:webHidden/>
          </w:rPr>
          <w:fldChar w:fldCharType="begin"/>
        </w:r>
        <w:r w:rsidR="006A4A1A">
          <w:rPr>
            <w:webHidden/>
          </w:rPr>
          <w:instrText xml:space="preserve"> PAGEREF _Toc335923212 \h </w:instrText>
        </w:r>
        <w:r>
          <w:rPr>
            <w:webHidden/>
          </w:rPr>
        </w:r>
        <w:r>
          <w:rPr>
            <w:webHidden/>
          </w:rPr>
          <w:fldChar w:fldCharType="separate"/>
        </w:r>
        <w:r w:rsidR="006A4A1A">
          <w:rPr>
            <w:webHidden/>
          </w:rPr>
          <w:t>24</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13" w:history="1">
        <w:r w:rsidR="006A4A1A" w:rsidRPr="001B4347">
          <w:rPr>
            <w:rStyle w:val="Hyperlink"/>
          </w:rPr>
          <w:t>3.1</w:t>
        </w:r>
        <w:r w:rsidR="006A4A1A">
          <w:rPr>
            <w:rFonts w:asciiTheme="minorHAnsi" w:eastAsiaTheme="minorEastAsia" w:hAnsiTheme="minorHAnsi" w:cstheme="minorBidi"/>
            <w:b w:val="0"/>
            <w:sz w:val="22"/>
            <w:szCs w:val="22"/>
          </w:rPr>
          <w:tab/>
        </w:r>
        <w:r w:rsidR="006A4A1A" w:rsidRPr="001B4347">
          <w:rPr>
            <w:rStyle w:val="Hyperlink"/>
          </w:rPr>
          <w:t>General BAT/BEP measures</w:t>
        </w:r>
        <w:r w:rsidR="006A4A1A">
          <w:rPr>
            <w:webHidden/>
          </w:rPr>
          <w:tab/>
        </w:r>
        <w:r>
          <w:rPr>
            <w:webHidden/>
          </w:rPr>
          <w:fldChar w:fldCharType="begin"/>
        </w:r>
        <w:r w:rsidR="006A4A1A">
          <w:rPr>
            <w:webHidden/>
          </w:rPr>
          <w:instrText xml:space="preserve"> PAGEREF _Toc335923213 \h </w:instrText>
        </w:r>
        <w:r>
          <w:rPr>
            <w:webHidden/>
          </w:rPr>
        </w:r>
        <w:r>
          <w:rPr>
            <w:webHidden/>
          </w:rPr>
          <w:fldChar w:fldCharType="separate"/>
        </w:r>
        <w:r w:rsidR="006A4A1A">
          <w:rPr>
            <w:webHidden/>
          </w:rPr>
          <w:t>24</w:t>
        </w:r>
        <w:r>
          <w:rPr>
            <w:webHidden/>
          </w:rPr>
          <w:fldChar w:fldCharType="end"/>
        </w:r>
      </w:hyperlink>
    </w:p>
    <w:p w:rsidR="006A4A1A" w:rsidRDefault="00B004A7">
      <w:pPr>
        <w:pStyle w:val="TOC3"/>
        <w:rPr>
          <w:rFonts w:asciiTheme="minorHAnsi" w:eastAsiaTheme="minorEastAsia" w:hAnsiTheme="minorHAnsi" w:cstheme="minorBidi"/>
        </w:rPr>
      </w:pPr>
      <w:hyperlink w:anchor="_Toc335923214" w:history="1">
        <w:r w:rsidR="006A4A1A" w:rsidRPr="001B4347">
          <w:rPr>
            <w:rStyle w:val="Hyperlink"/>
          </w:rPr>
          <w:t>3.1.1</w:t>
        </w:r>
        <w:r w:rsidR="006A4A1A">
          <w:rPr>
            <w:rFonts w:asciiTheme="minorHAnsi" w:eastAsiaTheme="minorEastAsia" w:hAnsiTheme="minorHAnsi" w:cstheme="minorBidi"/>
          </w:rPr>
          <w:tab/>
        </w:r>
        <w:r w:rsidR="006A4A1A" w:rsidRPr="001B4347">
          <w:rPr>
            <w:rStyle w:val="Hyperlink"/>
          </w:rPr>
          <w:t>Storage, handling, dosing, dispensing and transport of PFOS</w:t>
        </w:r>
        <w:r w:rsidR="006A4A1A">
          <w:rPr>
            <w:webHidden/>
          </w:rPr>
          <w:tab/>
        </w:r>
        <w:r>
          <w:rPr>
            <w:webHidden/>
          </w:rPr>
          <w:fldChar w:fldCharType="begin"/>
        </w:r>
        <w:r w:rsidR="006A4A1A">
          <w:rPr>
            <w:webHidden/>
          </w:rPr>
          <w:instrText xml:space="preserve"> PAGEREF _Toc335923214 \h </w:instrText>
        </w:r>
        <w:r>
          <w:rPr>
            <w:webHidden/>
          </w:rPr>
        </w:r>
        <w:r>
          <w:rPr>
            <w:webHidden/>
          </w:rPr>
          <w:fldChar w:fldCharType="separate"/>
        </w:r>
        <w:r w:rsidR="006A4A1A">
          <w:rPr>
            <w:webHidden/>
          </w:rPr>
          <w:t>24</w:t>
        </w:r>
        <w:r>
          <w:rPr>
            <w:webHidden/>
          </w:rPr>
          <w:fldChar w:fldCharType="end"/>
        </w:r>
      </w:hyperlink>
    </w:p>
    <w:p w:rsidR="006A4A1A" w:rsidRDefault="00B004A7">
      <w:pPr>
        <w:pStyle w:val="TOC3"/>
        <w:rPr>
          <w:rFonts w:asciiTheme="minorHAnsi" w:eastAsiaTheme="minorEastAsia" w:hAnsiTheme="minorHAnsi" w:cstheme="minorBidi"/>
        </w:rPr>
      </w:pPr>
      <w:hyperlink w:anchor="_Toc335923215" w:history="1">
        <w:r w:rsidR="006A4A1A" w:rsidRPr="001B4347">
          <w:rPr>
            <w:rStyle w:val="Hyperlink"/>
          </w:rPr>
          <w:t>3.1.2</w:t>
        </w:r>
        <w:r w:rsidR="006A4A1A">
          <w:rPr>
            <w:rFonts w:asciiTheme="minorHAnsi" w:eastAsiaTheme="minorEastAsia" w:hAnsiTheme="minorHAnsi" w:cstheme="minorBidi"/>
          </w:rPr>
          <w:tab/>
        </w:r>
        <w:r w:rsidR="006A4A1A" w:rsidRPr="001B4347">
          <w:rPr>
            <w:rStyle w:val="Hyperlink"/>
          </w:rPr>
          <w:t>Improved knowledge of the raw materials used</w:t>
        </w:r>
        <w:r w:rsidR="006A4A1A">
          <w:rPr>
            <w:webHidden/>
          </w:rPr>
          <w:tab/>
        </w:r>
        <w:r>
          <w:rPr>
            <w:webHidden/>
          </w:rPr>
          <w:fldChar w:fldCharType="begin"/>
        </w:r>
        <w:r w:rsidR="006A4A1A">
          <w:rPr>
            <w:webHidden/>
          </w:rPr>
          <w:instrText xml:space="preserve"> PAGEREF _Toc335923215 \h </w:instrText>
        </w:r>
        <w:r>
          <w:rPr>
            <w:webHidden/>
          </w:rPr>
        </w:r>
        <w:r>
          <w:rPr>
            <w:webHidden/>
          </w:rPr>
          <w:fldChar w:fldCharType="separate"/>
        </w:r>
        <w:r w:rsidR="006A4A1A">
          <w:rPr>
            <w:webHidden/>
          </w:rPr>
          <w:t>24</w:t>
        </w:r>
        <w:r>
          <w:rPr>
            <w:webHidden/>
          </w:rPr>
          <w:fldChar w:fldCharType="end"/>
        </w:r>
      </w:hyperlink>
    </w:p>
    <w:p w:rsidR="006A4A1A" w:rsidRDefault="00B004A7">
      <w:pPr>
        <w:pStyle w:val="TOC3"/>
        <w:rPr>
          <w:rFonts w:asciiTheme="minorHAnsi" w:eastAsiaTheme="minorEastAsia" w:hAnsiTheme="minorHAnsi" w:cstheme="minorBidi"/>
        </w:rPr>
      </w:pPr>
      <w:hyperlink w:anchor="_Toc335923216" w:history="1">
        <w:r w:rsidR="006A4A1A" w:rsidRPr="001B4347">
          <w:rPr>
            <w:rStyle w:val="Hyperlink"/>
          </w:rPr>
          <w:t>3.1.3</w:t>
        </w:r>
        <w:r w:rsidR="006A4A1A">
          <w:rPr>
            <w:rFonts w:asciiTheme="minorHAnsi" w:eastAsiaTheme="minorEastAsia" w:hAnsiTheme="minorHAnsi" w:cstheme="minorBidi"/>
          </w:rPr>
          <w:tab/>
        </w:r>
        <w:r w:rsidR="006A4A1A" w:rsidRPr="001B4347">
          <w:rPr>
            <w:rStyle w:val="Hyperlink"/>
          </w:rPr>
          <w:t>Minimization/optimization of the chemicals used</w:t>
        </w:r>
        <w:r w:rsidR="006A4A1A">
          <w:rPr>
            <w:webHidden/>
          </w:rPr>
          <w:tab/>
        </w:r>
        <w:r>
          <w:rPr>
            <w:webHidden/>
          </w:rPr>
          <w:fldChar w:fldCharType="begin"/>
        </w:r>
        <w:r w:rsidR="006A4A1A">
          <w:rPr>
            <w:webHidden/>
          </w:rPr>
          <w:instrText xml:space="preserve"> PAGEREF _Toc335923216 \h </w:instrText>
        </w:r>
        <w:r>
          <w:rPr>
            <w:webHidden/>
          </w:rPr>
        </w:r>
        <w:r>
          <w:rPr>
            <w:webHidden/>
          </w:rPr>
          <w:fldChar w:fldCharType="separate"/>
        </w:r>
        <w:r w:rsidR="006A4A1A">
          <w:rPr>
            <w:webHidden/>
          </w:rPr>
          <w:t>24</w:t>
        </w:r>
        <w:r>
          <w:rPr>
            <w:webHidden/>
          </w:rPr>
          <w:fldChar w:fldCharType="end"/>
        </w:r>
      </w:hyperlink>
    </w:p>
    <w:p w:rsidR="006A4A1A" w:rsidRDefault="00B004A7">
      <w:pPr>
        <w:pStyle w:val="TOC3"/>
        <w:rPr>
          <w:rFonts w:asciiTheme="minorHAnsi" w:eastAsiaTheme="minorEastAsia" w:hAnsiTheme="minorHAnsi" w:cstheme="minorBidi"/>
        </w:rPr>
      </w:pPr>
      <w:hyperlink w:anchor="_Toc335923217" w:history="1">
        <w:r w:rsidR="006A4A1A" w:rsidRPr="001B4347">
          <w:rPr>
            <w:rStyle w:val="Hyperlink"/>
          </w:rPr>
          <w:t>3.1.4</w:t>
        </w:r>
        <w:r w:rsidR="006A4A1A">
          <w:rPr>
            <w:rFonts w:asciiTheme="minorHAnsi" w:eastAsiaTheme="minorEastAsia" w:hAnsiTheme="minorHAnsi" w:cstheme="minorBidi"/>
          </w:rPr>
          <w:tab/>
        </w:r>
        <w:r w:rsidR="006A4A1A" w:rsidRPr="001B4347">
          <w:rPr>
            <w:rStyle w:val="Hyperlink"/>
          </w:rPr>
          <w:t>Equipment</w:t>
        </w:r>
        <w:r w:rsidR="006A4A1A">
          <w:rPr>
            <w:webHidden/>
          </w:rPr>
          <w:tab/>
        </w:r>
        <w:r>
          <w:rPr>
            <w:webHidden/>
          </w:rPr>
          <w:fldChar w:fldCharType="begin"/>
        </w:r>
        <w:r w:rsidR="006A4A1A">
          <w:rPr>
            <w:webHidden/>
          </w:rPr>
          <w:instrText xml:space="preserve"> PAGEREF _Toc335923217 \h </w:instrText>
        </w:r>
        <w:r>
          <w:rPr>
            <w:webHidden/>
          </w:rPr>
        </w:r>
        <w:r>
          <w:rPr>
            <w:webHidden/>
          </w:rPr>
          <w:fldChar w:fldCharType="separate"/>
        </w:r>
        <w:r w:rsidR="006A4A1A">
          <w:rPr>
            <w:webHidden/>
          </w:rPr>
          <w:t>25</w:t>
        </w:r>
        <w:r>
          <w:rPr>
            <w:webHidden/>
          </w:rPr>
          <w:fldChar w:fldCharType="end"/>
        </w:r>
      </w:hyperlink>
    </w:p>
    <w:p w:rsidR="006A4A1A" w:rsidRDefault="00B004A7">
      <w:pPr>
        <w:pStyle w:val="TOC3"/>
        <w:rPr>
          <w:rFonts w:asciiTheme="minorHAnsi" w:eastAsiaTheme="minorEastAsia" w:hAnsiTheme="minorHAnsi" w:cstheme="minorBidi"/>
        </w:rPr>
      </w:pPr>
      <w:hyperlink w:anchor="_Toc335923218" w:history="1">
        <w:r w:rsidR="006A4A1A" w:rsidRPr="001B4347">
          <w:rPr>
            <w:rStyle w:val="Hyperlink"/>
          </w:rPr>
          <w:t>3.1.5</w:t>
        </w:r>
        <w:r w:rsidR="006A4A1A">
          <w:rPr>
            <w:rFonts w:asciiTheme="minorHAnsi" w:eastAsiaTheme="minorEastAsia" w:hAnsiTheme="minorHAnsi" w:cstheme="minorBidi"/>
          </w:rPr>
          <w:tab/>
        </w:r>
        <w:r w:rsidR="006A4A1A" w:rsidRPr="001B4347">
          <w:rPr>
            <w:rStyle w:val="Hyperlink"/>
          </w:rPr>
          <w:t>Summary</w:t>
        </w:r>
        <w:r w:rsidR="006A4A1A">
          <w:rPr>
            <w:webHidden/>
          </w:rPr>
          <w:tab/>
        </w:r>
        <w:r>
          <w:rPr>
            <w:webHidden/>
          </w:rPr>
          <w:fldChar w:fldCharType="begin"/>
        </w:r>
        <w:r w:rsidR="006A4A1A">
          <w:rPr>
            <w:webHidden/>
          </w:rPr>
          <w:instrText xml:space="preserve"> PAGEREF _Toc335923218 \h </w:instrText>
        </w:r>
        <w:r>
          <w:rPr>
            <w:webHidden/>
          </w:rPr>
        </w:r>
        <w:r>
          <w:rPr>
            <w:webHidden/>
          </w:rPr>
          <w:fldChar w:fldCharType="separate"/>
        </w:r>
        <w:r w:rsidR="006A4A1A">
          <w:rPr>
            <w:webHidden/>
          </w:rPr>
          <w:t>25</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19" w:history="1">
        <w:r w:rsidR="006A4A1A" w:rsidRPr="001B4347">
          <w:rPr>
            <w:rStyle w:val="Hyperlink"/>
          </w:rPr>
          <w:t>3.2</w:t>
        </w:r>
        <w:r w:rsidR="006A4A1A">
          <w:rPr>
            <w:rFonts w:asciiTheme="minorHAnsi" w:eastAsiaTheme="minorEastAsia" w:hAnsiTheme="minorHAnsi" w:cstheme="minorBidi"/>
            <w:b w:val="0"/>
            <w:sz w:val="22"/>
            <w:szCs w:val="22"/>
          </w:rPr>
          <w:tab/>
        </w:r>
        <w:r w:rsidR="006A4A1A" w:rsidRPr="001B4347">
          <w:rPr>
            <w:rStyle w:val="Hyperlink"/>
          </w:rPr>
          <w:t>Water management, off-gas and solid waste management</w:t>
        </w:r>
        <w:r w:rsidR="006A4A1A">
          <w:rPr>
            <w:webHidden/>
          </w:rPr>
          <w:tab/>
        </w:r>
        <w:r>
          <w:rPr>
            <w:webHidden/>
          </w:rPr>
          <w:fldChar w:fldCharType="begin"/>
        </w:r>
        <w:r w:rsidR="006A4A1A">
          <w:rPr>
            <w:webHidden/>
          </w:rPr>
          <w:instrText xml:space="preserve"> PAGEREF _Toc335923219 \h </w:instrText>
        </w:r>
        <w:r>
          <w:rPr>
            <w:webHidden/>
          </w:rPr>
        </w:r>
        <w:r>
          <w:rPr>
            <w:webHidden/>
          </w:rPr>
          <w:fldChar w:fldCharType="separate"/>
        </w:r>
        <w:r w:rsidR="006A4A1A">
          <w:rPr>
            <w:webHidden/>
          </w:rPr>
          <w:t>25</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20" w:history="1">
        <w:r w:rsidR="006A4A1A" w:rsidRPr="001B4347">
          <w:rPr>
            <w:rStyle w:val="Hyperlink"/>
          </w:rPr>
          <w:t>3.3</w:t>
        </w:r>
        <w:r w:rsidR="006A4A1A">
          <w:rPr>
            <w:rFonts w:asciiTheme="minorHAnsi" w:eastAsiaTheme="minorEastAsia" w:hAnsiTheme="minorHAnsi" w:cstheme="minorBidi"/>
            <w:b w:val="0"/>
            <w:sz w:val="22"/>
            <w:szCs w:val="22"/>
          </w:rPr>
          <w:tab/>
        </w:r>
        <w:r w:rsidR="00DE00D8">
          <w:rPr>
            <w:rStyle w:val="Hyperlink"/>
          </w:rPr>
          <w:t>H</w:t>
        </w:r>
        <w:r w:rsidR="006A4A1A" w:rsidRPr="001B4347">
          <w:rPr>
            <w:rStyle w:val="Hyperlink"/>
          </w:rPr>
          <w:t>andling and knowledge of the waste flow</w:t>
        </w:r>
        <w:r w:rsidR="006A4A1A">
          <w:rPr>
            <w:webHidden/>
          </w:rPr>
          <w:tab/>
        </w:r>
        <w:r>
          <w:rPr>
            <w:webHidden/>
          </w:rPr>
          <w:fldChar w:fldCharType="begin"/>
        </w:r>
        <w:r w:rsidR="006A4A1A">
          <w:rPr>
            <w:webHidden/>
          </w:rPr>
          <w:instrText xml:space="preserve"> PAGEREF _Toc335923220 \h </w:instrText>
        </w:r>
        <w:r>
          <w:rPr>
            <w:webHidden/>
          </w:rPr>
        </w:r>
        <w:r>
          <w:rPr>
            <w:webHidden/>
          </w:rPr>
          <w:fldChar w:fldCharType="separate"/>
        </w:r>
        <w:r w:rsidR="006A4A1A">
          <w:rPr>
            <w:webHidden/>
          </w:rPr>
          <w:t>26</w:t>
        </w:r>
        <w:r>
          <w:rPr>
            <w:webHidden/>
          </w:rPr>
          <w:fldChar w:fldCharType="end"/>
        </w:r>
      </w:hyperlink>
    </w:p>
    <w:p w:rsidR="006A4A1A" w:rsidRDefault="00B004A7">
      <w:pPr>
        <w:pStyle w:val="TOC3"/>
        <w:rPr>
          <w:rFonts w:asciiTheme="minorHAnsi" w:eastAsiaTheme="minorEastAsia" w:hAnsiTheme="minorHAnsi" w:cstheme="minorBidi"/>
        </w:rPr>
      </w:pPr>
      <w:hyperlink w:anchor="_Toc335923221" w:history="1">
        <w:r w:rsidR="006A4A1A" w:rsidRPr="001B4347">
          <w:rPr>
            <w:rStyle w:val="Hyperlink"/>
          </w:rPr>
          <w:t>3.3.1</w:t>
        </w:r>
        <w:r w:rsidR="006A4A1A">
          <w:rPr>
            <w:rFonts w:asciiTheme="minorHAnsi" w:eastAsiaTheme="minorEastAsia" w:hAnsiTheme="minorHAnsi" w:cstheme="minorBidi"/>
          </w:rPr>
          <w:tab/>
        </w:r>
        <w:r w:rsidR="006A4A1A" w:rsidRPr="001B4347">
          <w:rPr>
            <w:rStyle w:val="Hyperlink"/>
          </w:rPr>
          <w:t>Pre-acceptance procedure</w:t>
        </w:r>
        <w:r w:rsidR="006A4A1A">
          <w:rPr>
            <w:webHidden/>
          </w:rPr>
          <w:tab/>
        </w:r>
        <w:r>
          <w:rPr>
            <w:webHidden/>
          </w:rPr>
          <w:fldChar w:fldCharType="begin"/>
        </w:r>
        <w:r w:rsidR="006A4A1A">
          <w:rPr>
            <w:webHidden/>
          </w:rPr>
          <w:instrText xml:space="preserve"> PAGEREF _Toc335923221 \h </w:instrText>
        </w:r>
        <w:r>
          <w:rPr>
            <w:webHidden/>
          </w:rPr>
        </w:r>
        <w:r>
          <w:rPr>
            <w:webHidden/>
          </w:rPr>
          <w:fldChar w:fldCharType="separate"/>
        </w:r>
        <w:r w:rsidR="006A4A1A">
          <w:rPr>
            <w:webHidden/>
          </w:rPr>
          <w:t>26</w:t>
        </w:r>
        <w:r>
          <w:rPr>
            <w:webHidden/>
          </w:rPr>
          <w:fldChar w:fldCharType="end"/>
        </w:r>
      </w:hyperlink>
    </w:p>
    <w:p w:rsidR="006A4A1A" w:rsidRDefault="00B004A7">
      <w:pPr>
        <w:pStyle w:val="TOC3"/>
        <w:rPr>
          <w:rFonts w:asciiTheme="minorHAnsi" w:eastAsiaTheme="minorEastAsia" w:hAnsiTheme="minorHAnsi" w:cstheme="minorBidi"/>
        </w:rPr>
      </w:pPr>
      <w:hyperlink w:anchor="_Toc335923222" w:history="1">
        <w:r w:rsidR="006A4A1A" w:rsidRPr="001B4347">
          <w:rPr>
            <w:rStyle w:val="Hyperlink"/>
          </w:rPr>
          <w:t>3.3.2</w:t>
        </w:r>
        <w:r w:rsidR="006A4A1A">
          <w:rPr>
            <w:rFonts w:asciiTheme="minorHAnsi" w:eastAsiaTheme="minorEastAsia" w:hAnsiTheme="minorHAnsi" w:cstheme="minorBidi"/>
          </w:rPr>
          <w:tab/>
        </w:r>
        <w:r w:rsidR="006A4A1A" w:rsidRPr="001B4347">
          <w:rPr>
            <w:rStyle w:val="Hyperlink"/>
          </w:rPr>
          <w:t>Acceptance procedure</w:t>
        </w:r>
        <w:r w:rsidR="006A4A1A">
          <w:rPr>
            <w:webHidden/>
          </w:rPr>
          <w:tab/>
        </w:r>
        <w:r>
          <w:rPr>
            <w:webHidden/>
          </w:rPr>
          <w:fldChar w:fldCharType="begin"/>
        </w:r>
        <w:r w:rsidR="006A4A1A">
          <w:rPr>
            <w:webHidden/>
          </w:rPr>
          <w:instrText xml:space="preserve"> PAGEREF _Toc335923222 \h </w:instrText>
        </w:r>
        <w:r>
          <w:rPr>
            <w:webHidden/>
          </w:rPr>
        </w:r>
        <w:r>
          <w:rPr>
            <w:webHidden/>
          </w:rPr>
          <w:fldChar w:fldCharType="separate"/>
        </w:r>
        <w:r w:rsidR="006A4A1A">
          <w:rPr>
            <w:webHidden/>
          </w:rPr>
          <w:t>27</w:t>
        </w:r>
        <w:r>
          <w:rPr>
            <w:webHidden/>
          </w:rPr>
          <w:fldChar w:fldCharType="end"/>
        </w:r>
      </w:hyperlink>
    </w:p>
    <w:p w:rsidR="006A4A1A" w:rsidRDefault="00B004A7">
      <w:pPr>
        <w:pStyle w:val="TOC3"/>
        <w:rPr>
          <w:rFonts w:asciiTheme="minorHAnsi" w:eastAsiaTheme="minorEastAsia" w:hAnsiTheme="minorHAnsi" w:cstheme="minorBidi"/>
        </w:rPr>
      </w:pPr>
      <w:hyperlink w:anchor="_Toc335923223" w:history="1">
        <w:r w:rsidR="006A4A1A" w:rsidRPr="001B4347">
          <w:rPr>
            <w:rStyle w:val="Hyperlink"/>
          </w:rPr>
          <w:t>3.3.3</w:t>
        </w:r>
        <w:r w:rsidR="006A4A1A">
          <w:rPr>
            <w:rFonts w:asciiTheme="minorHAnsi" w:eastAsiaTheme="minorEastAsia" w:hAnsiTheme="minorHAnsi" w:cstheme="minorBidi"/>
          </w:rPr>
          <w:tab/>
        </w:r>
        <w:r w:rsidR="006A4A1A" w:rsidRPr="001B4347">
          <w:rPr>
            <w:rStyle w:val="Hyperlink"/>
          </w:rPr>
          <w:t>Sampling procedures</w:t>
        </w:r>
        <w:r w:rsidR="006A4A1A">
          <w:rPr>
            <w:webHidden/>
          </w:rPr>
          <w:tab/>
        </w:r>
        <w:r>
          <w:rPr>
            <w:webHidden/>
          </w:rPr>
          <w:fldChar w:fldCharType="begin"/>
        </w:r>
        <w:r w:rsidR="006A4A1A">
          <w:rPr>
            <w:webHidden/>
          </w:rPr>
          <w:instrText xml:space="preserve"> PAGEREF _Toc335923223 \h </w:instrText>
        </w:r>
        <w:r>
          <w:rPr>
            <w:webHidden/>
          </w:rPr>
        </w:r>
        <w:r>
          <w:rPr>
            <w:webHidden/>
          </w:rPr>
          <w:fldChar w:fldCharType="separate"/>
        </w:r>
        <w:r w:rsidR="006A4A1A">
          <w:rPr>
            <w:webHidden/>
          </w:rPr>
          <w:t>27</w:t>
        </w:r>
        <w:r>
          <w:rPr>
            <w:webHidden/>
          </w:rPr>
          <w:fldChar w:fldCharType="end"/>
        </w:r>
      </w:hyperlink>
    </w:p>
    <w:p w:rsidR="006A4A1A" w:rsidRDefault="00B004A7">
      <w:pPr>
        <w:pStyle w:val="TOC3"/>
        <w:rPr>
          <w:rFonts w:asciiTheme="minorHAnsi" w:eastAsiaTheme="minorEastAsia" w:hAnsiTheme="minorHAnsi" w:cstheme="minorBidi"/>
        </w:rPr>
      </w:pPr>
      <w:hyperlink w:anchor="_Toc335923224" w:history="1">
        <w:r w:rsidR="006A4A1A" w:rsidRPr="001B4347">
          <w:rPr>
            <w:rStyle w:val="Hyperlink"/>
          </w:rPr>
          <w:t>3.3.4</w:t>
        </w:r>
        <w:r w:rsidR="006A4A1A">
          <w:rPr>
            <w:rFonts w:asciiTheme="minorHAnsi" w:eastAsiaTheme="minorEastAsia" w:hAnsiTheme="minorHAnsi" w:cstheme="minorBidi"/>
          </w:rPr>
          <w:tab/>
        </w:r>
        <w:r w:rsidR="006A4A1A" w:rsidRPr="001B4347">
          <w:rPr>
            <w:rStyle w:val="Hyperlink"/>
          </w:rPr>
          <w:t>Reception facility</w:t>
        </w:r>
        <w:r w:rsidR="006A4A1A">
          <w:rPr>
            <w:webHidden/>
          </w:rPr>
          <w:tab/>
        </w:r>
        <w:r>
          <w:rPr>
            <w:webHidden/>
          </w:rPr>
          <w:fldChar w:fldCharType="begin"/>
        </w:r>
        <w:r w:rsidR="006A4A1A">
          <w:rPr>
            <w:webHidden/>
          </w:rPr>
          <w:instrText xml:space="preserve"> PAGEREF _Toc335923224 \h </w:instrText>
        </w:r>
        <w:r>
          <w:rPr>
            <w:webHidden/>
          </w:rPr>
        </w:r>
        <w:r>
          <w:rPr>
            <w:webHidden/>
          </w:rPr>
          <w:fldChar w:fldCharType="separate"/>
        </w:r>
        <w:r w:rsidR="006A4A1A">
          <w:rPr>
            <w:webHidden/>
          </w:rPr>
          <w:t>28</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25" w:history="1">
        <w:r w:rsidR="006A4A1A" w:rsidRPr="001B4347">
          <w:rPr>
            <w:rStyle w:val="Hyperlink"/>
          </w:rPr>
          <w:t>3.4</w:t>
        </w:r>
        <w:r w:rsidR="006A4A1A">
          <w:rPr>
            <w:rFonts w:asciiTheme="minorHAnsi" w:eastAsiaTheme="minorEastAsia" w:hAnsiTheme="minorHAnsi" w:cstheme="minorBidi"/>
            <w:b w:val="0"/>
            <w:sz w:val="22"/>
            <w:szCs w:val="22"/>
          </w:rPr>
          <w:tab/>
        </w:r>
        <w:r w:rsidR="006A4A1A" w:rsidRPr="001B4347">
          <w:rPr>
            <w:rStyle w:val="Hyperlink"/>
          </w:rPr>
          <w:t>Occupational health and safety measures</w:t>
        </w:r>
        <w:r w:rsidR="006A4A1A">
          <w:rPr>
            <w:webHidden/>
          </w:rPr>
          <w:tab/>
        </w:r>
        <w:r>
          <w:rPr>
            <w:webHidden/>
          </w:rPr>
          <w:fldChar w:fldCharType="begin"/>
        </w:r>
        <w:r w:rsidR="006A4A1A">
          <w:rPr>
            <w:webHidden/>
          </w:rPr>
          <w:instrText xml:space="preserve"> PAGEREF _Toc335923225 \h </w:instrText>
        </w:r>
        <w:r>
          <w:rPr>
            <w:webHidden/>
          </w:rPr>
        </w:r>
        <w:r>
          <w:rPr>
            <w:webHidden/>
          </w:rPr>
          <w:fldChar w:fldCharType="separate"/>
        </w:r>
        <w:r w:rsidR="006A4A1A">
          <w:rPr>
            <w:webHidden/>
          </w:rPr>
          <w:t>28</w:t>
        </w:r>
        <w:r>
          <w:rPr>
            <w:webHidden/>
          </w:rPr>
          <w:fldChar w:fldCharType="end"/>
        </w:r>
      </w:hyperlink>
    </w:p>
    <w:p w:rsidR="006A4A1A" w:rsidRDefault="00B004A7">
      <w:pPr>
        <w:pStyle w:val="TOC3"/>
        <w:rPr>
          <w:rFonts w:asciiTheme="minorHAnsi" w:eastAsiaTheme="minorEastAsia" w:hAnsiTheme="minorHAnsi" w:cstheme="minorBidi"/>
        </w:rPr>
      </w:pPr>
      <w:hyperlink w:anchor="_Toc335923226" w:history="1">
        <w:r w:rsidR="006A4A1A" w:rsidRPr="001B4347">
          <w:rPr>
            <w:rStyle w:val="Hyperlink"/>
          </w:rPr>
          <w:t>3.4.1</w:t>
        </w:r>
        <w:r w:rsidR="006A4A1A">
          <w:rPr>
            <w:rFonts w:asciiTheme="minorHAnsi" w:eastAsiaTheme="minorEastAsia" w:hAnsiTheme="minorHAnsi" w:cstheme="minorBidi"/>
          </w:rPr>
          <w:tab/>
        </w:r>
        <w:r w:rsidR="006A4A1A" w:rsidRPr="001B4347">
          <w:rPr>
            <w:rStyle w:val="Hyperlink"/>
          </w:rPr>
          <w:t>PFOS Handling precautions</w:t>
        </w:r>
        <w:r w:rsidR="006A4A1A">
          <w:rPr>
            <w:webHidden/>
          </w:rPr>
          <w:tab/>
        </w:r>
        <w:r>
          <w:rPr>
            <w:webHidden/>
          </w:rPr>
          <w:fldChar w:fldCharType="begin"/>
        </w:r>
        <w:r w:rsidR="006A4A1A">
          <w:rPr>
            <w:webHidden/>
          </w:rPr>
          <w:instrText xml:space="preserve"> PAGEREF _Toc335923226 \h </w:instrText>
        </w:r>
        <w:r>
          <w:rPr>
            <w:webHidden/>
          </w:rPr>
        </w:r>
        <w:r>
          <w:rPr>
            <w:webHidden/>
          </w:rPr>
          <w:fldChar w:fldCharType="separate"/>
        </w:r>
        <w:r w:rsidR="006A4A1A">
          <w:rPr>
            <w:webHidden/>
          </w:rPr>
          <w:t>28</w:t>
        </w:r>
        <w:r>
          <w:rPr>
            <w:webHidden/>
          </w:rPr>
          <w:fldChar w:fldCharType="end"/>
        </w:r>
      </w:hyperlink>
    </w:p>
    <w:p w:rsidR="006A4A1A" w:rsidRDefault="00B004A7">
      <w:pPr>
        <w:pStyle w:val="TOC3"/>
        <w:rPr>
          <w:rFonts w:asciiTheme="minorHAnsi" w:eastAsiaTheme="minorEastAsia" w:hAnsiTheme="minorHAnsi" w:cstheme="minorBidi"/>
        </w:rPr>
      </w:pPr>
      <w:hyperlink w:anchor="_Toc335923227" w:history="1">
        <w:r w:rsidR="006A4A1A" w:rsidRPr="001B4347">
          <w:rPr>
            <w:rStyle w:val="Hyperlink"/>
          </w:rPr>
          <w:t>3.4.2</w:t>
        </w:r>
        <w:r w:rsidR="006A4A1A">
          <w:rPr>
            <w:rFonts w:asciiTheme="minorHAnsi" w:eastAsiaTheme="minorEastAsia" w:hAnsiTheme="minorHAnsi" w:cstheme="minorBidi"/>
          </w:rPr>
          <w:tab/>
        </w:r>
        <w:r w:rsidR="006A4A1A" w:rsidRPr="001B4347">
          <w:rPr>
            <w:rStyle w:val="Hyperlink"/>
          </w:rPr>
          <w:t>Special and personal protection: PFOS</w:t>
        </w:r>
        <w:r w:rsidR="006A4A1A">
          <w:rPr>
            <w:webHidden/>
          </w:rPr>
          <w:tab/>
        </w:r>
        <w:r>
          <w:rPr>
            <w:webHidden/>
          </w:rPr>
          <w:fldChar w:fldCharType="begin"/>
        </w:r>
        <w:r w:rsidR="006A4A1A">
          <w:rPr>
            <w:webHidden/>
          </w:rPr>
          <w:instrText xml:space="preserve"> PAGEREF _Toc335923227 \h </w:instrText>
        </w:r>
        <w:r>
          <w:rPr>
            <w:webHidden/>
          </w:rPr>
        </w:r>
        <w:r>
          <w:rPr>
            <w:webHidden/>
          </w:rPr>
          <w:fldChar w:fldCharType="separate"/>
        </w:r>
        <w:r w:rsidR="006A4A1A">
          <w:rPr>
            <w:webHidden/>
          </w:rPr>
          <w:t>29</w:t>
        </w:r>
        <w:r>
          <w:rPr>
            <w:webHidden/>
          </w:rPr>
          <w:fldChar w:fldCharType="end"/>
        </w:r>
      </w:hyperlink>
    </w:p>
    <w:p w:rsidR="006A4A1A" w:rsidRDefault="00B004A7">
      <w:pPr>
        <w:pStyle w:val="TOC3"/>
        <w:rPr>
          <w:rFonts w:asciiTheme="minorHAnsi" w:eastAsiaTheme="minorEastAsia" w:hAnsiTheme="minorHAnsi" w:cstheme="minorBidi"/>
        </w:rPr>
      </w:pPr>
      <w:hyperlink w:anchor="_Toc335923228" w:history="1">
        <w:r w:rsidR="006A4A1A" w:rsidRPr="001B4347">
          <w:rPr>
            <w:rStyle w:val="Hyperlink"/>
          </w:rPr>
          <w:t>3.4.3 First aid procedures</w:t>
        </w:r>
        <w:r w:rsidR="006A4A1A">
          <w:rPr>
            <w:webHidden/>
          </w:rPr>
          <w:tab/>
        </w:r>
        <w:r>
          <w:rPr>
            <w:webHidden/>
          </w:rPr>
          <w:fldChar w:fldCharType="begin"/>
        </w:r>
        <w:r w:rsidR="006A4A1A">
          <w:rPr>
            <w:webHidden/>
          </w:rPr>
          <w:instrText xml:space="preserve"> PAGEREF _Toc335923228 \h </w:instrText>
        </w:r>
        <w:r>
          <w:rPr>
            <w:webHidden/>
          </w:rPr>
        </w:r>
        <w:r>
          <w:rPr>
            <w:webHidden/>
          </w:rPr>
          <w:fldChar w:fldCharType="separate"/>
        </w:r>
        <w:r w:rsidR="006A4A1A">
          <w:rPr>
            <w:webHidden/>
          </w:rPr>
          <w:t>29</w:t>
        </w:r>
        <w:r>
          <w:rPr>
            <w:webHidden/>
          </w:rPr>
          <w:fldChar w:fldCharType="end"/>
        </w:r>
      </w:hyperlink>
    </w:p>
    <w:p w:rsidR="006A4A1A" w:rsidRDefault="00B004A7" w:rsidP="00DC424F">
      <w:pPr>
        <w:pStyle w:val="TOC1"/>
        <w:rPr>
          <w:rFonts w:asciiTheme="minorHAnsi" w:eastAsiaTheme="minorEastAsia" w:hAnsiTheme="minorHAnsi" w:cstheme="minorBidi"/>
          <w:b w:val="0"/>
          <w:sz w:val="22"/>
          <w:szCs w:val="22"/>
        </w:rPr>
      </w:pPr>
      <w:hyperlink w:anchor="_Toc335923229" w:history="1">
        <w:r w:rsidR="006A4A1A" w:rsidRPr="001B4347">
          <w:rPr>
            <w:rStyle w:val="Hyperlink"/>
          </w:rPr>
          <w:t>4.</w:t>
        </w:r>
        <w:r w:rsidR="006A4A1A">
          <w:rPr>
            <w:rFonts w:asciiTheme="minorHAnsi" w:eastAsiaTheme="minorEastAsia" w:hAnsiTheme="minorHAnsi" w:cstheme="minorBidi"/>
            <w:b w:val="0"/>
            <w:sz w:val="22"/>
            <w:szCs w:val="22"/>
          </w:rPr>
          <w:tab/>
        </w:r>
        <w:r w:rsidR="006A4A1A" w:rsidRPr="001B4347">
          <w:rPr>
            <w:rStyle w:val="Hyperlink"/>
          </w:rPr>
          <w:t>Specific BAT/BEP measures by process category</w:t>
        </w:r>
        <w:r w:rsidR="006A4A1A">
          <w:rPr>
            <w:webHidden/>
          </w:rPr>
          <w:tab/>
        </w:r>
        <w:r>
          <w:rPr>
            <w:webHidden/>
          </w:rPr>
          <w:fldChar w:fldCharType="begin"/>
        </w:r>
        <w:r w:rsidR="006A4A1A">
          <w:rPr>
            <w:webHidden/>
          </w:rPr>
          <w:instrText xml:space="preserve"> PAGEREF _Toc335923229 \h </w:instrText>
        </w:r>
        <w:r>
          <w:rPr>
            <w:webHidden/>
          </w:rPr>
        </w:r>
        <w:r>
          <w:rPr>
            <w:webHidden/>
          </w:rPr>
          <w:fldChar w:fldCharType="separate"/>
        </w:r>
        <w:r w:rsidR="006A4A1A">
          <w:rPr>
            <w:webHidden/>
          </w:rPr>
          <w:t>30</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31" w:history="1">
        <w:r w:rsidR="006A4A1A" w:rsidRPr="001B4347">
          <w:rPr>
            <w:rStyle w:val="Hyperlink"/>
          </w:rPr>
          <w:t>4.1</w:t>
        </w:r>
        <w:r w:rsidR="006A4A1A">
          <w:rPr>
            <w:rFonts w:asciiTheme="minorHAnsi" w:eastAsiaTheme="minorEastAsia" w:hAnsiTheme="minorHAnsi" w:cstheme="minorBidi"/>
            <w:b w:val="0"/>
            <w:sz w:val="22"/>
            <w:szCs w:val="22"/>
          </w:rPr>
          <w:tab/>
        </w:r>
        <w:r w:rsidR="006A4A1A" w:rsidRPr="001B4347">
          <w:rPr>
            <w:rStyle w:val="Hyperlink"/>
          </w:rPr>
          <w:t>Coated and impregnated Items</w:t>
        </w:r>
        <w:r w:rsidR="006A4A1A">
          <w:rPr>
            <w:webHidden/>
          </w:rPr>
          <w:tab/>
        </w:r>
        <w:r>
          <w:rPr>
            <w:webHidden/>
          </w:rPr>
          <w:fldChar w:fldCharType="begin"/>
        </w:r>
        <w:r w:rsidR="006A4A1A">
          <w:rPr>
            <w:webHidden/>
          </w:rPr>
          <w:instrText xml:space="preserve"> PAGEREF _Toc335923231 \h </w:instrText>
        </w:r>
        <w:r>
          <w:rPr>
            <w:webHidden/>
          </w:rPr>
        </w:r>
        <w:r>
          <w:rPr>
            <w:webHidden/>
          </w:rPr>
          <w:fldChar w:fldCharType="separate"/>
        </w:r>
        <w:r w:rsidR="006A4A1A">
          <w:rPr>
            <w:webHidden/>
          </w:rPr>
          <w:t>30</w:t>
        </w:r>
        <w:r>
          <w:rPr>
            <w:webHidden/>
          </w:rPr>
          <w:fldChar w:fldCharType="end"/>
        </w:r>
      </w:hyperlink>
    </w:p>
    <w:p w:rsidR="006A4A1A" w:rsidRDefault="00B004A7">
      <w:pPr>
        <w:pStyle w:val="TOC3"/>
        <w:rPr>
          <w:rFonts w:asciiTheme="minorHAnsi" w:eastAsiaTheme="minorEastAsia" w:hAnsiTheme="minorHAnsi" w:cstheme="minorBidi"/>
        </w:rPr>
      </w:pPr>
      <w:hyperlink w:anchor="_Toc335923232" w:history="1">
        <w:r w:rsidR="006A4A1A" w:rsidRPr="001B4347">
          <w:rPr>
            <w:rStyle w:val="Hyperlink"/>
          </w:rPr>
          <w:t>4.1.1</w:t>
        </w:r>
        <w:r w:rsidR="006A4A1A">
          <w:rPr>
            <w:rFonts w:asciiTheme="minorHAnsi" w:eastAsiaTheme="minorEastAsia" w:hAnsiTheme="minorHAnsi" w:cstheme="minorBidi"/>
          </w:rPr>
          <w:tab/>
        </w:r>
        <w:r w:rsidR="006A4A1A" w:rsidRPr="001B4347">
          <w:rPr>
            <w:rStyle w:val="Hyperlink"/>
          </w:rPr>
          <w:t>Minimization/optimization of chemicals used</w:t>
        </w:r>
        <w:r w:rsidR="006A4A1A">
          <w:rPr>
            <w:webHidden/>
          </w:rPr>
          <w:tab/>
        </w:r>
        <w:r>
          <w:rPr>
            <w:webHidden/>
          </w:rPr>
          <w:fldChar w:fldCharType="begin"/>
        </w:r>
        <w:r w:rsidR="006A4A1A">
          <w:rPr>
            <w:webHidden/>
          </w:rPr>
          <w:instrText xml:space="preserve"> PAGEREF _Toc335923232 \h </w:instrText>
        </w:r>
        <w:r>
          <w:rPr>
            <w:webHidden/>
          </w:rPr>
        </w:r>
        <w:r>
          <w:rPr>
            <w:webHidden/>
          </w:rPr>
          <w:fldChar w:fldCharType="separate"/>
        </w:r>
        <w:r w:rsidR="006A4A1A">
          <w:rPr>
            <w:webHidden/>
          </w:rPr>
          <w:t>30</w:t>
        </w:r>
        <w:r>
          <w:rPr>
            <w:webHidden/>
          </w:rPr>
          <w:fldChar w:fldCharType="end"/>
        </w:r>
      </w:hyperlink>
    </w:p>
    <w:p w:rsidR="006A4A1A" w:rsidRDefault="00B004A7">
      <w:pPr>
        <w:pStyle w:val="TOC3"/>
        <w:rPr>
          <w:rFonts w:asciiTheme="minorHAnsi" w:eastAsiaTheme="minorEastAsia" w:hAnsiTheme="minorHAnsi" w:cstheme="minorBidi"/>
        </w:rPr>
      </w:pPr>
      <w:hyperlink w:anchor="_Toc335923233" w:history="1">
        <w:r w:rsidR="006A4A1A" w:rsidRPr="001B4347">
          <w:rPr>
            <w:rStyle w:val="Hyperlink"/>
          </w:rPr>
          <w:t>4.1.2</w:t>
        </w:r>
        <w:r w:rsidR="006A4A1A">
          <w:rPr>
            <w:rFonts w:asciiTheme="minorHAnsi" w:eastAsiaTheme="minorEastAsia" w:hAnsiTheme="minorHAnsi" w:cstheme="minorBidi"/>
          </w:rPr>
          <w:tab/>
        </w:r>
        <w:r w:rsidR="006A4A1A" w:rsidRPr="001B4347">
          <w:rPr>
            <w:rStyle w:val="Hyperlink"/>
          </w:rPr>
          <w:t>Application of hydrophobic finish of textiles and upholstery</w:t>
        </w:r>
        <w:r w:rsidR="006A4A1A">
          <w:rPr>
            <w:webHidden/>
          </w:rPr>
          <w:tab/>
        </w:r>
        <w:r>
          <w:rPr>
            <w:webHidden/>
          </w:rPr>
          <w:fldChar w:fldCharType="begin"/>
        </w:r>
        <w:r w:rsidR="006A4A1A">
          <w:rPr>
            <w:webHidden/>
          </w:rPr>
          <w:instrText xml:space="preserve"> PAGEREF _Toc335923233 \h </w:instrText>
        </w:r>
        <w:r>
          <w:rPr>
            <w:webHidden/>
          </w:rPr>
        </w:r>
        <w:r>
          <w:rPr>
            <w:webHidden/>
          </w:rPr>
          <w:fldChar w:fldCharType="separate"/>
        </w:r>
        <w:r w:rsidR="006A4A1A">
          <w:rPr>
            <w:webHidden/>
          </w:rPr>
          <w:t>30</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34" w:history="1">
        <w:r w:rsidR="006A4A1A" w:rsidRPr="001B4347">
          <w:rPr>
            <w:rStyle w:val="Hyperlink"/>
          </w:rPr>
          <w:t>4.2</w:t>
        </w:r>
        <w:r w:rsidR="006A4A1A">
          <w:rPr>
            <w:rFonts w:asciiTheme="minorHAnsi" w:eastAsiaTheme="minorEastAsia" w:hAnsiTheme="minorHAnsi" w:cstheme="minorBidi"/>
            <w:b w:val="0"/>
            <w:sz w:val="22"/>
            <w:szCs w:val="22"/>
          </w:rPr>
          <w:tab/>
        </w:r>
        <w:r w:rsidR="006A4A1A" w:rsidRPr="001B4347">
          <w:rPr>
            <w:rStyle w:val="Hyperlink"/>
          </w:rPr>
          <w:t>Insecticides</w:t>
        </w:r>
        <w:r w:rsidR="006A4A1A">
          <w:rPr>
            <w:webHidden/>
          </w:rPr>
          <w:tab/>
        </w:r>
        <w:r>
          <w:rPr>
            <w:webHidden/>
          </w:rPr>
          <w:fldChar w:fldCharType="begin"/>
        </w:r>
        <w:r w:rsidR="006A4A1A">
          <w:rPr>
            <w:webHidden/>
          </w:rPr>
          <w:instrText xml:space="preserve"> PAGEREF _Toc335923234 \h </w:instrText>
        </w:r>
        <w:r>
          <w:rPr>
            <w:webHidden/>
          </w:rPr>
        </w:r>
        <w:r>
          <w:rPr>
            <w:webHidden/>
          </w:rPr>
          <w:fldChar w:fldCharType="separate"/>
        </w:r>
        <w:r w:rsidR="006A4A1A">
          <w:rPr>
            <w:webHidden/>
          </w:rPr>
          <w:t>32</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35" w:history="1">
        <w:r w:rsidR="006A4A1A" w:rsidRPr="001B4347">
          <w:rPr>
            <w:rStyle w:val="Hyperlink"/>
          </w:rPr>
          <w:t>4.3</w:t>
        </w:r>
        <w:r w:rsidR="006A4A1A">
          <w:rPr>
            <w:rFonts w:asciiTheme="minorHAnsi" w:eastAsiaTheme="minorEastAsia" w:hAnsiTheme="minorHAnsi" w:cstheme="minorBidi"/>
            <w:b w:val="0"/>
            <w:sz w:val="22"/>
            <w:szCs w:val="22"/>
          </w:rPr>
          <w:tab/>
        </w:r>
        <w:r w:rsidR="006A4A1A" w:rsidRPr="001B4347">
          <w:rPr>
            <w:rStyle w:val="Hyperlink"/>
          </w:rPr>
          <w:t>Fire fighting foam</w:t>
        </w:r>
        <w:r w:rsidR="006A4A1A">
          <w:rPr>
            <w:webHidden/>
          </w:rPr>
          <w:tab/>
        </w:r>
        <w:r>
          <w:rPr>
            <w:webHidden/>
          </w:rPr>
          <w:fldChar w:fldCharType="begin"/>
        </w:r>
        <w:r w:rsidR="006A4A1A">
          <w:rPr>
            <w:webHidden/>
          </w:rPr>
          <w:instrText xml:space="preserve"> PAGEREF _Toc335923235 \h </w:instrText>
        </w:r>
        <w:r>
          <w:rPr>
            <w:webHidden/>
          </w:rPr>
        </w:r>
        <w:r>
          <w:rPr>
            <w:webHidden/>
          </w:rPr>
          <w:fldChar w:fldCharType="separate"/>
        </w:r>
        <w:r w:rsidR="006A4A1A">
          <w:rPr>
            <w:webHidden/>
          </w:rPr>
          <w:t>33</w:t>
        </w:r>
        <w:r>
          <w:rPr>
            <w:webHidden/>
          </w:rPr>
          <w:fldChar w:fldCharType="end"/>
        </w:r>
      </w:hyperlink>
    </w:p>
    <w:p w:rsidR="006A4A1A" w:rsidRDefault="00B004A7">
      <w:pPr>
        <w:pStyle w:val="TOC3"/>
        <w:rPr>
          <w:rFonts w:asciiTheme="minorHAnsi" w:eastAsiaTheme="minorEastAsia" w:hAnsiTheme="minorHAnsi" w:cstheme="minorBidi"/>
        </w:rPr>
      </w:pPr>
      <w:hyperlink w:anchor="_Toc335923236" w:history="1">
        <w:r w:rsidR="006A4A1A" w:rsidRPr="001B4347">
          <w:rPr>
            <w:rStyle w:val="Hyperlink"/>
          </w:rPr>
          <w:t>4.3.1</w:t>
        </w:r>
        <w:r w:rsidR="006A4A1A">
          <w:rPr>
            <w:rFonts w:asciiTheme="minorHAnsi" w:eastAsiaTheme="minorEastAsia" w:hAnsiTheme="minorHAnsi" w:cstheme="minorBidi"/>
          </w:rPr>
          <w:tab/>
        </w:r>
        <w:r w:rsidR="006A4A1A" w:rsidRPr="001B4347">
          <w:rPr>
            <w:rStyle w:val="Hyperlink"/>
          </w:rPr>
          <w:t>Inventory management</w:t>
        </w:r>
        <w:r w:rsidR="006A4A1A">
          <w:rPr>
            <w:webHidden/>
          </w:rPr>
          <w:tab/>
        </w:r>
        <w:r>
          <w:rPr>
            <w:webHidden/>
          </w:rPr>
          <w:fldChar w:fldCharType="begin"/>
        </w:r>
        <w:r w:rsidR="006A4A1A">
          <w:rPr>
            <w:webHidden/>
          </w:rPr>
          <w:instrText xml:space="preserve"> PAGEREF _Toc335923236 \h </w:instrText>
        </w:r>
        <w:r>
          <w:rPr>
            <w:webHidden/>
          </w:rPr>
        </w:r>
        <w:r>
          <w:rPr>
            <w:webHidden/>
          </w:rPr>
          <w:fldChar w:fldCharType="separate"/>
        </w:r>
        <w:r w:rsidR="006A4A1A">
          <w:rPr>
            <w:webHidden/>
          </w:rPr>
          <w:t>33</w:t>
        </w:r>
        <w:r>
          <w:rPr>
            <w:webHidden/>
          </w:rPr>
          <w:fldChar w:fldCharType="end"/>
        </w:r>
      </w:hyperlink>
    </w:p>
    <w:p w:rsidR="006A4A1A" w:rsidRDefault="00B004A7">
      <w:pPr>
        <w:pStyle w:val="TOC3"/>
        <w:rPr>
          <w:rFonts w:asciiTheme="minorHAnsi" w:eastAsiaTheme="minorEastAsia" w:hAnsiTheme="minorHAnsi" w:cstheme="minorBidi"/>
        </w:rPr>
      </w:pPr>
      <w:hyperlink w:anchor="_Toc335923237" w:history="1">
        <w:r w:rsidR="006A4A1A" w:rsidRPr="001B4347">
          <w:rPr>
            <w:rStyle w:val="Hyperlink"/>
          </w:rPr>
          <w:t>4.3.2</w:t>
        </w:r>
        <w:r w:rsidR="006A4A1A">
          <w:rPr>
            <w:rFonts w:asciiTheme="minorHAnsi" w:eastAsiaTheme="minorEastAsia" w:hAnsiTheme="minorHAnsi" w:cstheme="minorBidi"/>
          </w:rPr>
          <w:tab/>
        </w:r>
        <w:r w:rsidR="006A4A1A" w:rsidRPr="001B4347">
          <w:rPr>
            <w:rStyle w:val="Hyperlink"/>
          </w:rPr>
          <w:t>Training with foams</w:t>
        </w:r>
        <w:r w:rsidR="006A4A1A">
          <w:rPr>
            <w:webHidden/>
          </w:rPr>
          <w:tab/>
        </w:r>
        <w:r>
          <w:rPr>
            <w:webHidden/>
          </w:rPr>
          <w:fldChar w:fldCharType="begin"/>
        </w:r>
        <w:r w:rsidR="006A4A1A">
          <w:rPr>
            <w:webHidden/>
          </w:rPr>
          <w:instrText xml:space="preserve"> PAGEREF _Toc335923237 \h </w:instrText>
        </w:r>
        <w:r>
          <w:rPr>
            <w:webHidden/>
          </w:rPr>
        </w:r>
        <w:r>
          <w:rPr>
            <w:webHidden/>
          </w:rPr>
          <w:fldChar w:fldCharType="separate"/>
        </w:r>
        <w:r w:rsidR="006A4A1A">
          <w:rPr>
            <w:webHidden/>
          </w:rPr>
          <w:t>33</w:t>
        </w:r>
        <w:r>
          <w:rPr>
            <w:webHidden/>
          </w:rPr>
          <w:fldChar w:fldCharType="end"/>
        </w:r>
      </w:hyperlink>
    </w:p>
    <w:p w:rsidR="006A4A1A" w:rsidRDefault="00B004A7">
      <w:pPr>
        <w:pStyle w:val="TOC3"/>
        <w:rPr>
          <w:rFonts w:asciiTheme="minorHAnsi" w:eastAsiaTheme="minorEastAsia" w:hAnsiTheme="minorHAnsi" w:cstheme="minorBidi"/>
        </w:rPr>
      </w:pPr>
      <w:hyperlink w:anchor="_Toc335923238" w:history="1">
        <w:r w:rsidR="006A4A1A" w:rsidRPr="001B4347">
          <w:rPr>
            <w:rStyle w:val="Hyperlink"/>
          </w:rPr>
          <w:t>4.3.3</w:t>
        </w:r>
        <w:r w:rsidR="006A4A1A">
          <w:rPr>
            <w:rFonts w:asciiTheme="minorHAnsi" w:eastAsiaTheme="minorEastAsia" w:hAnsiTheme="minorHAnsi" w:cstheme="minorBidi"/>
          </w:rPr>
          <w:tab/>
        </w:r>
        <w:r w:rsidR="006A4A1A" w:rsidRPr="001B4347">
          <w:rPr>
            <w:rStyle w:val="Hyperlink"/>
          </w:rPr>
          <w:t>Prevention of unintended releases</w:t>
        </w:r>
        <w:r w:rsidR="006A4A1A">
          <w:rPr>
            <w:webHidden/>
          </w:rPr>
          <w:tab/>
        </w:r>
        <w:r>
          <w:rPr>
            <w:webHidden/>
          </w:rPr>
          <w:fldChar w:fldCharType="begin"/>
        </w:r>
        <w:r w:rsidR="006A4A1A">
          <w:rPr>
            <w:webHidden/>
          </w:rPr>
          <w:instrText xml:space="preserve"> PAGEREF _Toc335923238 \h </w:instrText>
        </w:r>
        <w:r>
          <w:rPr>
            <w:webHidden/>
          </w:rPr>
        </w:r>
        <w:r>
          <w:rPr>
            <w:webHidden/>
          </w:rPr>
          <w:fldChar w:fldCharType="separate"/>
        </w:r>
        <w:r w:rsidR="006A4A1A">
          <w:rPr>
            <w:webHidden/>
          </w:rPr>
          <w:t>33</w:t>
        </w:r>
        <w:r>
          <w:rPr>
            <w:webHidden/>
          </w:rPr>
          <w:fldChar w:fldCharType="end"/>
        </w:r>
      </w:hyperlink>
    </w:p>
    <w:p w:rsidR="006A4A1A" w:rsidRDefault="00B004A7">
      <w:pPr>
        <w:pStyle w:val="TOC3"/>
        <w:rPr>
          <w:rFonts w:asciiTheme="minorHAnsi" w:eastAsiaTheme="minorEastAsia" w:hAnsiTheme="minorHAnsi" w:cstheme="minorBidi"/>
        </w:rPr>
      </w:pPr>
      <w:hyperlink w:anchor="_Toc335923239" w:history="1">
        <w:r w:rsidR="006A4A1A" w:rsidRPr="001B4347">
          <w:rPr>
            <w:rStyle w:val="Hyperlink"/>
          </w:rPr>
          <w:t>4.3.4</w:t>
        </w:r>
        <w:r w:rsidR="006A4A1A">
          <w:rPr>
            <w:rFonts w:asciiTheme="minorHAnsi" w:eastAsiaTheme="minorEastAsia" w:hAnsiTheme="minorHAnsi" w:cstheme="minorBidi"/>
          </w:rPr>
          <w:tab/>
        </w:r>
        <w:r w:rsidR="006A4A1A" w:rsidRPr="001B4347">
          <w:rPr>
            <w:rStyle w:val="Hyperlink"/>
          </w:rPr>
          <w:t>Response to a release</w:t>
        </w:r>
        <w:r w:rsidR="006A4A1A">
          <w:rPr>
            <w:webHidden/>
          </w:rPr>
          <w:tab/>
        </w:r>
        <w:r>
          <w:rPr>
            <w:webHidden/>
          </w:rPr>
          <w:fldChar w:fldCharType="begin"/>
        </w:r>
        <w:r w:rsidR="006A4A1A">
          <w:rPr>
            <w:webHidden/>
          </w:rPr>
          <w:instrText xml:space="preserve"> PAGEREF _Toc335923239 \h </w:instrText>
        </w:r>
        <w:r>
          <w:rPr>
            <w:webHidden/>
          </w:rPr>
        </w:r>
        <w:r>
          <w:rPr>
            <w:webHidden/>
          </w:rPr>
          <w:fldChar w:fldCharType="separate"/>
        </w:r>
        <w:r w:rsidR="006A4A1A">
          <w:rPr>
            <w:webHidden/>
          </w:rPr>
          <w:t>34</w:t>
        </w:r>
        <w:r>
          <w:rPr>
            <w:webHidden/>
          </w:rPr>
          <w:fldChar w:fldCharType="end"/>
        </w:r>
      </w:hyperlink>
    </w:p>
    <w:p w:rsidR="006A4A1A" w:rsidRDefault="00B004A7">
      <w:pPr>
        <w:pStyle w:val="TOC3"/>
        <w:rPr>
          <w:rFonts w:asciiTheme="minorHAnsi" w:eastAsiaTheme="minorEastAsia" w:hAnsiTheme="minorHAnsi" w:cstheme="minorBidi"/>
        </w:rPr>
      </w:pPr>
      <w:hyperlink w:anchor="_Toc335923240" w:history="1">
        <w:r w:rsidR="006A4A1A" w:rsidRPr="001B4347">
          <w:rPr>
            <w:rStyle w:val="Hyperlink"/>
          </w:rPr>
          <w:t>4.3.5</w:t>
        </w:r>
        <w:r w:rsidR="006A4A1A">
          <w:rPr>
            <w:rFonts w:asciiTheme="minorHAnsi" w:eastAsiaTheme="minorEastAsia" w:hAnsiTheme="minorHAnsi" w:cstheme="minorBidi"/>
          </w:rPr>
          <w:tab/>
        </w:r>
        <w:r w:rsidR="006A4A1A" w:rsidRPr="001B4347">
          <w:rPr>
            <w:rStyle w:val="Hyperlink"/>
          </w:rPr>
          <w:t>Management of residual (waste) materials</w:t>
        </w:r>
        <w:r w:rsidR="006A4A1A">
          <w:rPr>
            <w:webHidden/>
          </w:rPr>
          <w:tab/>
        </w:r>
        <w:r>
          <w:rPr>
            <w:webHidden/>
          </w:rPr>
          <w:fldChar w:fldCharType="begin"/>
        </w:r>
        <w:r w:rsidR="006A4A1A">
          <w:rPr>
            <w:webHidden/>
          </w:rPr>
          <w:instrText xml:space="preserve"> PAGEREF _Toc335923240 \h </w:instrText>
        </w:r>
        <w:r>
          <w:rPr>
            <w:webHidden/>
          </w:rPr>
        </w:r>
        <w:r>
          <w:rPr>
            <w:webHidden/>
          </w:rPr>
          <w:fldChar w:fldCharType="separate"/>
        </w:r>
        <w:r w:rsidR="006A4A1A">
          <w:rPr>
            <w:webHidden/>
          </w:rPr>
          <w:t>35</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41" w:history="1">
        <w:r w:rsidR="006A4A1A" w:rsidRPr="001B4347">
          <w:rPr>
            <w:rStyle w:val="Hyperlink"/>
          </w:rPr>
          <w:t>4.4</w:t>
        </w:r>
        <w:r w:rsidR="006A4A1A">
          <w:rPr>
            <w:rFonts w:asciiTheme="minorHAnsi" w:eastAsiaTheme="minorEastAsia" w:hAnsiTheme="minorHAnsi" w:cstheme="minorBidi"/>
            <w:b w:val="0"/>
            <w:sz w:val="22"/>
            <w:szCs w:val="22"/>
          </w:rPr>
          <w:tab/>
        </w:r>
        <w:r w:rsidR="006A4A1A" w:rsidRPr="001B4347">
          <w:rPr>
            <w:rStyle w:val="Hyperlink"/>
          </w:rPr>
          <w:t>Decorative and hard metal plating process</w:t>
        </w:r>
        <w:r w:rsidR="006A4A1A">
          <w:rPr>
            <w:webHidden/>
          </w:rPr>
          <w:tab/>
        </w:r>
        <w:r>
          <w:rPr>
            <w:webHidden/>
          </w:rPr>
          <w:fldChar w:fldCharType="begin"/>
        </w:r>
        <w:r w:rsidR="006A4A1A">
          <w:rPr>
            <w:webHidden/>
          </w:rPr>
          <w:instrText xml:space="preserve"> PAGEREF _Toc335923241 \h </w:instrText>
        </w:r>
        <w:r>
          <w:rPr>
            <w:webHidden/>
          </w:rPr>
        </w:r>
        <w:r>
          <w:rPr>
            <w:webHidden/>
          </w:rPr>
          <w:fldChar w:fldCharType="separate"/>
        </w:r>
        <w:r w:rsidR="006A4A1A">
          <w:rPr>
            <w:webHidden/>
          </w:rPr>
          <w:t>36</w:t>
        </w:r>
        <w:r>
          <w:rPr>
            <w:webHidden/>
          </w:rPr>
          <w:fldChar w:fldCharType="end"/>
        </w:r>
      </w:hyperlink>
    </w:p>
    <w:p w:rsidR="006A4A1A" w:rsidRDefault="00B004A7">
      <w:pPr>
        <w:pStyle w:val="TOC3"/>
        <w:rPr>
          <w:rFonts w:asciiTheme="minorHAnsi" w:eastAsiaTheme="minorEastAsia" w:hAnsiTheme="minorHAnsi" w:cstheme="minorBidi"/>
        </w:rPr>
      </w:pPr>
      <w:hyperlink w:anchor="_Toc335923242" w:history="1">
        <w:r w:rsidR="006A4A1A" w:rsidRPr="001B4347">
          <w:rPr>
            <w:rStyle w:val="Hyperlink"/>
          </w:rPr>
          <w:t>4.4.1</w:t>
        </w:r>
        <w:r w:rsidR="006A4A1A">
          <w:rPr>
            <w:rFonts w:asciiTheme="minorHAnsi" w:eastAsiaTheme="minorEastAsia" w:hAnsiTheme="minorHAnsi" w:cstheme="minorBidi"/>
          </w:rPr>
          <w:tab/>
        </w:r>
        <w:r w:rsidR="006A4A1A" w:rsidRPr="001B4347">
          <w:rPr>
            <w:rStyle w:val="Hyperlink"/>
          </w:rPr>
          <w:t>Chromium-VI-electrolytes in decorative and hard metal plating</w:t>
        </w:r>
        <w:r w:rsidR="006A4A1A">
          <w:rPr>
            <w:webHidden/>
          </w:rPr>
          <w:tab/>
        </w:r>
        <w:r>
          <w:rPr>
            <w:webHidden/>
          </w:rPr>
          <w:fldChar w:fldCharType="begin"/>
        </w:r>
        <w:r w:rsidR="006A4A1A">
          <w:rPr>
            <w:webHidden/>
          </w:rPr>
          <w:instrText xml:space="preserve"> PAGEREF _Toc335923242 \h </w:instrText>
        </w:r>
        <w:r>
          <w:rPr>
            <w:webHidden/>
          </w:rPr>
        </w:r>
        <w:r>
          <w:rPr>
            <w:webHidden/>
          </w:rPr>
          <w:fldChar w:fldCharType="separate"/>
        </w:r>
        <w:r w:rsidR="006A4A1A">
          <w:rPr>
            <w:webHidden/>
          </w:rPr>
          <w:t>37</w:t>
        </w:r>
        <w:r>
          <w:rPr>
            <w:webHidden/>
          </w:rPr>
          <w:fldChar w:fldCharType="end"/>
        </w:r>
      </w:hyperlink>
    </w:p>
    <w:p w:rsidR="006A4A1A" w:rsidRDefault="00B004A7">
      <w:pPr>
        <w:pStyle w:val="TOC3"/>
        <w:rPr>
          <w:rFonts w:asciiTheme="minorHAnsi" w:eastAsiaTheme="minorEastAsia" w:hAnsiTheme="minorHAnsi" w:cstheme="minorBidi"/>
        </w:rPr>
      </w:pPr>
      <w:hyperlink w:anchor="_Toc335923243" w:history="1">
        <w:r w:rsidR="006A4A1A" w:rsidRPr="001B4347">
          <w:rPr>
            <w:rStyle w:val="Hyperlink"/>
          </w:rPr>
          <w:t>4.4.2</w:t>
        </w:r>
        <w:r w:rsidR="006A4A1A">
          <w:rPr>
            <w:rFonts w:asciiTheme="minorHAnsi" w:eastAsiaTheme="minorEastAsia" w:hAnsiTheme="minorHAnsi" w:cstheme="minorBidi"/>
          </w:rPr>
          <w:tab/>
        </w:r>
        <w:r w:rsidR="006A4A1A" w:rsidRPr="001B4347">
          <w:rPr>
            <w:rStyle w:val="Hyperlink"/>
          </w:rPr>
          <w:t>Electroplating of plastics</w:t>
        </w:r>
        <w:r w:rsidR="006A4A1A">
          <w:rPr>
            <w:webHidden/>
          </w:rPr>
          <w:tab/>
        </w:r>
        <w:r>
          <w:rPr>
            <w:webHidden/>
          </w:rPr>
          <w:fldChar w:fldCharType="begin"/>
        </w:r>
        <w:r w:rsidR="006A4A1A">
          <w:rPr>
            <w:webHidden/>
          </w:rPr>
          <w:instrText xml:space="preserve"> PAGEREF _Toc335923243 \h </w:instrText>
        </w:r>
        <w:r>
          <w:rPr>
            <w:webHidden/>
          </w:rPr>
        </w:r>
        <w:r>
          <w:rPr>
            <w:webHidden/>
          </w:rPr>
          <w:fldChar w:fldCharType="separate"/>
        </w:r>
        <w:r w:rsidR="006A4A1A">
          <w:rPr>
            <w:webHidden/>
          </w:rPr>
          <w:t>37</w:t>
        </w:r>
        <w:r>
          <w:rPr>
            <w:webHidden/>
          </w:rPr>
          <w:fldChar w:fldCharType="end"/>
        </w:r>
      </w:hyperlink>
    </w:p>
    <w:p w:rsidR="006A4A1A" w:rsidRDefault="00B004A7">
      <w:pPr>
        <w:pStyle w:val="TOC3"/>
        <w:rPr>
          <w:rFonts w:asciiTheme="minorHAnsi" w:eastAsiaTheme="minorEastAsia" w:hAnsiTheme="minorHAnsi" w:cstheme="minorBidi"/>
        </w:rPr>
      </w:pPr>
      <w:hyperlink w:anchor="_Toc335923244" w:history="1">
        <w:r w:rsidR="006A4A1A" w:rsidRPr="001B4347">
          <w:rPr>
            <w:rStyle w:val="Hyperlink"/>
          </w:rPr>
          <w:t>4.4.3</w:t>
        </w:r>
        <w:r w:rsidR="006A4A1A">
          <w:rPr>
            <w:rFonts w:asciiTheme="minorHAnsi" w:eastAsiaTheme="minorEastAsia" w:hAnsiTheme="minorHAnsi" w:cstheme="minorBidi"/>
          </w:rPr>
          <w:tab/>
        </w:r>
        <w:r w:rsidR="006A4A1A" w:rsidRPr="001B4347">
          <w:rPr>
            <w:rStyle w:val="Hyperlink"/>
          </w:rPr>
          <w:t>Further electroplating systems</w:t>
        </w:r>
        <w:r w:rsidR="006A4A1A">
          <w:rPr>
            <w:webHidden/>
          </w:rPr>
          <w:tab/>
        </w:r>
        <w:r>
          <w:rPr>
            <w:webHidden/>
          </w:rPr>
          <w:fldChar w:fldCharType="begin"/>
        </w:r>
        <w:r w:rsidR="006A4A1A">
          <w:rPr>
            <w:webHidden/>
          </w:rPr>
          <w:instrText xml:space="preserve"> PAGEREF _Toc335923244 \h </w:instrText>
        </w:r>
        <w:r>
          <w:rPr>
            <w:webHidden/>
          </w:rPr>
        </w:r>
        <w:r>
          <w:rPr>
            <w:webHidden/>
          </w:rPr>
          <w:fldChar w:fldCharType="separate"/>
        </w:r>
        <w:r w:rsidR="006A4A1A">
          <w:rPr>
            <w:webHidden/>
          </w:rPr>
          <w:t>38</w:t>
        </w:r>
        <w:r>
          <w:rPr>
            <w:webHidden/>
          </w:rPr>
          <w:fldChar w:fldCharType="end"/>
        </w:r>
      </w:hyperlink>
    </w:p>
    <w:p w:rsidR="006A4A1A" w:rsidRDefault="00B004A7">
      <w:pPr>
        <w:pStyle w:val="TOC3"/>
        <w:rPr>
          <w:rFonts w:asciiTheme="minorHAnsi" w:eastAsiaTheme="minorEastAsia" w:hAnsiTheme="minorHAnsi" w:cstheme="minorBidi"/>
        </w:rPr>
      </w:pPr>
      <w:hyperlink w:anchor="_Toc335923245" w:history="1">
        <w:r w:rsidR="006A4A1A" w:rsidRPr="001B4347">
          <w:rPr>
            <w:rStyle w:val="Hyperlink"/>
          </w:rPr>
          <w:t>4.4.4</w:t>
        </w:r>
        <w:r w:rsidR="006A4A1A">
          <w:rPr>
            <w:rFonts w:asciiTheme="minorHAnsi" w:eastAsiaTheme="minorEastAsia" w:hAnsiTheme="minorHAnsi" w:cstheme="minorBidi"/>
          </w:rPr>
          <w:tab/>
        </w:r>
        <w:r w:rsidR="006A4A1A" w:rsidRPr="001B4347">
          <w:rPr>
            <w:rStyle w:val="Hyperlink"/>
          </w:rPr>
          <w:t>Measures to avoid or reduce emissions of PFOS into the environment</w:t>
        </w:r>
        <w:r w:rsidR="006A4A1A">
          <w:rPr>
            <w:webHidden/>
          </w:rPr>
          <w:tab/>
        </w:r>
        <w:r>
          <w:rPr>
            <w:webHidden/>
          </w:rPr>
          <w:fldChar w:fldCharType="begin"/>
        </w:r>
        <w:r w:rsidR="006A4A1A">
          <w:rPr>
            <w:webHidden/>
          </w:rPr>
          <w:instrText xml:space="preserve"> PAGEREF _Toc335923245 \h </w:instrText>
        </w:r>
        <w:r>
          <w:rPr>
            <w:webHidden/>
          </w:rPr>
        </w:r>
        <w:r>
          <w:rPr>
            <w:webHidden/>
          </w:rPr>
          <w:fldChar w:fldCharType="separate"/>
        </w:r>
        <w:r w:rsidR="006A4A1A">
          <w:rPr>
            <w:webHidden/>
          </w:rPr>
          <w:t>38</w:t>
        </w:r>
        <w:r>
          <w:rPr>
            <w:webHidden/>
          </w:rPr>
          <w:fldChar w:fldCharType="end"/>
        </w:r>
      </w:hyperlink>
    </w:p>
    <w:p w:rsidR="006A4A1A" w:rsidRDefault="00B004A7">
      <w:pPr>
        <w:pStyle w:val="TOC3"/>
        <w:rPr>
          <w:rFonts w:asciiTheme="minorHAnsi" w:eastAsiaTheme="minorEastAsia" w:hAnsiTheme="minorHAnsi" w:cstheme="minorBidi"/>
        </w:rPr>
      </w:pPr>
      <w:hyperlink w:anchor="_Toc335923246" w:history="1">
        <w:r w:rsidR="006A4A1A" w:rsidRPr="001B4347">
          <w:rPr>
            <w:rStyle w:val="Hyperlink"/>
          </w:rPr>
          <w:t>4.4.5</w:t>
        </w:r>
        <w:r w:rsidR="006A4A1A">
          <w:rPr>
            <w:rFonts w:asciiTheme="minorHAnsi" w:eastAsiaTheme="minorEastAsia" w:hAnsiTheme="minorHAnsi" w:cstheme="minorBidi"/>
          </w:rPr>
          <w:tab/>
        </w:r>
        <w:r w:rsidR="006A4A1A" w:rsidRPr="001B4347">
          <w:rPr>
            <w:rStyle w:val="Hyperlink"/>
          </w:rPr>
          <w:t>Removal of PFOS from the wastewater</w:t>
        </w:r>
        <w:r w:rsidR="006A4A1A">
          <w:rPr>
            <w:webHidden/>
          </w:rPr>
          <w:tab/>
        </w:r>
        <w:r>
          <w:rPr>
            <w:webHidden/>
          </w:rPr>
          <w:fldChar w:fldCharType="begin"/>
        </w:r>
        <w:r w:rsidR="006A4A1A">
          <w:rPr>
            <w:webHidden/>
          </w:rPr>
          <w:instrText xml:space="preserve"> PAGEREF _Toc335923246 \h </w:instrText>
        </w:r>
        <w:r>
          <w:rPr>
            <w:webHidden/>
          </w:rPr>
        </w:r>
        <w:r>
          <w:rPr>
            <w:webHidden/>
          </w:rPr>
          <w:fldChar w:fldCharType="separate"/>
        </w:r>
        <w:r w:rsidR="006A4A1A">
          <w:rPr>
            <w:webHidden/>
          </w:rPr>
          <w:t>39</w:t>
        </w:r>
        <w:r>
          <w:rPr>
            <w:webHidden/>
          </w:rPr>
          <w:fldChar w:fldCharType="end"/>
        </w:r>
      </w:hyperlink>
    </w:p>
    <w:p w:rsidR="006A4A1A" w:rsidRDefault="00B004A7">
      <w:pPr>
        <w:pStyle w:val="TOC3"/>
        <w:rPr>
          <w:rFonts w:asciiTheme="minorHAnsi" w:eastAsiaTheme="minorEastAsia" w:hAnsiTheme="minorHAnsi" w:cstheme="minorBidi"/>
        </w:rPr>
      </w:pPr>
      <w:hyperlink w:anchor="_Toc335923247" w:history="1">
        <w:r w:rsidR="006A4A1A" w:rsidRPr="001B4347">
          <w:rPr>
            <w:rStyle w:val="Hyperlink"/>
          </w:rPr>
          <w:t>4.4.6</w:t>
        </w:r>
        <w:r w:rsidR="006A4A1A">
          <w:rPr>
            <w:rFonts w:asciiTheme="minorHAnsi" w:eastAsiaTheme="minorEastAsia" w:hAnsiTheme="minorHAnsi" w:cstheme="minorBidi"/>
          </w:rPr>
          <w:tab/>
        </w:r>
        <w:r w:rsidR="006A4A1A" w:rsidRPr="001B4347">
          <w:rPr>
            <w:rStyle w:val="Hyperlink"/>
          </w:rPr>
          <w:t>PFOS and alternative chemistry</w:t>
        </w:r>
        <w:r w:rsidR="006A4A1A">
          <w:rPr>
            <w:webHidden/>
          </w:rPr>
          <w:tab/>
        </w:r>
        <w:r>
          <w:rPr>
            <w:webHidden/>
          </w:rPr>
          <w:fldChar w:fldCharType="begin"/>
        </w:r>
        <w:r w:rsidR="006A4A1A">
          <w:rPr>
            <w:webHidden/>
          </w:rPr>
          <w:instrText xml:space="preserve"> PAGEREF _Toc335923247 \h </w:instrText>
        </w:r>
        <w:r>
          <w:rPr>
            <w:webHidden/>
          </w:rPr>
        </w:r>
        <w:r>
          <w:rPr>
            <w:webHidden/>
          </w:rPr>
          <w:fldChar w:fldCharType="separate"/>
        </w:r>
        <w:r w:rsidR="006A4A1A">
          <w:rPr>
            <w:webHidden/>
          </w:rPr>
          <w:t>41</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48" w:history="1">
        <w:r w:rsidR="006A4A1A" w:rsidRPr="001B4347">
          <w:rPr>
            <w:rStyle w:val="Hyperlink"/>
          </w:rPr>
          <w:t>4.5</w:t>
        </w:r>
        <w:r w:rsidR="006A4A1A">
          <w:rPr>
            <w:rFonts w:asciiTheme="minorHAnsi" w:eastAsiaTheme="minorEastAsia" w:hAnsiTheme="minorHAnsi" w:cstheme="minorBidi"/>
            <w:b w:val="0"/>
            <w:sz w:val="22"/>
            <w:szCs w:val="22"/>
          </w:rPr>
          <w:tab/>
        </w:r>
        <w:r w:rsidR="006A4A1A" w:rsidRPr="001B4347">
          <w:rPr>
            <w:rStyle w:val="Hyperlink"/>
          </w:rPr>
          <w:t>Chemically driven oil and gas production</w:t>
        </w:r>
        <w:r w:rsidR="006A4A1A">
          <w:rPr>
            <w:webHidden/>
          </w:rPr>
          <w:tab/>
        </w:r>
        <w:r>
          <w:rPr>
            <w:webHidden/>
          </w:rPr>
          <w:fldChar w:fldCharType="begin"/>
        </w:r>
        <w:r w:rsidR="006A4A1A">
          <w:rPr>
            <w:webHidden/>
          </w:rPr>
          <w:instrText xml:space="preserve"> PAGEREF _Toc335923248 \h </w:instrText>
        </w:r>
        <w:r>
          <w:rPr>
            <w:webHidden/>
          </w:rPr>
        </w:r>
        <w:r>
          <w:rPr>
            <w:webHidden/>
          </w:rPr>
          <w:fldChar w:fldCharType="separate"/>
        </w:r>
        <w:r w:rsidR="006A4A1A">
          <w:rPr>
            <w:webHidden/>
          </w:rPr>
          <w:t>42</w:t>
        </w:r>
        <w:r>
          <w:rPr>
            <w:webHidden/>
          </w:rPr>
          <w:fldChar w:fldCharType="end"/>
        </w:r>
      </w:hyperlink>
    </w:p>
    <w:p w:rsidR="006A4A1A" w:rsidRDefault="00B004A7">
      <w:pPr>
        <w:pStyle w:val="TOC3"/>
        <w:rPr>
          <w:rFonts w:asciiTheme="minorHAnsi" w:eastAsiaTheme="minorEastAsia" w:hAnsiTheme="minorHAnsi" w:cstheme="minorBidi"/>
        </w:rPr>
      </w:pPr>
      <w:hyperlink w:anchor="_Toc335923249" w:history="1">
        <w:r w:rsidR="006A4A1A" w:rsidRPr="001B4347">
          <w:rPr>
            <w:rStyle w:val="Hyperlink"/>
          </w:rPr>
          <w:t>4.5.1</w:t>
        </w:r>
        <w:r w:rsidR="006A4A1A">
          <w:rPr>
            <w:rFonts w:asciiTheme="minorHAnsi" w:eastAsiaTheme="minorEastAsia" w:hAnsiTheme="minorHAnsi" w:cstheme="minorBidi"/>
          </w:rPr>
          <w:tab/>
        </w:r>
        <w:r w:rsidR="006A4A1A" w:rsidRPr="001B4347">
          <w:rPr>
            <w:rStyle w:val="Hyperlink"/>
          </w:rPr>
          <w:t>Well stimulation procedures</w:t>
        </w:r>
        <w:r w:rsidR="006A4A1A">
          <w:rPr>
            <w:webHidden/>
          </w:rPr>
          <w:tab/>
        </w:r>
        <w:r>
          <w:rPr>
            <w:webHidden/>
          </w:rPr>
          <w:fldChar w:fldCharType="begin"/>
        </w:r>
        <w:r w:rsidR="006A4A1A">
          <w:rPr>
            <w:webHidden/>
          </w:rPr>
          <w:instrText xml:space="preserve"> PAGEREF _Toc335923249 \h </w:instrText>
        </w:r>
        <w:r>
          <w:rPr>
            <w:webHidden/>
          </w:rPr>
        </w:r>
        <w:r>
          <w:rPr>
            <w:webHidden/>
          </w:rPr>
          <w:fldChar w:fldCharType="separate"/>
        </w:r>
        <w:r w:rsidR="006A4A1A">
          <w:rPr>
            <w:webHidden/>
          </w:rPr>
          <w:t>42</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50" w:history="1">
        <w:r w:rsidR="006A4A1A" w:rsidRPr="001B4347">
          <w:rPr>
            <w:rStyle w:val="Hyperlink"/>
          </w:rPr>
          <w:t>4.6</w:t>
        </w:r>
        <w:r w:rsidR="006A4A1A">
          <w:rPr>
            <w:rFonts w:asciiTheme="minorHAnsi" w:eastAsiaTheme="minorEastAsia" w:hAnsiTheme="minorHAnsi" w:cstheme="minorBidi"/>
            <w:b w:val="0"/>
            <w:sz w:val="22"/>
            <w:szCs w:val="22"/>
          </w:rPr>
          <w:tab/>
        </w:r>
        <w:r w:rsidR="006A4A1A" w:rsidRPr="001B4347">
          <w:rPr>
            <w:rStyle w:val="Hyperlink"/>
          </w:rPr>
          <w:t>Semiconductor industry</w:t>
        </w:r>
        <w:r w:rsidR="006A4A1A">
          <w:rPr>
            <w:webHidden/>
          </w:rPr>
          <w:tab/>
        </w:r>
        <w:r>
          <w:rPr>
            <w:webHidden/>
          </w:rPr>
          <w:fldChar w:fldCharType="begin"/>
        </w:r>
        <w:r w:rsidR="006A4A1A">
          <w:rPr>
            <w:webHidden/>
          </w:rPr>
          <w:instrText xml:space="preserve"> PAGEREF _Toc335923250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1" w:history="1">
        <w:r w:rsidR="006A4A1A" w:rsidRPr="001B4347">
          <w:rPr>
            <w:rStyle w:val="Hyperlink"/>
          </w:rPr>
          <w:t>4.6.1</w:t>
        </w:r>
        <w:r w:rsidR="006A4A1A">
          <w:rPr>
            <w:rFonts w:asciiTheme="minorHAnsi" w:eastAsiaTheme="minorEastAsia" w:hAnsiTheme="minorHAnsi" w:cstheme="minorBidi"/>
          </w:rPr>
          <w:tab/>
        </w:r>
        <w:r w:rsidR="006A4A1A" w:rsidRPr="001B4347">
          <w:rPr>
            <w:rStyle w:val="Hyperlink"/>
          </w:rPr>
          <w:t>Leakage recovery</w:t>
        </w:r>
        <w:r w:rsidR="006A4A1A">
          <w:rPr>
            <w:webHidden/>
          </w:rPr>
          <w:tab/>
        </w:r>
        <w:r>
          <w:rPr>
            <w:webHidden/>
          </w:rPr>
          <w:fldChar w:fldCharType="begin"/>
        </w:r>
        <w:r w:rsidR="006A4A1A">
          <w:rPr>
            <w:webHidden/>
          </w:rPr>
          <w:instrText xml:space="preserve"> PAGEREF _Toc335923251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2" w:history="1">
        <w:r w:rsidR="006A4A1A" w:rsidRPr="001B4347">
          <w:rPr>
            <w:rStyle w:val="Hyperlink"/>
          </w:rPr>
          <w:t>4.6.2</w:t>
        </w:r>
        <w:r w:rsidR="006A4A1A">
          <w:rPr>
            <w:rFonts w:asciiTheme="minorHAnsi" w:eastAsiaTheme="minorEastAsia" w:hAnsiTheme="minorHAnsi" w:cstheme="minorBidi"/>
          </w:rPr>
          <w:tab/>
        </w:r>
        <w:r w:rsidR="006A4A1A" w:rsidRPr="001B4347">
          <w:rPr>
            <w:rStyle w:val="Hyperlink"/>
          </w:rPr>
          <w:t>Storage of PFOS-containing product</w:t>
        </w:r>
        <w:r w:rsidR="006A4A1A">
          <w:rPr>
            <w:webHidden/>
          </w:rPr>
          <w:tab/>
        </w:r>
        <w:r>
          <w:rPr>
            <w:webHidden/>
          </w:rPr>
          <w:fldChar w:fldCharType="begin"/>
        </w:r>
        <w:r w:rsidR="006A4A1A">
          <w:rPr>
            <w:webHidden/>
          </w:rPr>
          <w:instrText xml:space="preserve"> PAGEREF _Toc335923252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3" w:history="1">
        <w:r w:rsidR="006A4A1A" w:rsidRPr="001B4347">
          <w:rPr>
            <w:rStyle w:val="Hyperlink"/>
          </w:rPr>
          <w:t>4.6.3</w:t>
        </w:r>
        <w:r w:rsidR="006A4A1A">
          <w:rPr>
            <w:rFonts w:asciiTheme="minorHAnsi" w:eastAsiaTheme="minorEastAsia" w:hAnsiTheme="minorHAnsi" w:cstheme="minorBidi"/>
          </w:rPr>
          <w:tab/>
        </w:r>
        <w:r w:rsidR="006A4A1A" w:rsidRPr="001B4347">
          <w:rPr>
            <w:rStyle w:val="Hyperlink"/>
          </w:rPr>
          <w:t>Indication of storage location</w:t>
        </w:r>
        <w:r w:rsidR="006A4A1A">
          <w:rPr>
            <w:webHidden/>
          </w:rPr>
          <w:tab/>
        </w:r>
        <w:r>
          <w:rPr>
            <w:webHidden/>
          </w:rPr>
          <w:fldChar w:fldCharType="begin"/>
        </w:r>
        <w:r w:rsidR="006A4A1A">
          <w:rPr>
            <w:webHidden/>
          </w:rPr>
          <w:instrText xml:space="preserve"> PAGEREF _Toc335923253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4" w:history="1">
        <w:r w:rsidR="006A4A1A" w:rsidRPr="001B4347">
          <w:rPr>
            <w:rStyle w:val="Hyperlink"/>
          </w:rPr>
          <w:t>4.6.4</w:t>
        </w:r>
        <w:r w:rsidR="006A4A1A">
          <w:rPr>
            <w:rFonts w:asciiTheme="minorHAnsi" w:eastAsiaTheme="minorEastAsia" w:hAnsiTheme="minorHAnsi" w:cstheme="minorBidi"/>
          </w:rPr>
          <w:tab/>
        </w:r>
        <w:r w:rsidR="006A4A1A" w:rsidRPr="001B4347">
          <w:rPr>
            <w:rStyle w:val="Hyperlink"/>
          </w:rPr>
          <w:t>Transport</w:t>
        </w:r>
        <w:r w:rsidR="006A4A1A">
          <w:rPr>
            <w:webHidden/>
          </w:rPr>
          <w:tab/>
        </w:r>
        <w:r>
          <w:rPr>
            <w:webHidden/>
          </w:rPr>
          <w:fldChar w:fldCharType="begin"/>
        </w:r>
        <w:r w:rsidR="006A4A1A">
          <w:rPr>
            <w:webHidden/>
          </w:rPr>
          <w:instrText xml:space="preserve"> PAGEREF _Toc335923254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5" w:history="1">
        <w:r w:rsidR="006A4A1A" w:rsidRPr="001B4347">
          <w:rPr>
            <w:rStyle w:val="Hyperlink"/>
          </w:rPr>
          <w:t>4.6.5</w:t>
        </w:r>
        <w:r w:rsidR="006A4A1A">
          <w:rPr>
            <w:rFonts w:asciiTheme="minorHAnsi" w:eastAsiaTheme="minorEastAsia" w:hAnsiTheme="minorHAnsi" w:cstheme="minorBidi"/>
          </w:rPr>
          <w:tab/>
        </w:r>
        <w:r w:rsidR="006A4A1A" w:rsidRPr="001B4347">
          <w:rPr>
            <w:rStyle w:val="Hyperlink"/>
          </w:rPr>
          <w:t>Refill</w:t>
        </w:r>
        <w:r w:rsidR="006A4A1A">
          <w:rPr>
            <w:webHidden/>
          </w:rPr>
          <w:tab/>
        </w:r>
        <w:r>
          <w:rPr>
            <w:webHidden/>
          </w:rPr>
          <w:fldChar w:fldCharType="begin"/>
        </w:r>
        <w:r w:rsidR="006A4A1A">
          <w:rPr>
            <w:webHidden/>
          </w:rPr>
          <w:instrText xml:space="preserve"> PAGEREF _Toc335923255 \h </w:instrText>
        </w:r>
        <w:r>
          <w:rPr>
            <w:webHidden/>
          </w:rPr>
        </w:r>
        <w:r>
          <w:rPr>
            <w:webHidden/>
          </w:rPr>
          <w:fldChar w:fldCharType="separate"/>
        </w:r>
        <w:r w:rsidR="006A4A1A">
          <w:rPr>
            <w:webHidden/>
          </w:rPr>
          <w:t>43</w:t>
        </w:r>
        <w:r>
          <w:rPr>
            <w:webHidden/>
          </w:rPr>
          <w:fldChar w:fldCharType="end"/>
        </w:r>
      </w:hyperlink>
    </w:p>
    <w:p w:rsidR="006A4A1A" w:rsidRDefault="00B004A7">
      <w:pPr>
        <w:pStyle w:val="TOC3"/>
        <w:rPr>
          <w:rFonts w:asciiTheme="minorHAnsi" w:eastAsiaTheme="minorEastAsia" w:hAnsiTheme="minorHAnsi" w:cstheme="minorBidi"/>
        </w:rPr>
      </w:pPr>
      <w:hyperlink w:anchor="_Toc335923256" w:history="1">
        <w:r w:rsidR="006A4A1A" w:rsidRPr="001B4347">
          <w:rPr>
            <w:rStyle w:val="Hyperlink"/>
          </w:rPr>
          <w:t>4.6.6</w:t>
        </w:r>
        <w:r w:rsidR="006A4A1A">
          <w:rPr>
            <w:rFonts w:asciiTheme="minorHAnsi" w:eastAsiaTheme="minorEastAsia" w:hAnsiTheme="minorHAnsi" w:cstheme="minorBidi"/>
          </w:rPr>
          <w:tab/>
        </w:r>
        <w:r w:rsidR="006A4A1A" w:rsidRPr="001B4347">
          <w:rPr>
            <w:rStyle w:val="Hyperlink"/>
          </w:rPr>
          <w:t>Measures for equipment that uses PFOS</w:t>
        </w:r>
        <w:r w:rsidR="006A4A1A">
          <w:rPr>
            <w:webHidden/>
          </w:rPr>
          <w:tab/>
        </w:r>
        <w:r>
          <w:rPr>
            <w:webHidden/>
          </w:rPr>
          <w:fldChar w:fldCharType="begin"/>
        </w:r>
        <w:r w:rsidR="006A4A1A">
          <w:rPr>
            <w:webHidden/>
          </w:rPr>
          <w:instrText xml:space="preserve"> PAGEREF _Toc335923256 \h </w:instrText>
        </w:r>
        <w:r>
          <w:rPr>
            <w:webHidden/>
          </w:rPr>
        </w:r>
        <w:r>
          <w:rPr>
            <w:webHidden/>
          </w:rPr>
          <w:fldChar w:fldCharType="separate"/>
        </w:r>
        <w:r w:rsidR="006A4A1A">
          <w:rPr>
            <w:webHidden/>
          </w:rPr>
          <w:t>44</w:t>
        </w:r>
        <w:r>
          <w:rPr>
            <w:webHidden/>
          </w:rPr>
          <w:fldChar w:fldCharType="end"/>
        </w:r>
      </w:hyperlink>
    </w:p>
    <w:p w:rsidR="006A4A1A" w:rsidRDefault="00B004A7">
      <w:pPr>
        <w:pStyle w:val="TOC3"/>
        <w:rPr>
          <w:rFonts w:asciiTheme="minorHAnsi" w:eastAsiaTheme="minorEastAsia" w:hAnsiTheme="minorHAnsi" w:cstheme="minorBidi"/>
        </w:rPr>
      </w:pPr>
      <w:hyperlink w:anchor="_Toc335923257" w:history="1">
        <w:r w:rsidR="006A4A1A" w:rsidRPr="001B4347">
          <w:rPr>
            <w:rStyle w:val="Hyperlink"/>
          </w:rPr>
          <w:t>4.6.7</w:t>
        </w:r>
        <w:r w:rsidR="006A4A1A">
          <w:rPr>
            <w:rFonts w:asciiTheme="minorHAnsi" w:eastAsiaTheme="minorEastAsia" w:hAnsiTheme="minorHAnsi" w:cstheme="minorBidi"/>
          </w:rPr>
          <w:tab/>
        </w:r>
        <w:r w:rsidR="006A4A1A" w:rsidRPr="001B4347">
          <w:rPr>
            <w:rStyle w:val="Hyperlink"/>
          </w:rPr>
          <w:t>Measures to deal with leakage of a container storing PFOS or during refill</w:t>
        </w:r>
        <w:r w:rsidR="006A4A1A">
          <w:rPr>
            <w:webHidden/>
          </w:rPr>
          <w:tab/>
        </w:r>
        <w:r>
          <w:rPr>
            <w:webHidden/>
          </w:rPr>
          <w:fldChar w:fldCharType="begin"/>
        </w:r>
        <w:r w:rsidR="006A4A1A">
          <w:rPr>
            <w:webHidden/>
          </w:rPr>
          <w:instrText xml:space="preserve"> PAGEREF _Toc335923257 \h </w:instrText>
        </w:r>
        <w:r>
          <w:rPr>
            <w:webHidden/>
          </w:rPr>
        </w:r>
        <w:r>
          <w:rPr>
            <w:webHidden/>
          </w:rPr>
          <w:fldChar w:fldCharType="separate"/>
        </w:r>
        <w:r w:rsidR="006A4A1A">
          <w:rPr>
            <w:webHidden/>
          </w:rPr>
          <w:t>44</w:t>
        </w:r>
        <w:r>
          <w:rPr>
            <w:webHidden/>
          </w:rPr>
          <w:fldChar w:fldCharType="end"/>
        </w:r>
      </w:hyperlink>
    </w:p>
    <w:p w:rsidR="006A4A1A" w:rsidRDefault="00B004A7">
      <w:pPr>
        <w:pStyle w:val="TOC3"/>
        <w:rPr>
          <w:rFonts w:asciiTheme="minorHAnsi" w:eastAsiaTheme="minorEastAsia" w:hAnsiTheme="minorHAnsi" w:cstheme="minorBidi"/>
        </w:rPr>
      </w:pPr>
      <w:hyperlink w:anchor="_Toc335923258" w:history="1">
        <w:r w:rsidR="006A4A1A" w:rsidRPr="001B4347">
          <w:rPr>
            <w:rStyle w:val="Hyperlink"/>
          </w:rPr>
          <w:t>4.6.8</w:t>
        </w:r>
        <w:r w:rsidR="006A4A1A">
          <w:rPr>
            <w:rFonts w:asciiTheme="minorHAnsi" w:eastAsiaTheme="minorEastAsia" w:hAnsiTheme="minorHAnsi" w:cstheme="minorBidi"/>
          </w:rPr>
          <w:tab/>
        </w:r>
        <w:r w:rsidR="006A4A1A" w:rsidRPr="001B4347">
          <w:rPr>
            <w:rStyle w:val="Hyperlink"/>
          </w:rPr>
          <w:t>Confirmation of release amounts of PFOS</w:t>
        </w:r>
        <w:r w:rsidR="006A4A1A">
          <w:rPr>
            <w:webHidden/>
          </w:rPr>
          <w:tab/>
        </w:r>
        <w:r>
          <w:rPr>
            <w:webHidden/>
          </w:rPr>
          <w:fldChar w:fldCharType="begin"/>
        </w:r>
        <w:r w:rsidR="006A4A1A">
          <w:rPr>
            <w:webHidden/>
          </w:rPr>
          <w:instrText xml:space="preserve"> PAGEREF _Toc335923258 \h </w:instrText>
        </w:r>
        <w:r>
          <w:rPr>
            <w:webHidden/>
          </w:rPr>
        </w:r>
        <w:r>
          <w:rPr>
            <w:webHidden/>
          </w:rPr>
          <w:fldChar w:fldCharType="separate"/>
        </w:r>
        <w:r w:rsidR="006A4A1A">
          <w:rPr>
            <w:webHidden/>
          </w:rPr>
          <w:t>45</w:t>
        </w:r>
        <w:r>
          <w:rPr>
            <w:webHidden/>
          </w:rPr>
          <w:fldChar w:fldCharType="end"/>
        </w:r>
      </w:hyperlink>
    </w:p>
    <w:p w:rsidR="006A4A1A" w:rsidRDefault="00B004A7">
      <w:pPr>
        <w:pStyle w:val="TOC2"/>
        <w:rPr>
          <w:rFonts w:asciiTheme="minorHAnsi" w:eastAsiaTheme="minorEastAsia" w:hAnsiTheme="minorHAnsi" w:cstheme="minorBidi"/>
          <w:b w:val="0"/>
          <w:sz w:val="22"/>
          <w:szCs w:val="22"/>
        </w:rPr>
      </w:pPr>
      <w:hyperlink w:anchor="_Toc335923259" w:history="1">
        <w:r w:rsidR="006A4A1A" w:rsidRPr="001B4347">
          <w:rPr>
            <w:rStyle w:val="Hyperlink"/>
          </w:rPr>
          <w:t>4.7</w:t>
        </w:r>
        <w:r w:rsidR="006A4A1A">
          <w:rPr>
            <w:rFonts w:asciiTheme="minorHAnsi" w:eastAsiaTheme="minorEastAsia" w:hAnsiTheme="minorHAnsi" w:cstheme="minorBidi"/>
            <w:b w:val="0"/>
            <w:sz w:val="22"/>
            <w:szCs w:val="22"/>
          </w:rPr>
          <w:tab/>
        </w:r>
        <w:r w:rsidR="006A4A1A" w:rsidRPr="001B4347">
          <w:rPr>
            <w:rStyle w:val="Hyperlink"/>
          </w:rPr>
          <w:t>Photographic industry</w:t>
        </w:r>
        <w:r w:rsidR="006A4A1A">
          <w:rPr>
            <w:webHidden/>
          </w:rPr>
          <w:tab/>
        </w:r>
        <w:r>
          <w:rPr>
            <w:webHidden/>
          </w:rPr>
          <w:fldChar w:fldCharType="begin"/>
        </w:r>
        <w:r w:rsidR="006A4A1A">
          <w:rPr>
            <w:webHidden/>
          </w:rPr>
          <w:instrText xml:space="preserve"> PAGEREF _Toc335923259 \h </w:instrText>
        </w:r>
        <w:r>
          <w:rPr>
            <w:webHidden/>
          </w:rPr>
        </w:r>
        <w:r>
          <w:rPr>
            <w:webHidden/>
          </w:rPr>
          <w:fldChar w:fldCharType="separate"/>
        </w:r>
        <w:r w:rsidR="006A4A1A">
          <w:rPr>
            <w:webHidden/>
          </w:rPr>
          <w:t>45</w:t>
        </w:r>
        <w:r>
          <w:rPr>
            <w:webHidden/>
          </w:rPr>
          <w:fldChar w:fldCharType="end"/>
        </w:r>
      </w:hyperlink>
    </w:p>
    <w:p w:rsidR="006A4A1A" w:rsidRDefault="00B004A7">
      <w:pPr>
        <w:pStyle w:val="TOC3"/>
        <w:rPr>
          <w:rFonts w:asciiTheme="minorHAnsi" w:eastAsiaTheme="minorEastAsia" w:hAnsiTheme="minorHAnsi" w:cstheme="minorBidi"/>
        </w:rPr>
      </w:pPr>
      <w:hyperlink w:anchor="_Toc335923260" w:history="1">
        <w:r w:rsidR="006A4A1A" w:rsidRPr="001B4347">
          <w:rPr>
            <w:rStyle w:val="Hyperlink"/>
          </w:rPr>
          <w:t>4.7.1</w:t>
        </w:r>
        <w:r w:rsidR="006A4A1A">
          <w:rPr>
            <w:rFonts w:asciiTheme="minorHAnsi" w:eastAsiaTheme="minorEastAsia" w:hAnsiTheme="minorHAnsi" w:cstheme="minorBidi"/>
          </w:rPr>
          <w:tab/>
        </w:r>
        <w:r w:rsidR="006A4A1A" w:rsidRPr="001B4347">
          <w:rPr>
            <w:rStyle w:val="Hyperlink"/>
          </w:rPr>
          <w:t>Measures pertaining to photographic developing work</w:t>
        </w:r>
        <w:r w:rsidR="006A4A1A">
          <w:rPr>
            <w:webHidden/>
          </w:rPr>
          <w:tab/>
        </w:r>
        <w:r>
          <w:rPr>
            <w:webHidden/>
          </w:rPr>
          <w:fldChar w:fldCharType="begin"/>
        </w:r>
        <w:r w:rsidR="006A4A1A">
          <w:rPr>
            <w:webHidden/>
          </w:rPr>
          <w:instrText xml:space="preserve"> PAGEREF _Toc335923260 \h </w:instrText>
        </w:r>
        <w:r>
          <w:rPr>
            <w:webHidden/>
          </w:rPr>
        </w:r>
        <w:r>
          <w:rPr>
            <w:webHidden/>
          </w:rPr>
          <w:fldChar w:fldCharType="separate"/>
        </w:r>
        <w:r w:rsidR="006A4A1A">
          <w:rPr>
            <w:webHidden/>
          </w:rPr>
          <w:t>45</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261" w:history="1">
        <w:r w:rsidR="006A4A1A" w:rsidRPr="001B4347">
          <w:rPr>
            <w:rStyle w:val="Hyperlink"/>
          </w:rPr>
          <w:t>5.</w:t>
        </w:r>
        <w:r w:rsidR="006A4A1A">
          <w:rPr>
            <w:rFonts w:asciiTheme="minorHAnsi" w:eastAsiaTheme="minorEastAsia" w:hAnsiTheme="minorHAnsi" w:cstheme="minorBidi"/>
            <w:b w:val="0"/>
            <w:sz w:val="22"/>
            <w:szCs w:val="22"/>
          </w:rPr>
          <w:tab/>
        </w:r>
        <w:r w:rsidR="006A4A1A" w:rsidRPr="001B4347">
          <w:rPr>
            <w:rStyle w:val="Hyperlink"/>
          </w:rPr>
          <w:t>Guidance/Guidelines on Best Environmental Practices</w:t>
        </w:r>
        <w:r w:rsidR="006A4A1A">
          <w:rPr>
            <w:webHidden/>
          </w:rPr>
          <w:tab/>
        </w:r>
        <w:r>
          <w:rPr>
            <w:webHidden/>
          </w:rPr>
          <w:fldChar w:fldCharType="begin"/>
        </w:r>
        <w:r w:rsidR="006A4A1A">
          <w:rPr>
            <w:webHidden/>
          </w:rPr>
          <w:instrText xml:space="preserve"> PAGEREF _Toc335923261 \h </w:instrText>
        </w:r>
        <w:r>
          <w:rPr>
            <w:webHidden/>
          </w:rPr>
        </w:r>
        <w:r>
          <w:rPr>
            <w:webHidden/>
          </w:rPr>
          <w:fldChar w:fldCharType="separate"/>
        </w:r>
        <w:r w:rsidR="006A4A1A">
          <w:rPr>
            <w:webHidden/>
          </w:rPr>
          <w:t>46</w:t>
        </w:r>
        <w:r>
          <w:rPr>
            <w:webHidden/>
          </w:rPr>
          <w:fldChar w:fldCharType="end"/>
        </w:r>
      </w:hyperlink>
    </w:p>
    <w:p w:rsidR="006A4A1A" w:rsidRDefault="00B004A7">
      <w:pPr>
        <w:pStyle w:val="TOC3"/>
        <w:rPr>
          <w:rFonts w:asciiTheme="minorHAnsi" w:eastAsiaTheme="minorEastAsia" w:hAnsiTheme="minorHAnsi" w:cstheme="minorBidi"/>
        </w:rPr>
      </w:pPr>
      <w:hyperlink w:anchor="_Toc335923262" w:history="1">
        <w:r w:rsidR="006A4A1A" w:rsidRPr="001B4347">
          <w:rPr>
            <w:rStyle w:val="Hyperlink"/>
          </w:rPr>
          <w:t>5.1</w:t>
        </w:r>
        <w:r w:rsidR="006A4A1A">
          <w:rPr>
            <w:rFonts w:asciiTheme="minorHAnsi" w:eastAsiaTheme="minorEastAsia" w:hAnsiTheme="minorHAnsi" w:cstheme="minorBidi"/>
          </w:rPr>
          <w:tab/>
        </w:r>
        <w:r w:rsidR="006A4A1A" w:rsidRPr="001B4347">
          <w:rPr>
            <w:rStyle w:val="Hyperlink"/>
          </w:rPr>
          <w:t>Environmental management systems</w:t>
        </w:r>
        <w:r w:rsidR="006A4A1A">
          <w:rPr>
            <w:webHidden/>
          </w:rPr>
          <w:tab/>
        </w:r>
        <w:r>
          <w:rPr>
            <w:webHidden/>
          </w:rPr>
          <w:fldChar w:fldCharType="begin"/>
        </w:r>
        <w:r w:rsidR="006A4A1A">
          <w:rPr>
            <w:webHidden/>
          </w:rPr>
          <w:instrText xml:space="preserve"> PAGEREF _Toc335923262 \h </w:instrText>
        </w:r>
        <w:r>
          <w:rPr>
            <w:webHidden/>
          </w:rPr>
        </w:r>
        <w:r>
          <w:rPr>
            <w:webHidden/>
          </w:rPr>
          <w:fldChar w:fldCharType="separate"/>
        </w:r>
        <w:r w:rsidR="006A4A1A">
          <w:rPr>
            <w:webHidden/>
          </w:rPr>
          <w:t>46</w:t>
        </w:r>
        <w:r>
          <w:rPr>
            <w:webHidden/>
          </w:rPr>
          <w:fldChar w:fldCharType="end"/>
        </w:r>
      </w:hyperlink>
    </w:p>
    <w:p w:rsidR="006A4A1A" w:rsidRDefault="00B004A7">
      <w:pPr>
        <w:pStyle w:val="TOC3"/>
        <w:rPr>
          <w:rFonts w:asciiTheme="minorHAnsi" w:eastAsiaTheme="minorEastAsia" w:hAnsiTheme="minorHAnsi" w:cstheme="minorBidi"/>
        </w:rPr>
      </w:pPr>
      <w:hyperlink w:anchor="_Toc335923263" w:history="1">
        <w:r w:rsidR="006A4A1A" w:rsidRPr="001B4347">
          <w:rPr>
            <w:rStyle w:val="Hyperlink"/>
          </w:rPr>
          <w:t>5.2</w:t>
        </w:r>
        <w:r w:rsidR="006A4A1A">
          <w:rPr>
            <w:rFonts w:asciiTheme="minorHAnsi" w:eastAsiaTheme="minorEastAsia" w:hAnsiTheme="minorHAnsi" w:cstheme="minorBidi"/>
          </w:rPr>
          <w:tab/>
        </w:r>
        <w:r w:rsidR="006A4A1A" w:rsidRPr="001B4347">
          <w:rPr>
            <w:rStyle w:val="Hyperlink"/>
          </w:rPr>
          <w:t>Additional EMS considerations</w:t>
        </w:r>
        <w:r w:rsidR="006A4A1A">
          <w:rPr>
            <w:webHidden/>
          </w:rPr>
          <w:tab/>
        </w:r>
        <w:r>
          <w:rPr>
            <w:webHidden/>
          </w:rPr>
          <w:fldChar w:fldCharType="begin"/>
        </w:r>
        <w:r w:rsidR="006A4A1A">
          <w:rPr>
            <w:webHidden/>
          </w:rPr>
          <w:instrText xml:space="preserve"> PAGEREF _Toc335923263 \h </w:instrText>
        </w:r>
        <w:r>
          <w:rPr>
            <w:webHidden/>
          </w:rPr>
        </w:r>
        <w:r>
          <w:rPr>
            <w:webHidden/>
          </w:rPr>
          <w:fldChar w:fldCharType="separate"/>
        </w:r>
        <w:r w:rsidR="006A4A1A">
          <w:rPr>
            <w:webHidden/>
          </w:rPr>
          <w:t>47</w:t>
        </w:r>
        <w:r>
          <w:rPr>
            <w:webHidden/>
          </w:rPr>
          <w:fldChar w:fldCharType="end"/>
        </w:r>
      </w:hyperlink>
    </w:p>
    <w:p w:rsidR="006A4A1A" w:rsidRDefault="00B004A7">
      <w:pPr>
        <w:pStyle w:val="TOC3"/>
        <w:rPr>
          <w:rFonts w:asciiTheme="minorHAnsi" w:eastAsiaTheme="minorEastAsia" w:hAnsiTheme="minorHAnsi" w:cstheme="minorBidi"/>
        </w:rPr>
      </w:pPr>
      <w:hyperlink w:anchor="_Toc335923264" w:history="1">
        <w:r w:rsidR="006A4A1A" w:rsidRPr="001B4347">
          <w:rPr>
            <w:rStyle w:val="Hyperlink"/>
          </w:rPr>
          <w:t>5.3</w:t>
        </w:r>
        <w:r w:rsidR="006A4A1A">
          <w:rPr>
            <w:rFonts w:asciiTheme="minorHAnsi" w:eastAsiaTheme="minorEastAsia" w:hAnsiTheme="minorHAnsi" w:cstheme="minorBidi"/>
          </w:rPr>
          <w:tab/>
        </w:r>
        <w:r w:rsidR="006A4A1A" w:rsidRPr="001B4347">
          <w:rPr>
            <w:rStyle w:val="Hyperlink"/>
          </w:rPr>
          <w:t>Specific education and training of employees</w:t>
        </w:r>
        <w:r w:rsidR="006A4A1A">
          <w:rPr>
            <w:webHidden/>
          </w:rPr>
          <w:tab/>
        </w:r>
        <w:r>
          <w:rPr>
            <w:webHidden/>
          </w:rPr>
          <w:fldChar w:fldCharType="begin"/>
        </w:r>
        <w:r w:rsidR="006A4A1A">
          <w:rPr>
            <w:webHidden/>
          </w:rPr>
          <w:instrText xml:space="preserve"> PAGEREF _Toc335923264 \h </w:instrText>
        </w:r>
        <w:r>
          <w:rPr>
            <w:webHidden/>
          </w:rPr>
        </w:r>
        <w:r>
          <w:rPr>
            <w:webHidden/>
          </w:rPr>
          <w:fldChar w:fldCharType="separate"/>
        </w:r>
        <w:r w:rsidR="006A4A1A">
          <w:rPr>
            <w:webHidden/>
          </w:rPr>
          <w:t>47</w:t>
        </w:r>
        <w:r>
          <w:rPr>
            <w:webHidden/>
          </w:rPr>
          <w:fldChar w:fldCharType="end"/>
        </w:r>
      </w:hyperlink>
    </w:p>
    <w:p w:rsidR="006A4A1A" w:rsidRDefault="00B004A7">
      <w:pPr>
        <w:pStyle w:val="TOC3"/>
        <w:rPr>
          <w:rFonts w:asciiTheme="minorHAnsi" w:eastAsiaTheme="minorEastAsia" w:hAnsiTheme="minorHAnsi" w:cstheme="minorBidi"/>
        </w:rPr>
      </w:pPr>
      <w:hyperlink w:anchor="_Toc335923265" w:history="1">
        <w:r w:rsidR="006A4A1A" w:rsidRPr="001B4347">
          <w:rPr>
            <w:rStyle w:val="Hyperlink"/>
          </w:rPr>
          <w:t>5.4</w:t>
        </w:r>
        <w:r w:rsidR="006A4A1A">
          <w:rPr>
            <w:rFonts w:asciiTheme="minorHAnsi" w:eastAsiaTheme="minorEastAsia" w:hAnsiTheme="minorHAnsi" w:cstheme="minorBidi"/>
          </w:rPr>
          <w:tab/>
        </w:r>
        <w:r w:rsidR="006A4A1A" w:rsidRPr="001B4347">
          <w:rPr>
            <w:rStyle w:val="Hyperlink"/>
          </w:rPr>
          <w:t>Industrial considerations</w:t>
        </w:r>
        <w:r w:rsidR="006A4A1A">
          <w:rPr>
            <w:webHidden/>
          </w:rPr>
          <w:tab/>
        </w:r>
        <w:r>
          <w:rPr>
            <w:webHidden/>
          </w:rPr>
          <w:fldChar w:fldCharType="begin"/>
        </w:r>
        <w:r w:rsidR="006A4A1A">
          <w:rPr>
            <w:webHidden/>
          </w:rPr>
          <w:instrText xml:space="preserve"> PAGEREF _Toc335923265 \h </w:instrText>
        </w:r>
        <w:r>
          <w:rPr>
            <w:webHidden/>
          </w:rPr>
        </w:r>
        <w:r>
          <w:rPr>
            <w:webHidden/>
          </w:rPr>
          <w:fldChar w:fldCharType="separate"/>
        </w:r>
        <w:r w:rsidR="006A4A1A">
          <w:rPr>
            <w:webHidden/>
          </w:rPr>
          <w:t>47</w:t>
        </w:r>
        <w:r>
          <w:rPr>
            <w:webHidden/>
          </w:rPr>
          <w:fldChar w:fldCharType="end"/>
        </w:r>
      </w:hyperlink>
    </w:p>
    <w:p w:rsidR="006A4A1A" w:rsidRDefault="00B004A7">
      <w:pPr>
        <w:pStyle w:val="TOC1"/>
        <w:rPr>
          <w:rFonts w:asciiTheme="minorHAnsi" w:eastAsiaTheme="minorEastAsia" w:hAnsiTheme="minorHAnsi" w:cstheme="minorBidi"/>
          <w:b w:val="0"/>
          <w:sz w:val="22"/>
          <w:szCs w:val="22"/>
        </w:rPr>
      </w:pPr>
      <w:hyperlink w:anchor="_Toc335923266" w:history="1">
        <w:r w:rsidR="006A4A1A" w:rsidRPr="001B4347">
          <w:rPr>
            <w:rStyle w:val="Hyperlink"/>
          </w:rPr>
          <w:t>References</w:t>
        </w:r>
        <w:r w:rsidR="006A4A1A">
          <w:rPr>
            <w:webHidden/>
          </w:rPr>
          <w:tab/>
        </w:r>
        <w:r>
          <w:rPr>
            <w:webHidden/>
          </w:rPr>
          <w:fldChar w:fldCharType="begin"/>
        </w:r>
        <w:r w:rsidR="006A4A1A">
          <w:rPr>
            <w:webHidden/>
          </w:rPr>
          <w:instrText xml:space="preserve"> PAGEREF _Toc335923266 \h </w:instrText>
        </w:r>
        <w:r>
          <w:rPr>
            <w:webHidden/>
          </w:rPr>
        </w:r>
        <w:r>
          <w:rPr>
            <w:webHidden/>
          </w:rPr>
          <w:fldChar w:fldCharType="separate"/>
        </w:r>
        <w:r w:rsidR="006A4A1A">
          <w:rPr>
            <w:webHidden/>
          </w:rPr>
          <w:t>49</w:t>
        </w:r>
        <w:r>
          <w:rPr>
            <w:webHidden/>
          </w:rPr>
          <w:fldChar w:fldCharType="end"/>
        </w:r>
      </w:hyperlink>
    </w:p>
    <w:p w:rsidR="006E4301" w:rsidRPr="00F97387" w:rsidRDefault="00B004A7" w:rsidP="0060766B">
      <w:pPr>
        <w:rPr>
          <w:rFonts w:ascii="Calibri" w:hAnsi="Calibri"/>
          <w:sz w:val="22"/>
          <w:szCs w:val="22"/>
          <w:lang w:val="en-GB"/>
        </w:rPr>
      </w:pPr>
      <w:r w:rsidRPr="000A6F58">
        <w:rPr>
          <w:rFonts w:ascii="Calibri" w:hAnsi="Calibri"/>
          <w:sz w:val="22"/>
          <w:szCs w:val="22"/>
          <w:lang w:val="en-GB"/>
        </w:rPr>
        <w:fldChar w:fldCharType="end"/>
      </w:r>
    </w:p>
    <w:p w:rsidR="006E4301" w:rsidRDefault="006E4301">
      <w:pPr>
        <w:rPr>
          <w:rFonts w:ascii="Calibri" w:hAnsi="Calibri"/>
          <w:sz w:val="22"/>
          <w:szCs w:val="22"/>
          <w:lang w:val="en-GB"/>
        </w:rPr>
      </w:pPr>
    </w:p>
    <w:p w:rsidR="007E4EDC" w:rsidRPr="00F97387" w:rsidRDefault="007E4EDC">
      <w:pPr>
        <w:rPr>
          <w:rFonts w:ascii="Calibri" w:hAnsi="Calibri"/>
          <w:sz w:val="22"/>
          <w:szCs w:val="22"/>
          <w:lang w:val="en-GB"/>
        </w:rPr>
      </w:pPr>
    </w:p>
    <w:p w:rsidR="006E4301" w:rsidRPr="006E4301" w:rsidRDefault="006E4301" w:rsidP="001E4C0F">
      <w:pPr>
        <w:pStyle w:val="Heading1"/>
        <w:numPr>
          <w:ilvl w:val="0"/>
          <w:numId w:val="0"/>
        </w:numPr>
        <w:rPr>
          <w:rFonts w:ascii="Calibri" w:hAnsi="Calibri"/>
          <w:color w:val="auto"/>
        </w:rPr>
      </w:pPr>
      <w:bookmarkStart w:id="0" w:name="_Toc335923176"/>
      <w:bookmarkStart w:id="1" w:name="_Toc310614901"/>
      <w:r w:rsidRPr="003D32D3">
        <w:t>List of Figures</w:t>
      </w:r>
      <w:bookmarkEnd w:id="0"/>
    </w:p>
    <w:p w:rsidR="004733C0" w:rsidRPr="000A6F58" w:rsidRDefault="00B004A7">
      <w:pPr>
        <w:pStyle w:val="TableofFigures"/>
        <w:tabs>
          <w:tab w:val="right" w:leader="dot" w:pos="8630"/>
        </w:tabs>
        <w:rPr>
          <w:rFonts w:ascii="Lucida Sans" w:eastAsiaTheme="minorEastAsia" w:hAnsi="Lucida Sans" w:cstheme="minorBidi"/>
          <w:noProof/>
          <w:sz w:val="22"/>
          <w:szCs w:val="22"/>
          <w:lang w:eastAsia="ja-JP"/>
        </w:rPr>
      </w:pPr>
      <w:r w:rsidRPr="000319A6">
        <w:rPr>
          <w:rFonts w:ascii="Calibri" w:hAnsi="Calibri"/>
          <w:sz w:val="22"/>
          <w:szCs w:val="22"/>
          <w:lang w:val="en-GB"/>
        </w:rPr>
        <w:fldChar w:fldCharType="begin"/>
      </w:r>
      <w:r w:rsidR="006E4301" w:rsidRPr="000319A6">
        <w:rPr>
          <w:rFonts w:ascii="Calibri" w:hAnsi="Calibri"/>
          <w:sz w:val="22"/>
          <w:szCs w:val="22"/>
          <w:lang w:val="en-GB"/>
        </w:rPr>
        <w:instrText xml:space="preserve"> TOC \h \z \c "Figure" </w:instrText>
      </w:r>
      <w:r w:rsidRPr="000319A6">
        <w:rPr>
          <w:rFonts w:ascii="Calibri" w:hAnsi="Calibri"/>
          <w:sz w:val="22"/>
          <w:szCs w:val="22"/>
          <w:lang w:val="en-GB"/>
        </w:rPr>
        <w:fldChar w:fldCharType="separate"/>
      </w:r>
      <w:hyperlink w:anchor="_Toc327605976" w:history="1">
        <w:r w:rsidR="004733C0" w:rsidRPr="00417685">
          <w:rPr>
            <w:rStyle w:val="Hyperlink"/>
            <w:rFonts w:ascii="Lucida Sans" w:hAnsi="Lucida Sans"/>
            <w:b/>
            <w:noProof/>
            <w:lang w:val="en-GB"/>
          </w:rPr>
          <w:t>Figure 2-1:</w:t>
        </w:r>
        <w:r w:rsidR="004733C0" w:rsidRPr="000A6F58">
          <w:rPr>
            <w:rStyle w:val="Hyperlink"/>
            <w:rFonts w:ascii="Lucida Sans" w:hAnsi="Lucida Sans"/>
            <w:noProof/>
            <w:lang w:val="en-GB"/>
          </w:rPr>
          <w:t xml:space="preserve"> General principle for the pad dry cure process</w:t>
        </w:r>
        <w:r w:rsidR="00833E25" w:rsidRPr="000A6F58">
          <w:rPr>
            <w:rStyle w:val="Hyperlink"/>
            <w:rFonts w:ascii="Lucida Sans" w:hAnsi="Lucida Sans"/>
            <w:noProof/>
            <w:lang w:val="en-GB"/>
          </w:rPr>
          <w:t xml:space="preserve"> </w:t>
        </w:r>
        <w:r w:rsidR="004733C0" w:rsidRPr="000A6F58">
          <w:rPr>
            <w:rStyle w:val="Hyperlink"/>
            <w:rFonts w:ascii="Lucida Sans" w:hAnsi="Lucida Sans"/>
            <w:noProof/>
            <w:lang w:val="en-GB"/>
          </w:rPr>
          <w:t>(</w:t>
        </w:r>
        <w:r w:rsidR="004733C0" w:rsidRPr="000A6F58">
          <w:rPr>
            <w:rStyle w:val="Hyperlink"/>
            <w:rFonts w:ascii="Lucida Sans" w:hAnsi="Lucida Sans"/>
            <w:noProof/>
          </w:rPr>
          <w:t>IPPC, 2003</w:t>
        </w:r>
        <w:r w:rsidR="004733C0" w:rsidRPr="000A6F58">
          <w:rPr>
            <w:rStyle w:val="Hyperlink"/>
            <w:rFonts w:ascii="Lucida Sans" w:hAnsi="Lucida Sans"/>
            <w:noProof/>
            <w:lang w:val="en-GB"/>
          </w:rPr>
          <w:t>)</w:t>
        </w:r>
        <w:r w:rsidR="004733C0" w:rsidRPr="000A6F58">
          <w:rPr>
            <w:rFonts w:ascii="Lucida Sans" w:hAnsi="Lucida Sans"/>
            <w:noProof/>
            <w:webHidden/>
          </w:rPr>
          <w:tab/>
        </w:r>
        <w:r w:rsidRPr="000A6F58">
          <w:rPr>
            <w:rFonts w:ascii="Lucida Sans" w:hAnsi="Lucida Sans"/>
            <w:noProof/>
            <w:webHidden/>
          </w:rPr>
          <w:fldChar w:fldCharType="begin"/>
        </w:r>
        <w:r w:rsidR="004733C0" w:rsidRPr="000A6F58">
          <w:rPr>
            <w:rFonts w:ascii="Lucida Sans" w:hAnsi="Lucida Sans"/>
            <w:noProof/>
            <w:webHidden/>
          </w:rPr>
          <w:instrText xml:space="preserve"> PAGEREF _Toc327605976 \h </w:instrText>
        </w:r>
        <w:r w:rsidRPr="000A6F58">
          <w:rPr>
            <w:rFonts w:ascii="Lucida Sans" w:hAnsi="Lucida Sans"/>
            <w:noProof/>
            <w:webHidden/>
          </w:rPr>
        </w:r>
        <w:r w:rsidRPr="000A6F58">
          <w:rPr>
            <w:rFonts w:ascii="Lucida Sans" w:hAnsi="Lucida Sans"/>
            <w:noProof/>
            <w:webHidden/>
          </w:rPr>
          <w:fldChar w:fldCharType="separate"/>
        </w:r>
        <w:r w:rsidR="004733C0" w:rsidRPr="000A6F58">
          <w:rPr>
            <w:rFonts w:ascii="Lucida Sans" w:hAnsi="Lucida Sans"/>
            <w:noProof/>
            <w:webHidden/>
          </w:rPr>
          <w:t>14</w:t>
        </w:r>
        <w:r w:rsidRPr="000A6F58">
          <w:rPr>
            <w:rFonts w:ascii="Lucida Sans" w:hAnsi="Lucida Sans"/>
            <w:noProof/>
            <w:webHidden/>
          </w:rPr>
          <w:fldChar w:fldCharType="end"/>
        </w:r>
      </w:hyperlink>
    </w:p>
    <w:p w:rsidR="004733C0" w:rsidRPr="000A6F58" w:rsidRDefault="00B004A7">
      <w:pPr>
        <w:pStyle w:val="TableofFigures"/>
        <w:tabs>
          <w:tab w:val="right" w:leader="dot" w:pos="8630"/>
        </w:tabs>
        <w:rPr>
          <w:rFonts w:ascii="Lucida Sans" w:eastAsiaTheme="minorEastAsia" w:hAnsi="Lucida Sans" w:cstheme="minorBidi"/>
          <w:noProof/>
          <w:sz w:val="22"/>
          <w:szCs w:val="22"/>
          <w:lang w:eastAsia="ja-JP"/>
        </w:rPr>
      </w:pPr>
      <w:hyperlink w:anchor="_Toc327605977" w:history="1">
        <w:r w:rsidR="004733C0" w:rsidRPr="00417685">
          <w:rPr>
            <w:rStyle w:val="Hyperlink"/>
            <w:rFonts w:ascii="Lucida Sans" w:hAnsi="Lucida Sans"/>
            <w:b/>
            <w:noProof/>
            <w:lang w:val="en-GB"/>
          </w:rPr>
          <w:t>Figure 2-2:</w:t>
        </w:r>
        <w:r w:rsidR="004733C0" w:rsidRPr="000A6F58">
          <w:rPr>
            <w:rStyle w:val="Hyperlink"/>
            <w:rFonts w:ascii="Lucida Sans" w:hAnsi="Lucida Sans"/>
            <w:noProof/>
            <w:lang w:val="en-GB"/>
          </w:rPr>
          <w:t xml:space="preserve"> PFOS use in electronics industry supply chain</w:t>
        </w:r>
        <w:r w:rsidR="004733C0" w:rsidRPr="000A6F58">
          <w:rPr>
            <w:rFonts w:ascii="Lucida Sans" w:hAnsi="Lucida Sans"/>
            <w:noProof/>
            <w:webHidden/>
          </w:rPr>
          <w:tab/>
        </w:r>
        <w:r w:rsidRPr="000A6F58">
          <w:rPr>
            <w:rFonts w:ascii="Lucida Sans" w:hAnsi="Lucida Sans"/>
            <w:noProof/>
            <w:webHidden/>
          </w:rPr>
          <w:fldChar w:fldCharType="begin"/>
        </w:r>
        <w:r w:rsidR="004733C0" w:rsidRPr="000A6F58">
          <w:rPr>
            <w:rFonts w:ascii="Lucida Sans" w:hAnsi="Lucida Sans"/>
            <w:noProof/>
            <w:webHidden/>
          </w:rPr>
          <w:instrText xml:space="preserve"> PAGEREF _Toc327605977 \h </w:instrText>
        </w:r>
        <w:r w:rsidRPr="000A6F58">
          <w:rPr>
            <w:rFonts w:ascii="Lucida Sans" w:hAnsi="Lucida Sans"/>
            <w:noProof/>
            <w:webHidden/>
          </w:rPr>
        </w:r>
        <w:r w:rsidRPr="000A6F58">
          <w:rPr>
            <w:rFonts w:ascii="Lucida Sans" w:hAnsi="Lucida Sans"/>
            <w:noProof/>
            <w:webHidden/>
          </w:rPr>
          <w:fldChar w:fldCharType="separate"/>
        </w:r>
        <w:r w:rsidR="004733C0" w:rsidRPr="000A6F58">
          <w:rPr>
            <w:rFonts w:ascii="Lucida Sans" w:hAnsi="Lucida Sans"/>
            <w:noProof/>
            <w:webHidden/>
          </w:rPr>
          <w:t>21</w:t>
        </w:r>
        <w:r w:rsidRPr="000A6F58">
          <w:rPr>
            <w:rFonts w:ascii="Lucida Sans" w:hAnsi="Lucida Sans"/>
            <w:noProof/>
            <w:webHidden/>
          </w:rPr>
          <w:fldChar w:fldCharType="end"/>
        </w:r>
      </w:hyperlink>
    </w:p>
    <w:p w:rsidR="004733C0" w:rsidRPr="000A6F58" w:rsidRDefault="00B004A7" w:rsidP="008A4B7E">
      <w:pPr>
        <w:pStyle w:val="TableofFigures"/>
        <w:tabs>
          <w:tab w:val="right" w:leader="dot" w:pos="8630"/>
        </w:tabs>
        <w:ind w:left="1350" w:hanging="1350"/>
        <w:rPr>
          <w:rFonts w:ascii="Lucida Sans" w:eastAsiaTheme="minorEastAsia" w:hAnsi="Lucida Sans" w:cstheme="minorBidi"/>
          <w:noProof/>
          <w:sz w:val="22"/>
          <w:szCs w:val="22"/>
          <w:lang w:eastAsia="ja-JP"/>
        </w:rPr>
      </w:pPr>
      <w:hyperlink w:anchor="_Toc327605978" w:history="1">
        <w:r w:rsidR="004733C0" w:rsidRPr="00417685">
          <w:rPr>
            <w:rStyle w:val="Hyperlink"/>
            <w:rFonts w:ascii="Lucida Sans" w:hAnsi="Lucida Sans"/>
            <w:b/>
            <w:bCs/>
            <w:noProof/>
            <w:lang w:val="en-GB"/>
          </w:rPr>
          <w:t>Figure 2-3:</w:t>
        </w:r>
        <w:r w:rsidR="004733C0" w:rsidRPr="000A6F58">
          <w:rPr>
            <w:rStyle w:val="Hyperlink"/>
            <w:rFonts w:ascii="Lucida Sans" w:hAnsi="Lucida Sans"/>
            <w:bCs/>
            <w:noProof/>
            <w:lang w:val="en-GB"/>
          </w:rPr>
          <w:t xml:space="preserve"> Different steps in semiconductor manufacturing where PFOS is used as an intermediate</w:t>
        </w:r>
        <w:r w:rsidR="004733C0" w:rsidRPr="000A6F58">
          <w:rPr>
            <w:rFonts w:ascii="Lucida Sans" w:hAnsi="Lucida Sans"/>
            <w:noProof/>
            <w:webHidden/>
          </w:rPr>
          <w:tab/>
        </w:r>
        <w:r w:rsidRPr="000A6F58">
          <w:rPr>
            <w:rFonts w:ascii="Lucida Sans" w:hAnsi="Lucida Sans"/>
            <w:noProof/>
            <w:webHidden/>
          </w:rPr>
          <w:fldChar w:fldCharType="begin"/>
        </w:r>
        <w:r w:rsidR="004733C0" w:rsidRPr="000A6F58">
          <w:rPr>
            <w:rFonts w:ascii="Lucida Sans" w:hAnsi="Lucida Sans"/>
            <w:noProof/>
            <w:webHidden/>
          </w:rPr>
          <w:instrText xml:space="preserve"> PAGEREF _Toc327605978 \h </w:instrText>
        </w:r>
        <w:r w:rsidRPr="000A6F58">
          <w:rPr>
            <w:rFonts w:ascii="Lucida Sans" w:hAnsi="Lucida Sans"/>
            <w:noProof/>
            <w:webHidden/>
          </w:rPr>
        </w:r>
        <w:r w:rsidRPr="000A6F58">
          <w:rPr>
            <w:rFonts w:ascii="Lucida Sans" w:hAnsi="Lucida Sans"/>
            <w:noProof/>
            <w:webHidden/>
          </w:rPr>
          <w:fldChar w:fldCharType="separate"/>
        </w:r>
        <w:r w:rsidR="004733C0" w:rsidRPr="000A6F58">
          <w:rPr>
            <w:rFonts w:ascii="Lucida Sans" w:hAnsi="Lucida Sans"/>
            <w:noProof/>
            <w:webHidden/>
          </w:rPr>
          <w:t>22</w:t>
        </w:r>
        <w:r w:rsidRPr="000A6F58">
          <w:rPr>
            <w:rFonts w:ascii="Lucida Sans" w:hAnsi="Lucida Sans"/>
            <w:noProof/>
            <w:webHidden/>
          </w:rPr>
          <w:fldChar w:fldCharType="end"/>
        </w:r>
      </w:hyperlink>
    </w:p>
    <w:p w:rsidR="004733C0" w:rsidRPr="000A6F58" w:rsidRDefault="00B004A7" w:rsidP="008A4B7E">
      <w:pPr>
        <w:pStyle w:val="TableofFigures"/>
        <w:tabs>
          <w:tab w:val="right" w:leader="dot" w:pos="8630"/>
        </w:tabs>
        <w:ind w:left="1350" w:hanging="1350"/>
        <w:rPr>
          <w:rFonts w:ascii="Lucida Sans" w:eastAsiaTheme="minorEastAsia" w:hAnsi="Lucida Sans" w:cstheme="minorBidi"/>
          <w:noProof/>
          <w:sz w:val="22"/>
          <w:szCs w:val="22"/>
          <w:lang w:eastAsia="ja-JP"/>
        </w:rPr>
      </w:pPr>
      <w:hyperlink w:anchor="_Toc327605979" w:history="1">
        <w:r w:rsidR="004733C0" w:rsidRPr="00417685">
          <w:rPr>
            <w:rStyle w:val="Hyperlink"/>
            <w:rFonts w:ascii="Lucida Sans" w:hAnsi="Lucida Sans"/>
            <w:b/>
            <w:bCs/>
            <w:noProof/>
            <w:lang w:val="en-GB"/>
          </w:rPr>
          <w:t>Figure 2-4:</w:t>
        </w:r>
        <w:r w:rsidR="004733C0" w:rsidRPr="000A6F58">
          <w:rPr>
            <w:rStyle w:val="Hyperlink"/>
            <w:rFonts w:ascii="Lucida Sans" w:hAnsi="Lucida Sans"/>
            <w:b/>
            <w:bCs/>
            <w:noProof/>
            <w:lang w:val="en-GB"/>
          </w:rPr>
          <w:t xml:space="preserve"> </w:t>
        </w:r>
        <w:r w:rsidR="004733C0" w:rsidRPr="000A6F58">
          <w:rPr>
            <w:rStyle w:val="Hyperlink"/>
            <w:rFonts w:ascii="Lucida Sans" w:hAnsi="Lucida Sans"/>
            <w:bCs/>
            <w:noProof/>
            <w:lang w:val="en-GB"/>
          </w:rPr>
          <w:t>Description of photoresist critical use of PFOS and its related substances in photolithography processes</w:t>
        </w:r>
        <w:r w:rsidR="004733C0" w:rsidRPr="000A6F58">
          <w:rPr>
            <w:rFonts w:ascii="Lucida Sans" w:hAnsi="Lucida Sans"/>
            <w:noProof/>
            <w:webHidden/>
          </w:rPr>
          <w:tab/>
        </w:r>
        <w:r w:rsidRPr="000A6F58">
          <w:rPr>
            <w:rFonts w:ascii="Lucida Sans" w:hAnsi="Lucida Sans"/>
            <w:noProof/>
            <w:webHidden/>
          </w:rPr>
          <w:fldChar w:fldCharType="begin"/>
        </w:r>
        <w:r w:rsidR="004733C0" w:rsidRPr="000A6F58">
          <w:rPr>
            <w:rFonts w:ascii="Lucida Sans" w:hAnsi="Lucida Sans"/>
            <w:noProof/>
            <w:webHidden/>
          </w:rPr>
          <w:instrText xml:space="preserve"> PAGEREF _Toc327605979 \h </w:instrText>
        </w:r>
        <w:r w:rsidRPr="000A6F58">
          <w:rPr>
            <w:rFonts w:ascii="Lucida Sans" w:hAnsi="Lucida Sans"/>
            <w:noProof/>
            <w:webHidden/>
          </w:rPr>
        </w:r>
        <w:r w:rsidRPr="000A6F58">
          <w:rPr>
            <w:rFonts w:ascii="Lucida Sans" w:hAnsi="Lucida Sans"/>
            <w:noProof/>
            <w:webHidden/>
          </w:rPr>
          <w:fldChar w:fldCharType="separate"/>
        </w:r>
        <w:r w:rsidR="004733C0" w:rsidRPr="000A6F58">
          <w:rPr>
            <w:rFonts w:ascii="Lucida Sans" w:hAnsi="Lucida Sans"/>
            <w:noProof/>
            <w:webHidden/>
          </w:rPr>
          <w:t>22</w:t>
        </w:r>
        <w:r w:rsidRPr="000A6F58">
          <w:rPr>
            <w:rFonts w:ascii="Lucida Sans" w:hAnsi="Lucida Sans"/>
            <w:noProof/>
            <w:webHidden/>
          </w:rPr>
          <w:fldChar w:fldCharType="end"/>
        </w:r>
      </w:hyperlink>
    </w:p>
    <w:p w:rsidR="004733C0" w:rsidRPr="000A6F58" w:rsidRDefault="00B004A7" w:rsidP="008A4B7E">
      <w:pPr>
        <w:pStyle w:val="TableofFigures"/>
        <w:tabs>
          <w:tab w:val="right" w:leader="dot" w:pos="8630"/>
        </w:tabs>
        <w:ind w:left="1350" w:hanging="1350"/>
        <w:rPr>
          <w:rFonts w:ascii="Lucida Sans" w:eastAsiaTheme="minorEastAsia" w:hAnsi="Lucida Sans" w:cstheme="minorBidi"/>
          <w:noProof/>
          <w:sz w:val="22"/>
          <w:szCs w:val="22"/>
          <w:lang w:eastAsia="ja-JP"/>
        </w:rPr>
      </w:pPr>
      <w:hyperlink w:anchor="_Toc327605980" w:history="1">
        <w:r w:rsidR="004733C0" w:rsidRPr="00417685">
          <w:rPr>
            <w:rStyle w:val="Hyperlink"/>
            <w:rFonts w:ascii="Lucida Sans" w:hAnsi="Lucida Sans"/>
            <w:b/>
            <w:bCs/>
            <w:noProof/>
            <w:lang w:val="en-GB"/>
          </w:rPr>
          <w:t>Figure 2-5</w:t>
        </w:r>
        <w:r w:rsidR="004733C0" w:rsidRPr="000A6F58">
          <w:rPr>
            <w:rStyle w:val="Hyperlink"/>
            <w:rFonts w:ascii="Lucida Sans" w:hAnsi="Lucida Sans"/>
            <w:b/>
            <w:bCs/>
            <w:noProof/>
            <w:lang w:val="en-GB"/>
          </w:rPr>
          <w:t xml:space="preserve">: </w:t>
        </w:r>
        <w:r w:rsidR="004733C0" w:rsidRPr="000A6F58">
          <w:rPr>
            <w:rStyle w:val="Hyperlink"/>
            <w:rFonts w:ascii="Lucida Sans" w:hAnsi="Lucida Sans"/>
            <w:bCs/>
            <w:noProof/>
            <w:lang w:val="en-GB"/>
          </w:rPr>
          <w:t>Description of anti-reflective coating critical use of PFOS and its related substances in photolithography processes</w:t>
        </w:r>
        <w:r w:rsidR="004733C0" w:rsidRPr="000A6F58">
          <w:rPr>
            <w:rFonts w:ascii="Lucida Sans" w:hAnsi="Lucida Sans"/>
            <w:noProof/>
            <w:webHidden/>
          </w:rPr>
          <w:tab/>
        </w:r>
        <w:r w:rsidRPr="000A6F58">
          <w:rPr>
            <w:rFonts w:ascii="Lucida Sans" w:hAnsi="Lucida Sans"/>
            <w:noProof/>
            <w:webHidden/>
          </w:rPr>
          <w:fldChar w:fldCharType="begin"/>
        </w:r>
        <w:r w:rsidR="004733C0" w:rsidRPr="000A6F58">
          <w:rPr>
            <w:rFonts w:ascii="Lucida Sans" w:hAnsi="Lucida Sans"/>
            <w:noProof/>
            <w:webHidden/>
          </w:rPr>
          <w:instrText xml:space="preserve"> PAGEREF _Toc327605980 \h </w:instrText>
        </w:r>
        <w:r w:rsidRPr="000A6F58">
          <w:rPr>
            <w:rFonts w:ascii="Lucida Sans" w:hAnsi="Lucida Sans"/>
            <w:noProof/>
            <w:webHidden/>
          </w:rPr>
        </w:r>
        <w:r w:rsidRPr="000A6F58">
          <w:rPr>
            <w:rFonts w:ascii="Lucida Sans" w:hAnsi="Lucida Sans"/>
            <w:noProof/>
            <w:webHidden/>
          </w:rPr>
          <w:fldChar w:fldCharType="separate"/>
        </w:r>
        <w:r w:rsidR="004733C0" w:rsidRPr="000A6F58">
          <w:rPr>
            <w:rFonts w:ascii="Lucida Sans" w:hAnsi="Lucida Sans"/>
            <w:noProof/>
            <w:webHidden/>
          </w:rPr>
          <w:t>23</w:t>
        </w:r>
        <w:r w:rsidRPr="000A6F58">
          <w:rPr>
            <w:rFonts w:ascii="Lucida Sans" w:hAnsi="Lucida Sans"/>
            <w:noProof/>
            <w:webHidden/>
          </w:rPr>
          <w:fldChar w:fldCharType="end"/>
        </w:r>
      </w:hyperlink>
    </w:p>
    <w:p w:rsidR="006E4301" w:rsidRPr="00F97387" w:rsidRDefault="00B004A7" w:rsidP="0090087A">
      <w:pPr>
        <w:rPr>
          <w:lang w:val="en-GB"/>
        </w:rPr>
        <w:sectPr w:rsidR="006E4301" w:rsidRPr="00F97387">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pPr>
      <w:r w:rsidRPr="000319A6">
        <w:rPr>
          <w:rFonts w:ascii="Calibri" w:hAnsi="Calibri"/>
          <w:sz w:val="22"/>
          <w:szCs w:val="22"/>
          <w:lang w:val="en-GB"/>
        </w:rPr>
        <w:fldChar w:fldCharType="end"/>
      </w:r>
    </w:p>
    <w:p w:rsidR="006E4301" w:rsidRPr="00F97387" w:rsidRDefault="006E4301" w:rsidP="001E4C0F">
      <w:pPr>
        <w:pStyle w:val="Heading1"/>
        <w:numPr>
          <w:ilvl w:val="0"/>
          <w:numId w:val="0"/>
        </w:numPr>
      </w:pPr>
      <w:bookmarkStart w:id="2" w:name="_Toc335923177"/>
      <w:r w:rsidRPr="00F97387">
        <w:lastRenderedPageBreak/>
        <w:t>Abbreviations and Acronyms</w:t>
      </w:r>
      <w:bookmarkEnd w:id="2"/>
    </w:p>
    <w:tbl>
      <w:tblPr>
        <w:tblW w:w="0" w:type="auto"/>
        <w:tblLook w:val="01E0"/>
      </w:tblPr>
      <w:tblGrid>
        <w:gridCol w:w="2015"/>
        <w:gridCol w:w="6841"/>
      </w:tblGrid>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ABS              </w:t>
            </w:r>
          </w:p>
        </w:tc>
        <w:tc>
          <w:tcPr>
            <w:tcW w:w="6841" w:type="dxa"/>
          </w:tcPr>
          <w:p w:rsidR="006E4301" w:rsidRPr="00F97387" w:rsidRDefault="006E4301" w:rsidP="005903A0">
            <w:pPr>
              <w:rPr>
                <w:rFonts w:ascii="Calibri" w:hAnsi="Calibri"/>
                <w:lang w:val="en-GB"/>
              </w:rPr>
            </w:pPr>
            <w:proofErr w:type="spellStart"/>
            <w:r>
              <w:rPr>
                <w:rFonts w:ascii="Calibri" w:hAnsi="Calibri"/>
                <w:lang w:val="en-GB"/>
              </w:rPr>
              <w:t>a</w:t>
            </w:r>
            <w:r w:rsidRPr="00F97387">
              <w:rPr>
                <w:rFonts w:ascii="Calibri" w:hAnsi="Calibri"/>
                <w:lang w:val="en-GB"/>
              </w:rPr>
              <w:t>crylonitrile</w:t>
            </w:r>
            <w:proofErr w:type="spellEnd"/>
            <w:r w:rsidRPr="00F97387">
              <w:rPr>
                <w:rFonts w:ascii="Calibri" w:hAnsi="Calibri"/>
                <w:lang w:val="en-GB"/>
              </w:rPr>
              <w:t xml:space="preserve"> </w:t>
            </w:r>
            <w:r>
              <w:rPr>
                <w:rFonts w:ascii="Calibri" w:hAnsi="Calibri"/>
                <w:lang w:val="en-GB"/>
              </w:rPr>
              <w:t>b</w:t>
            </w:r>
            <w:r w:rsidRPr="00F97387">
              <w:rPr>
                <w:rFonts w:ascii="Calibri" w:hAnsi="Calibri"/>
                <w:lang w:val="en-GB"/>
              </w:rPr>
              <w:t xml:space="preserve">utadiene </w:t>
            </w:r>
            <w:r>
              <w:rPr>
                <w:rFonts w:ascii="Calibri" w:hAnsi="Calibri"/>
                <w:lang w:val="en-GB"/>
              </w:rPr>
              <w:t>s</w:t>
            </w:r>
            <w:r w:rsidRPr="00F97387">
              <w:rPr>
                <w:rFonts w:ascii="Calibri" w:hAnsi="Calibri"/>
                <w:lang w:val="en-GB"/>
              </w:rPr>
              <w:t>tyrene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AFFF             </w:t>
            </w:r>
          </w:p>
        </w:tc>
        <w:tc>
          <w:tcPr>
            <w:tcW w:w="6841" w:type="dxa"/>
          </w:tcPr>
          <w:p w:rsidR="006E4301" w:rsidRPr="00F97387" w:rsidRDefault="006E4301" w:rsidP="005903A0">
            <w:pPr>
              <w:rPr>
                <w:rFonts w:ascii="Calibri" w:hAnsi="Calibri"/>
                <w:lang w:val="en-GB"/>
              </w:rPr>
            </w:pPr>
            <w:r>
              <w:rPr>
                <w:rFonts w:ascii="Calibri" w:hAnsi="Calibri"/>
                <w:lang w:val="en-GB"/>
              </w:rPr>
              <w:t>a</w:t>
            </w:r>
            <w:r w:rsidRPr="00F97387">
              <w:rPr>
                <w:rFonts w:ascii="Calibri" w:hAnsi="Calibri"/>
                <w:lang w:val="en-GB"/>
              </w:rPr>
              <w:t xml:space="preserve">queous </w:t>
            </w:r>
            <w:r>
              <w:rPr>
                <w:rFonts w:ascii="Calibri" w:hAnsi="Calibri"/>
                <w:lang w:val="en-GB"/>
              </w:rPr>
              <w:t>f</w:t>
            </w:r>
            <w:r w:rsidRPr="00F97387">
              <w:rPr>
                <w:rFonts w:ascii="Calibri" w:hAnsi="Calibri"/>
                <w:lang w:val="en-GB"/>
              </w:rPr>
              <w:t>ilm</w:t>
            </w:r>
            <w:r>
              <w:rPr>
                <w:rFonts w:ascii="Calibri" w:hAnsi="Calibri"/>
                <w:lang w:val="en-GB"/>
              </w:rPr>
              <w:t>-f</w:t>
            </w:r>
            <w:r w:rsidRPr="00F97387">
              <w:rPr>
                <w:rFonts w:ascii="Calibri" w:hAnsi="Calibri"/>
                <w:lang w:val="en-GB"/>
              </w:rPr>
              <w:t xml:space="preserve">orming </w:t>
            </w:r>
            <w:r>
              <w:rPr>
                <w:rFonts w:ascii="Calibri" w:hAnsi="Calibri"/>
                <w:lang w:val="en-GB"/>
              </w:rPr>
              <w:t>f</w:t>
            </w:r>
            <w:r w:rsidRPr="00F97387">
              <w:rPr>
                <w:rFonts w:ascii="Calibri" w:hAnsi="Calibri"/>
                <w:lang w:val="en-GB"/>
              </w:rPr>
              <w:t>oam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APEO            </w:t>
            </w:r>
          </w:p>
        </w:tc>
        <w:tc>
          <w:tcPr>
            <w:tcW w:w="6841" w:type="dxa"/>
          </w:tcPr>
          <w:p w:rsidR="006E4301" w:rsidRPr="00F97387" w:rsidRDefault="006E4301" w:rsidP="00025E03">
            <w:pPr>
              <w:rPr>
                <w:rFonts w:ascii="Calibri" w:hAnsi="Calibri"/>
                <w:lang w:val="en-GB"/>
              </w:rPr>
            </w:pPr>
            <w:proofErr w:type="spellStart"/>
            <w:r>
              <w:rPr>
                <w:rFonts w:ascii="Calibri" w:hAnsi="Calibri"/>
                <w:lang w:val="en-GB"/>
              </w:rPr>
              <w:t>a</w:t>
            </w:r>
            <w:r w:rsidRPr="00F97387">
              <w:rPr>
                <w:rFonts w:ascii="Calibri" w:hAnsi="Calibri"/>
                <w:lang w:val="en-GB"/>
              </w:rPr>
              <w:t>lkylphenoletoxylates</w:t>
            </w:r>
            <w:proofErr w:type="spellEnd"/>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AR-AFF        </w:t>
            </w:r>
          </w:p>
        </w:tc>
        <w:tc>
          <w:tcPr>
            <w:tcW w:w="6841" w:type="dxa"/>
          </w:tcPr>
          <w:p w:rsidR="006E4301" w:rsidRPr="00F97387" w:rsidRDefault="006E4301" w:rsidP="005903A0">
            <w:pPr>
              <w:rPr>
                <w:rFonts w:ascii="Calibri" w:hAnsi="Calibri"/>
                <w:lang w:val="en-GB"/>
              </w:rPr>
            </w:pPr>
            <w:r>
              <w:rPr>
                <w:rFonts w:ascii="Calibri" w:hAnsi="Calibri"/>
                <w:lang w:val="en-GB"/>
              </w:rPr>
              <w:t>a</w:t>
            </w:r>
            <w:r w:rsidRPr="00F97387">
              <w:rPr>
                <w:rFonts w:ascii="Calibri" w:hAnsi="Calibri"/>
                <w:lang w:val="en-GB"/>
              </w:rPr>
              <w:t xml:space="preserve">lcohol </w:t>
            </w:r>
            <w:r>
              <w:rPr>
                <w:rFonts w:ascii="Calibri" w:hAnsi="Calibri"/>
                <w:lang w:val="en-GB"/>
              </w:rPr>
              <w:t>r</w:t>
            </w:r>
            <w:r w:rsidRPr="00F97387">
              <w:rPr>
                <w:rFonts w:ascii="Calibri" w:hAnsi="Calibri"/>
                <w:lang w:val="en-GB"/>
              </w:rPr>
              <w:t>esistan</w:t>
            </w:r>
            <w:r>
              <w:rPr>
                <w:rFonts w:ascii="Calibri" w:hAnsi="Calibri"/>
                <w:lang w:val="en-GB"/>
              </w:rPr>
              <w:t>t a</w:t>
            </w:r>
            <w:r w:rsidRPr="00F97387">
              <w:rPr>
                <w:rFonts w:ascii="Calibri" w:hAnsi="Calibri"/>
                <w:lang w:val="en-GB"/>
              </w:rPr>
              <w:t xml:space="preserve">queous </w:t>
            </w:r>
            <w:r>
              <w:rPr>
                <w:rFonts w:ascii="Calibri" w:hAnsi="Calibri"/>
                <w:lang w:val="en-GB"/>
              </w:rPr>
              <w:t>f</w:t>
            </w:r>
            <w:r w:rsidRPr="00F97387">
              <w:rPr>
                <w:rFonts w:ascii="Calibri" w:hAnsi="Calibri"/>
                <w:lang w:val="en-GB"/>
              </w:rPr>
              <w:t>ilm</w:t>
            </w:r>
            <w:r>
              <w:rPr>
                <w:rFonts w:ascii="Calibri" w:hAnsi="Calibri"/>
                <w:lang w:val="en-GB"/>
              </w:rPr>
              <w:t>-f</w:t>
            </w:r>
            <w:r w:rsidRPr="00F97387">
              <w:rPr>
                <w:rFonts w:ascii="Calibri" w:hAnsi="Calibri"/>
                <w:lang w:val="en-GB"/>
              </w:rPr>
              <w:t xml:space="preserve">orming </w:t>
            </w:r>
            <w:r>
              <w:rPr>
                <w:rFonts w:ascii="Calibri" w:hAnsi="Calibri"/>
                <w:lang w:val="en-GB"/>
              </w:rPr>
              <w:t>f</w:t>
            </w:r>
            <w:r w:rsidRPr="00F97387">
              <w:rPr>
                <w:rFonts w:ascii="Calibri" w:hAnsi="Calibri"/>
                <w:lang w:val="en-GB"/>
              </w:rPr>
              <w:t>oam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ARC              </w:t>
            </w:r>
          </w:p>
        </w:tc>
        <w:tc>
          <w:tcPr>
            <w:tcW w:w="6841" w:type="dxa"/>
          </w:tcPr>
          <w:p w:rsidR="006E4301" w:rsidRPr="00F97387" w:rsidRDefault="006E4301" w:rsidP="005903A0">
            <w:pPr>
              <w:rPr>
                <w:rFonts w:ascii="Calibri" w:hAnsi="Calibri"/>
                <w:lang w:val="en-GB"/>
              </w:rPr>
            </w:pPr>
            <w:r>
              <w:rPr>
                <w:rFonts w:ascii="Calibri" w:hAnsi="Calibri"/>
                <w:lang w:val="en-GB"/>
              </w:rPr>
              <w:t>a</w:t>
            </w:r>
            <w:r w:rsidRPr="00F97387">
              <w:rPr>
                <w:rFonts w:ascii="Calibri" w:hAnsi="Calibri"/>
                <w:lang w:val="en-GB"/>
              </w:rPr>
              <w:t>nti</w:t>
            </w:r>
            <w:r>
              <w:rPr>
                <w:rFonts w:ascii="Calibri" w:hAnsi="Calibri"/>
                <w:lang w:val="en-GB"/>
              </w:rPr>
              <w:t>-</w:t>
            </w:r>
            <w:r w:rsidRPr="00F97387">
              <w:rPr>
                <w:rFonts w:ascii="Calibri" w:hAnsi="Calibri"/>
                <w:lang w:val="en-GB"/>
              </w:rPr>
              <w:t xml:space="preserve">reflective </w:t>
            </w:r>
            <w:r>
              <w:rPr>
                <w:rFonts w:ascii="Calibri" w:hAnsi="Calibri"/>
                <w:lang w:val="en-GB"/>
              </w:rPr>
              <w:t>c</w:t>
            </w:r>
            <w:r w:rsidRPr="00F97387">
              <w:rPr>
                <w:rFonts w:ascii="Calibri" w:hAnsi="Calibri"/>
                <w:lang w:val="en-GB"/>
              </w:rPr>
              <w:t>oating</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AR-FFFP      </w:t>
            </w:r>
          </w:p>
        </w:tc>
        <w:tc>
          <w:tcPr>
            <w:tcW w:w="6841" w:type="dxa"/>
          </w:tcPr>
          <w:p w:rsidR="006E4301" w:rsidRPr="00F97387" w:rsidRDefault="006E4301" w:rsidP="005903A0">
            <w:pPr>
              <w:rPr>
                <w:rFonts w:ascii="Calibri" w:hAnsi="Calibri"/>
                <w:lang w:val="en-GB"/>
              </w:rPr>
            </w:pPr>
            <w:r>
              <w:rPr>
                <w:rFonts w:ascii="Calibri" w:hAnsi="Calibri"/>
                <w:lang w:val="en-GB"/>
              </w:rPr>
              <w:t>a</w:t>
            </w:r>
            <w:r w:rsidRPr="00F97387">
              <w:rPr>
                <w:rFonts w:ascii="Calibri" w:hAnsi="Calibri"/>
                <w:lang w:val="en-GB"/>
              </w:rPr>
              <w:t>lcohol-</w:t>
            </w:r>
            <w:r>
              <w:rPr>
                <w:rFonts w:ascii="Calibri" w:hAnsi="Calibri"/>
                <w:lang w:val="en-GB"/>
              </w:rPr>
              <w:t>r</w:t>
            </w:r>
            <w:r w:rsidRPr="00F97387">
              <w:rPr>
                <w:rFonts w:ascii="Calibri" w:hAnsi="Calibri"/>
                <w:lang w:val="en-GB"/>
              </w:rPr>
              <w:t xml:space="preserve">esistant </w:t>
            </w:r>
            <w:r>
              <w:rPr>
                <w:rFonts w:ascii="Calibri" w:hAnsi="Calibri"/>
                <w:lang w:val="en-GB"/>
              </w:rPr>
              <w:t>f</w:t>
            </w:r>
            <w:r w:rsidRPr="00F97387">
              <w:rPr>
                <w:rFonts w:ascii="Calibri" w:hAnsi="Calibri"/>
                <w:lang w:val="en-GB"/>
              </w:rPr>
              <w:t>ilm</w:t>
            </w:r>
            <w:r>
              <w:rPr>
                <w:rFonts w:ascii="Calibri" w:hAnsi="Calibri"/>
                <w:lang w:val="en-GB"/>
              </w:rPr>
              <w:t>-f</w:t>
            </w:r>
            <w:r w:rsidRPr="00F97387">
              <w:rPr>
                <w:rFonts w:ascii="Calibri" w:hAnsi="Calibri"/>
                <w:lang w:val="en-GB"/>
              </w:rPr>
              <w:t xml:space="preserve">orming </w:t>
            </w:r>
            <w:r>
              <w:rPr>
                <w:rFonts w:ascii="Calibri" w:hAnsi="Calibri"/>
                <w:lang w:val="en-GB"/>
              </w:rPr>
              <w:t>f</w:t>
            </w:r>
            <w:r w:rsidRPr="00F97387">
              <w:rPr>
                <w:rFonts w:ascii="Calibri" w:hAnsi="Calibri"/>
                <w:lang w:val="en-GB"/>
              </w:rPr>
              <w:t>luoroprotein</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AR-FP          </w:t>
            </w:r>
          </w:p>
        </w:tc>
        <w:tc>
          <w:tcPr>
            <w:tcW w:w="6841" w:type="dxa"/>
          </w:tcPr>
          <w:p w:rsidR="006E4301" w:rsidRPr="00F97387" w:rsidRDefault="006E4301" w:rsidP="005903A0">
            <w:pPr>
              <w:rPr>
                <w:rFonts w:ascii="Calibri" w:hAnsi="Calibri"/>
                <w:lang w:val="en-GB"/>
              </w:rPr>
            </w:pPr>
            <w:r>
              <w:rPr>
                <w:rFonts w:ascii="Calibri" w:hAnsi="Calibri"/>
                <w:lang w:val="en-GB"/>
              </w:rPr>
              <w:t>a</w:t>
            </w:r>
            <w:r w:rsidRPr="00F97387">
              <w:rPr>
                <w:rFonts w:ascii="Calibri" w:hAnsi="Calibri"/>
                <w:lang w:val="en-GB"/>
              </w:rPr>
              <w:t>lcohol-</w:t>
            </w:r>
            <w:r>
              <w:rPr>
                <w:rFonts w:ascii="Calibri" w:hAnsi="Calibri"/>
                <w:lang w:val="en-GB"/>
              </w:rPr>
              <w:t>r</w:t>
            </w:r>
            <w:r w:rsidRPr="00F97387">
              <w:rPr>
                <w:rFonts w:ascii="Calibri" w:hAnsi="Calibri"/>
                <w:lang w:val="en-GB"/>
              </w:rPr>
              <w:t xml:space="preserve">esistant </w:t>
            </w:r>
            <w:r>
              <w:rPr>
                <w:rFonts w:ascii="Calibri" w:hAnsi="Calibri"/>
                <w:lang w:val="en-GB"/>
              </w:rPr>
              <w:t>f</w:t>
            </w:r>
            <w:r w:rsidRPr="00F97387">
              <w:rPr>
                <w:rFonts w:ascii="Calibri" w:hAnsi="Calibri"/>
                <w:lang w:val="en-GB"/>
              </w:rPr>
              <w:t>luoroprotein Foam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BARC           </w:t>
            </w:r>
          </w:p>
        </w:tc>
        <w:tc>
          <w:tcPr>
            <w:tcW w:w="6841" w:type="dxa"/>
          </w:tcPr>
          <w:p w:rsidR="006E4301" w:rsidRPr="00F97387" w:rsidRDefault="006E4301" w:rsidP="005903A0">
            <w:pPr>
              <w:rPr>
                <w:rFonts w:ascii="Calibri" w:hAnsi="Calibri"/>
                <w:lang w:val="en-GB"/>
              </w:rPr>
            </w:pPr>
            <w:r>
              <w:rPr>
                <w:rFonts w:ascii="Calibri" w:hAnsi="Calibri"/>
                <w:lang w:val="en-GB"/>
              </w:rPr>
              <w:t>b</w:t>
            </w:r>
            <w:r w:rsidRPr="00F97387">
              <w:rPr>
                <w:rFonts w:ascii="Calibri" w:hAnsi="Calibri"/>
                <w:lang w:val="en-GB"/>
              </w:rPr>
              <w:t xml:space="preserve">ottom </w:t>
            </w:r>
            <w:r>
              <w:rPr>
                <w:rFonts w:ascii="Calibri" w:hAnsi="Calibri"/>
                <w:lang w:val="en-GB"/>
              </w:rPr>
              <w:t>a</w:t>
            </w:r>
            <w:r w:rsidRPr="00F97387">
              <w:rPr>
                <w:rFonts w:ascii="Calibri" w:hAnsi="Calibri"/>
                <w:lang w:val="en-GB"/>
              </w:rPr>
              <w:t>nti</w:t>
            </w:r>
            <w:r>
              <w:rPr>
                <w:rFonts w:ascii="Calibri" w:hAnsi="Calibri"/>
                <w:lang w:val="en-GB"/>
              </w:rPr>
              <w:t>-</w:t>
            </w:r>
            <w:r w:rsidRPr="00F97387">
              <w:rPr>
                <w:rFonts w:ascii="Calibri" w:hAnsi="Calibri"/>
                <w:lang w:val="en-GB"/>
              </w:rPr>
              <w:t xml:space="preserve">reflective </w:t>
            </w:r>
            <w:r>
              <w:rPr>
                <w:rFonts w:ascii="Calibri" w:hAnsi="Calibri"/>
                <w:lang w:val="en-GB"/>
              </w:rPr>
              <w:t>c</w:t>
            </w:r>
            <w:r w:rsidRPr="00F97387">
              <w:rPr>
                <w:rFonts w:ascii="Calibri" w:hAnsi="Calibri"/>
                <w:lang w:val="en-GB"/>
              </w:rPr>
              <w:t>oating</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BAT             </w:t>
            </w:r>
          </w:p>
        </w:tc>
        <w:tc>
          <w:tcPr>
            <w:tcW w:w="6841" w:type="dxa"/>
          </w:tcPr>
          <w:p w:rsidR="006E4301" w:rsidRPr="00F97387" w:rsidRDefault="006E4301" w:rsidP="00025E03">
            <w:pPr>
              <w:rPr>
                <w:rFonts w:ascii="Calibri" w:hAnsi="Calibri"/>
                <w:lang w:val="en-GB"/>
              </w:rPr>
            </w:pPr>
            <w:r>
              <w:rPr>
                <w:rFonts w:ascii="Calibri" w:hAnsi="Calibri"/>
                <w:lang w:val="en-GB"/>
              </w:rPr>
              <w:t>b</w:t>
            </w:r>
            <w:r w:rsidRPr="00F97387">
              <w:rPr>
                <w:rFonts w:ascii="Calibri" w:hAnsi="Calibri"/>
                <w:lang w:val="en-GB"/>
              </w:rPr>
              <w:t xml:space="preserve">est </w:t>
            </w:r>
            <w:r>
              <w:rPr>
                <w:rFonts w:ascii="Calibri" w:hAnsi="Calibri"/>
                <w:lang w:val="en-GB"/>
              </w:rPr>
              <w:t>a</w:t>
            </w:r>
            <w:r w:rsidRPr="00F97387">
              <w:rPr>
                <w:rFonts w:ascii="Calibri" w:hAnsi="Calibri"/>
                <w:lang w:val="en-GB"/>
              </w:rPr>
              <w:t xml:space="preserve">vailable </w:t>
            </w:r>
            <w:r>
              <w:rPr>
                <w:rFonts w:ascii="Calibri" w:hAnsi="Calibri"/>
                <w:lang w:val="en-GB"/>
              </w:rPr>
              <w:t>t</w:t>
            </w:r>
            <w:r w:rsidRPr="00F97387">
              <w:rPr>
                <w:rFonts w:ascii="Calibri" w:hAnsi="Calibri"/>
                <w:lang w:val="en-GB"/>
              </w:rPr>
              <w:t>echn</w:t>
            </w:r>
            <w:r>
              <w:rPr>
                <w:rFonts w:ascii="Calibri" w:hAnsi="Calibri"/>
                <w:lang w:val="en-GB"/>
              </w:rPr>
              <w:t>iques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BEP              </w:t>
            </w:r>
          </w:p>
        </w:tc>
        <w:tc>
          <w:tcPr>
            <w:tcW w:w="6841" w:type="dxa"/>
          </w:tcPr>
          <w:p w:rsidR="006E4301" w:rsidRPr="00F97387" w:rsidRDefault="006E4301" w:rsidP="00025E03">
            <w:pPr>
              <w:rPr>
                <w:rFonts w:ascii="Calibri" w:hAnsi="Calibri"/>
                <w:lang w:val="en-GB"/>
              </w:rPr>
            </w:pPr>
            <w:r>
              <w:rPr>
                <w:rFonts w:ascii="Calibri" w:hAnsi="Calibri"/>
                <w:lang w:val="en-GB"/>
              </w:rPr>
              <w:t>b</w:t>
            </w:r>
            <w:r w:rsidRPr="00F97387">
              <w:rPr>
                <w:rFonts w:ascii="Calibri" w:hAnsi="Calibri"/>
                <w:lang w:val="en-GB"/>
              </w:rPr>
              <w:t>est Environment</w:t>
            </w:r>
            <w:r>
              <w:rPr>
                <w:rFonts w:ascii="Calibri" w:hAnsi="Calibri"/>
                <w:lang w:val="en-GB"/>
              </w:rPr>
              <w:t>al</w:t>
            </w:r>
            <w:r w:rsidRPr="00F97387">
              <w:rPr>
                <w:rFonts w:ascii="Calibri" w:hAnsi="Calibri"/>
                <w:lang w:val="en-GB"/>
              </w:rPr>
              <w:t xml:space="preserve"> </w:t>
            </w:r>
            <w:r>
              <w:rPr>
                <w:rFonts w:ascii="Calibri" w:hAnsi="Calibri"/>
                <w:lang w:val="en-GB"/>
              </w:rPr>
              <w:t>p</w:t>
            </w:r>
            <w:r w:rsidRPr="00F97387">
              <w:rPr>
                <w:rFonts w:ascii="Calibri" w:hAnsi="Calibri"/>
                <w:lang w:val="en-GB"/>
              </w:rPr>
              <w:t>ractice</w:t>
            </w:r>
            <w:r>
              <w:rPr>
                <w:rFonts w:ascii="Calibri" w:hAnsi="Calibri"/>
                <w:lang w:val="en-GB"/>
              </w:rPr>
              <w:t>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BOD</w:t>
            </w:r>
            <w:r w:rsidRPr="00F97387">
              <w:rPr>
                <w:rFonts w:ascii="Calibri" w:hAnsi="Calibri"/>
                <w:vertAlign w:val="subscript"/>
                <w:lang w:val="en-GB"/>
              </w:rPr>
              <w:t>5</w:t>
            </w:r>
          </w:p>
        </w:tc>
        <w:tc>
          <w:tcPr>
            <w:tcW w:w="6841" w:type="dxa"/>
          </w:tcPr>
          <w:p w:rsidR="006E4301" w:rsidRPr="00F97387" w:rsidRDefault="006E4301" w:rsidP="00FC66C2">
            <w:pPr>
              <w:rPr>
                <w:rFonts w:ascii="Calibri" w:hAnsi="Calibri"/>
                <w:lang w:val="en-GB"/>
              </w:rPr>
            </w:pPr>
            <w:r w:rsidRPr="00F97387">
              <w:rPr>
                <w:rStyle w:val="st"/>
                <w:rFonts w:ascii="Calibri" w:hAnsi="Calibri"/>
                <w:lang w:val="en-GB"/>
              </w:rPr>
              <w:t xml:space="preserve">5-Day </w:t>
            </w:r>
            <w:r>
              <w:rPr>
                <w:rStyle w:val="st"/>
                <w:rFonts w:ascii="Calibri" w:hAnsi="Calibri"/>
                <w:lang w:val="en-GB"/>
              </w:rPr>
              <w:t>b</w:t>
            </w:r>
            <w:r w:rsidRPr="00F97387">
              <w:rPr>
                <w:rStyle w:val="st"/>
                <w:rFonts w:ascii="Calibri" w:hAnsi="Calibri"/>
                <w:lang w:val="en-GB"/>
              </w:rPr>
              <w:t xml:space="preserve">iochemical </w:t>
            </w:r>
            <w:r>
              <w:rPr>
                <w:rStyle w:val="st"/>
                <w:rFonts w:ascii="Calibri" w:hAnsi="Calibri"/>
                <w:lang w:val="en-GB"/>
              </w:rPr>
              <w:t>o</w:t>
            </w:r>
            <w:r w:rsidRPr="00F97387">
              <w:rPr>
                <w:rStyle w:val="st"/>
                <w:rFonts w:ascii="Calibri" w:hAnsi="Calibri"/>
                <w:lang w:val="en-GB"/>
              </w:rPr>
              <w:t xml:space="preserve">xygen </w:t>
            </w:r>
            <w:r>
              <w:rPr>
                <w:rStyle w:val="st"/>
                <w:rFonts w:ascii="Calibri" w:hAnsi="Calibri"/>
                <w:lang w:val="en-GB"/>
              </w:rPr>
              <w:t>d</w:t>
            </w:r>
            <w:r w:rsidRPr="00F97387">
              <w:rPr>
                <w:rStyle w:val="st"/>
                <w:rFonts w:ascii="Calibri" w:hAnsi="Calibri"/>
                <w:lang w:val="en-GB"/>
              </w:rPr>
              <w:t>emand</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BPM            </w:t>
            </w:r>
          </w:p>
        </w:tc>
        <w:tc>
          <w:tcPr>
            <w:tcW w:w="6841" w:type="dxa"/>
          </w:tcPr>
          <w:p w:rsidR="006E4301" w:rsidRPr="00F97387" w:rsidRDefault="006E4301" w:rsidP="005903A0">
            <w:pPr>
              <w:rPr>
                <w:rFonts w:ascii="Calibri" w:hAnsi="Calibri"/>
                <w:lang w:val="en-GB"/>
              </w:rPr>
            </w:pPr>
            <w:r>
              <w:rPr>
                <w:rFonts w:ascii="Calibri" w:hAnsi="Calibri"/>
                <w:lang w:val="en-GB"/>
              </w:rPr>
              <w:t>b</w:t>
            </w:r>
            <w:r w:rsidRPr="00F97387">
              <w:rPr>
                <w:rFonts w:ascii="Calibri" w:hAnsi="Calibri"/>
                <w:lang w:val="en-GB"/>
              </w:rPr>
              <w:t xml:space="preserve">arrels per </w:t>
            </w:r>
            <w:r>
              <w:rPr>
                <w:rFonts w:ascii="Calibri" w:hAnsi="Calibri"/>
                <w:lang w:val="en-GB"/>
              </w:rPr>
              <w:t>m</w:t>
            </w:r>
            <w:r w:rsidRPr="00F97387">
              <w:rPr>
                <w:rFonts w:ascii="Calibri" w:hAnsi="Calibri"/>
                <w:lang w:val="en-GB"/>
              </w:rPr>
              <w:t>inute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BREF           </w:t>
            </w:r>
          </w:p>
        </w:tc>
        <w:tc>
          <w:tcPr>
            <w:tcW w:w="6841" w:type="dxa"/>
          </w:tcPr>
          <w:p w:rsidR="006E4301" w:rsidRPr="00F97387" w:rsidRDefault="006E4301" w:rsidP="00FC66C2">
            <w:pPr>
              <w:rPr>
                <w:rFonts w:ascii="Calibri" w:hAnsi="Calibri"/>
                <w:lang w:val="en-GB"/>
              </w:rPr>
            </w:pPr>
            <w:r w:rsidRPr="00F97387">
              <w:rPr>
                <w:rFonts w:ascii="Calibri" w:hAnsi="Calibri"/>
                <w:lang w:val="en-GB"/>
              </w:rPr>
              <w:t>BAT Reference Document</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CCD              </w:t>
            </w:r>
          </w:p>
        </w:tc>
        <w:tc>
          <w:tcPr>
            <w:tcW w:w="6841" w:type="dxa"/>
          </w:tcPr>
          <w:p w:rsidR="006E4301" w:rsidRPr="00F97387" w:rsidRDefault="006E4301" w:rsidP="00FC66C2">
            <w:pPr>
              <w:rPr>
                <w:rFonts w:ascii="Calibri" w:hAnsi="Calibri"/>
                <w:lang w:val="en-GB"/>
              </w:rPr>
            </w:pPr>
            <w:r>
              <w:rPr>
                <w:rFonts w:ascii="Calibri" w:hAnsi="Calibri"/>
                <w:lang w:val="en-GB"/>
              </w:rPr>
              <w:t>c</w:t>
            </w:r>
            <w:r w:rsidRPr="00F97387">
              <w:rPr>
                <w:rFonts w:ascii="Calibri" w:hAnsi="Calibri"/>
                <w:lang w:val="en-GB"/>
              </w:rPr>
              <w:t>harge-</w:t>
            </w:r>
            <w:r>
              <w:rPr>
                <w:rFonts w:ascii="Calibri" w:hAnsi="Calibri"/>
                <w:lang w:val="en-GB"/>
              </w:rPr>
              <w:t>c</w:t>
            </w:r>
            <w:r w:rsidRPr="00F97387">
              <w:rPr>
                <w:rFonts w:ascii="Calibri" w:hAnsi="Calibri"/>
                <w:lang w:val="en-GB"/>
              </w:rPr>
              <w:t xml:space="preserve">oupled </w:t>
            </w:r>
            <w:r>
              <w:rPr>
                <w:rFonts w:ascii="Calibri" w:hAnsi="Calibri"/>
                <w:lang w:val="en-GB"/>
              </w:rPr>
              <w:t>d</w:t>
            </w:r>
            <w:r w:rsidRPr="00F97387">
              <w:rPr>
                <w:rFonts w:ascii="Calibri" w:hAnsi="Calibri"/>
                <w:lang w:val="en-GB"/>
              </w:rPr>
              <w:t>evice (technology for capturing digital images)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CMC             </w:t>
            </w:r>
          </w:p>
        </w:tc>
        <w:tc>
          <w:tcPr>
            <w:tcW w:w="6841" w:type="dxa"/>
          </w:tcPr>
          <w:p w:rsidR="006E4301" w:rsidRPr="00F97387" w:rsidRDefault="006E4301" w:rsidP="00FC66C2">
            <w:pPr>
              <w:rPr>
                <w:rFonts w:ascii="Calibri" w:hAnsi="Calibri"/>
                <w:lang w:val="en-GB"/>
              </w:rPr>
            </w:pPr>
            <w:r>
              <w:rPr>
                <w:rFonts w:ascii="Calibri" w:hAnsi="Calibri"/>
                <w:lang w:val="en-GB"/>
              </w:rPr>
              <w:t>c</w:t>
            </w:r>
            <w:r w:rsidRPr="00F97387">
              <w:rPr>
                <w:rFonts w:ascii="Calibri" w:hAnsi="Calibri"/>
                <w:lang w:val="en-GB"/>
              </w:rPr>
              <w:t xml:space="preserve">ritical </w:t>
            </w:r>
            <w:r>
              <w:rPr>
                <w:rFonts w:ascii="Calibri" w:hAnsi="Calibri"/>
                <w:lang w:val="en-GB"/>
              </w:rPr>
              <w:t>m</w:t>
            </w:r>
            <w:r w:rsidRPr="00F97387">
              <w:rPr>
                <w:rFonts w:ascii="Calibri" w:hAnsi="Calibri"/>
                <w:lang w:val="en-GB"/>
              </w:rPr>
              <w:t xml:space="preserve">icelle </w:t>
            </w:r>
            <w:r>
              <w:rPr>
                <w:rFonts w:ascii="Calibri" w:hAnsi="Calibri"/>
                <w:lang w:val="en-GB"/>
              </w:rPr>
              <w:t>c</w:t>
            </w:r>
            <w:r w:rsidRPr="00F97387">
              <w:rPr>
                <w:rFonts w:ascii="Calibri" w:hAnsi="Calibri"/>
                <w:lang w:val="en-GB"/>
              </w:rPr>
              <w:t>oncentration</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COD </w:t>
            </w:r>
          </w:p>
        </w:tc>
        <w:tc>
          <w:tcPr>
            <w:tcW w:w="6841" w:type="dxa"/>
          </w:tcPr>
          <w:p w:rsidR="006E4301" w:rsidRPr="00F97387" w:rsidRDefault="006E4301" w:rsidP="00FC66C2">
            <w:pPr>
              <w:rPr>
                <w:rFonts w:ascii="Calibri" w:hAnsi="Calibri"/>
                <w:lang w:val="en-GB"/>
              </w:rPr>
            </w:pPr>
            <w:r>
              <w:rPr>
                <w:rFonts w:ascii="Calibri" w:hAnsi="Calibri"/>
                <w:lang w:val="en-GB"/>
              </w:rPr>
              <w:t>c</w:t>
            </w:r>
            <w:r w:rsidRPr="00F97387">
              <w:rPr>
                <w:rFonts w:ascii="Calibri" w:hAnsi="Calibri"/>
                <w:lang w:val="en-GB"/>
              </w:rPr>
              <w:t xml:space="preserve">hemical </w:t>
            </w:r>
            <w:r>
              <w:rPr>
                <w:rFonts w:ascii="Calibri" w:hAnsi="Calibri"/>
                <w:lang w:val="en-GB"/>
              </w:rPr>
              <w:t>o</w:t>
            </w:r>
            <w:r w:rsidRPr="00F97387">
              <w:rPr>
                <w:rFonts w:ascii="Calibri" w:hAnsi="Calibri"/>
                <w:lang w:val="en-GB"/>
              </w:rPr>
              <w:t xml:space="preserve">xygen </w:t>
            </w:r>
            <w:r>
              <w:rPr>
                <w:rFonts w:ascii="Calibri" w:hAnsi="Calibri"/>
                <w:lang w:val="en-GB"/>
              </w:rPr>
              <w:t>d</w:t>
            </w:r>
            <w:r w:rsidRPr="00F97387">
              <w:rPr>
                <w:rFonts w:ascii="Calibri" w:hAnsi="Calibri"/>
                <w:lang w:val="en-GB"/>
              </w:rPr>
              <w:t>emand</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COP             </w:t>
            </w:r>
          </w:p>
        </w:tc>
        <w:tc>
          <w:tcPr>
            <w:tcW w:w="6841" w:type="dxa"/>
          </w:tcPr>
          <w:p w:rsidR="006E4301" w:rsidRPr="00F97387" w:rsidRDefault="006E4301" w:rsidP="00025E03">
            <w:pPr>
              <w:rPr>
                <w:rFonts w:ascii="Calibri" w:hAnsi="Calibri"/>
                <w:lang w:val="en-GB"/>
              </w:rPr>
            </w:pPr>
            <w:r w:rsidRPr="00F97387">
              <w:rPr>
                <w:rFonts w:ascii="Calibri" w:hAnsi="Calibri"/>
                <w:lang w:val="en-GB"/>
              </w:rPr>
              <w:t>Conference of Parties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DUV              </w:t>
            </w:r>
          </w:p>
        </w:tc>
        <w:tc>
          <w:tcPr>
            <w:tcW w:w="6841" w:type="dxa"/>
          </w:tcPr>
          <w:p w:rsidR="006E4301" w:rsidRPr="00F97387" w:rsidRDefault="006E4301" w:rsidP="00FC66C2">
            <w:pPr>
              <w:rPr>
                <w:rFonts w:ascii="Calibri" w:hAnsi="Calibri"/>
                <w:lang w:val="en-GB"/>
              </w:rPr>
            </w:pPr>
            <w:r>
              <w:rPr>
                <w:rFonts w:ascii="Calibri" w:hAnsi="Calibri"/>
                <w:lang w:val="en-GB"/>
              </w:rPr>
              <w:t>d</w:t>
            </w:r>
            <w:r w:rsidRPr="00F97387">
              <w:rPr>
                <w:rFonts w:ascii="Calibri" w:hAnsi="Calibri"/>
                <w:lang w:val="en-GB"/>
              </w:rPr>
              <w:t xml:space="preserve">eep </w:t>
            </w:r>
            <w:r>
              <w:rPr>
                <w:rFonts w:ascii="Calibri" w:hAnsi="Calibri"/>
                <w:lang w:val="en-GB"/>
              </w:rPr>
              <w:t>u</w:t>
            </w:r>
            <w:r w:rsidRPr="00F97387">
              <w:rPr>
                <w:rFonts w:ascii="Calibri" w:hAnsi="Calibri"/>
                <w:lang w:val="en-GB"/>
              </w:rPr>
              <w:t xml:space="preserve">ltra </w:t>
            </w:r>
            <w:r>
              <w:rPr>
                <w:rFonts w:ascii="Calibri" w:hAnsi="Calibri"/>
                <w:lang w:val="en-GB"/>
              </w:rPr>
              <w:t>v</w:t>
            </w:r>
            <w:r w:rsidRPr="00F97387">
              <w:rPr>
                <w:rFonts w:ascii="Calibri" w:hAnsi="Calibri"/>
                <w:lang w:val="en-GB"/>
              </w:rPr>
              <w:t>iolet</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DWR             </w:t>
            </w:r>
          </w:p>
        </w:tc>
        <w:tc>
          <w:tcPr>
            <w:tcW w:w="6841" w:type="dxa"/>
          </w:tcPr>
          <w:p w:rsidR="006E4301" w:rsidRPr="00F97387" w:rsidRDefault="006E4301" w:rsidP="00FC66C2">
            <w:pPr>
              <w:rPr>
                <w:rFonts w:ascii="Calibri" w:hAnsi="Calibri"/>
                <w:lang w:val="en-GB"/>
              </w:rPr>
            </w:pPr>
            <w:r>
              <w:rPr>
                <w:rFonts w:ascii="Calibri" w:hAnsi="Calibri"/>
                <w:lang w:val="en-GB"/>
              </w:rPr>
              <w:t>d</w:t>
            </w:r>
            <w:r w:rsidRPr="00F97387">
              <w:rPr>
                <w:rFonts w:ascii="Calibri" w:hAnsi="Calibri"/>
                <w:lang w:val="en-GB"/>
              </w:rPr>
              <w:t xml:space="preserve">urable </w:t>
            </w:r>
            <w:r>
              <w:rPr>
                <w:rFonts w:ascii="Calibri" w:hAnsi="Calibri"/>
                <w:lang w:val="en-GB"/>
              </w:rPr>
              <w:t>w</w:t>
            </w:r>
            <w:r w:rsidRPr="00F97387">
              <w:rPr>
                <w:rFonts w:ascii="Calibri" w:hAnsi="Calibri"/>
                <w:lang w:val="en-GB"/>
              </w:rPr>
              <w:t>ater-</w:t>
            </w:r>
            <w:r>
              <w:rPr>
                <w:rFonts w:ascii="Calibri" w:hAnsi="Calibri"/>
                <w:lang w:val="en-GB"/>
              </w:rPr>
              <w:t>r</w:t>
            </w:r>
            <w:r w:rsidRPr="00F97387">
              <w:rPr>
                <w:rFonts w:ascii="Calibri" w:hAnsi="Calibri"/>
                <w:lang w:val="en-GB"/>
              </w:rPr>
              <w:t xml:space="preserve">epellent </w:t>
            </w:r>
          </w:p>
        </w:tc>
      </w:tr>
      <w:tr w:rsidR="006E4301" w:rsidRPr="00F97387" w:rsidTr="003069B1">
        <w:tc>
          <w:tcPr>
            <w:tcW w:w="2015" w:type="dxa"/>
          </w:tcPr>
          <w:p w:rsidR="006E4301" w:rsidRPr="00F97387" w:rsidRDefault="006E4301" w:rsidP="00025E03">
            <w:pPr>
              <w:rPr>
                <w:rFonts w:ascii="Calibri" w:hAnsi="Calibri" w:cs="Arial"/>
                <w:lang w:val="en-GB"/>
              </w:rPr>
            </w:pPr>
            <w:r w:rsidRPr="00F97387">
              <w:rPr>
                <w:rFonts w:ascii="Calibri" w:hAnsi="Calibri" w:cs="Arial"/>
                <w:lang w:val="en-GB"/>
              </w:rPr>
              <w:t xml:space="preserve">ECF        </w:t>
            </w:r>
          </w:p>
        </w:tc>
        <w:tc>
          <w:tcPr>
            <w:tcW w:w="6841" w:type="dxa"/>
          </w:tcPr>
          <w:p w:rsidR="006E4301" w:rsidRPr="00F97387" w:rsidRDefault="006E4301" w:rsidP="00FC66C2">
            <w:pPr>
              <w:rPr>
                <w:rFonts w:ascii="Calibri" w:hAnsi="Calibri" w:cs="Arial"/>
                <w:lang w:val="en-GB"/>
              </w:rPr>
            </w:pPr>
            <w:r>
              <w:rPr>
                <w:rFonts w:ascii="Calibri" w:hAnsi="Calibri" w:cs="Arial"/>
                <w:lang w:val="en-GB"/>
              </w:rPr>
              <w:t>e</w:t>
            </w:r>
            <w:r w:rsidRPr="00F97387">
              <w:rPr>
                <w:rFonts w:ascii="Calibri" w:hAnsi="Calibri" w:cs="Arial"/>
                <w:lang w:val="en-GB"/>
              </w:rPr>
              <w:t>lectro</w:t>
            </w:r>
            <w:r>
              <w:rPr>
                <w:rFonts w:ascii="Calibri" w:hAnsi="Calibri" w:cs="Arial"/>
                <w:lang w:val="en-GB"/>
              </w:rPr>
              <w:t>c</w:t>
            </w:r>
            <w:r w:rsidRPr="00F97387">
              <w:rPr>
                <w:rFonts w:ascii="Calibri" w:hAnsi="Calibri" w:cs="Arial"/>
                <w:lang w:val="en-GB"/>
              </w:rPr>
              <w:t xml:space="preserve">hemical </w:t>
            </w:r>
            <w:r>
              <w:rPr>
                <w:rFonts w:ascii="Calibri" w:hAnsi="Calibri" w:cs="Arial"/>
                <w:lang w:val="en-GB"/>
              </w:rPr>
              <w:t>f</w:t>
            </w:r>
            <w:r w:rsidRPr="00F97387">
              <w:rPr>
                <w:rFonts w:ascii="Calibri" w:hAnsi="Calibri" w:cs="Arial"/>
                <w:lang w:val="en-GB"/>
              </w:rPr>
              <w:t>luorination</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EMS           </w:t>
            </w:r>
          </w:p>
        </w:tc>
        <w:tc>
          <w:tcPr>
            <w:tcW w:w="6841" w:type="dxa"/>
          </w:tcPr>
          <w:p w:rsidR="006E4301" w:rsidRPr="00F97387" w:rsidRDefault="006E4301" w:rsidP="00FC66C2">
            <w:pPr>
              <w:rPr>
                <w:rFonts w:ascii="Calibri" w:hAnsi="Calibri"/>
                <w:lang w:val="en-GB"/>
              </w:rPr>
            </w:pPr>
            <w:r>
              <w:rPr>
                <w:rFonts w:ascii="Calibri" w:hAnsi="Calibri"/>
                <w:lang w:val="en-GB"/>
              </w:rPr>
              <w:t>e</w:t>
            </w:r>
            <w:r w:rsidRPr="00F97387">
              <w:rPr>
                <w:rFonts w:ascii="Calibri" w:hAnsi="Calibri"/>
                <w:lang w:val="en-GB"/>
              </w:rPr>
              <w:t xml:space="preserve">nvironmental </w:t>
            </w:r>
            <w:r>
              <w:rPr>
                <w:rFonts w:ascii="Calibri" w:hAnsi="Calibri"/>
                <w:lang w:val="en-GB"/>
              </w:rPr>
              <w:t>m</w:t>
            </w:r>
            <w:r w:rsidRPr="00F97387">
              <w:rPr>
                <w:rFonts w:ascii="Calibri" w:hAnsi="Calibri"/>
                <w:lang w:val="en-GB"/>
              </w:rPr>
              <w:t xml:space="preserve">anagement </w:t>
            </w:r>
            <w:r>
              <w:rPr>
                <w:rFonts w:ascii="Calibri" w:hAnsi="Calibri"/>
                <w:lang w:val="en-GB"/>
              </w:rPr>
              <w:t>s</w:t>
            </w:r>
            <w:r w:rsidRPr="00F97387">
              <w:rPr>
                <w:rFonts w:ascii="Calibri" w:hAnsi="Calibri"/>
                <w:lang w:val="en-GB"/>
              </w:rPr>
              <w:t>ystem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ETFE            </w:t>
            </w:r>
          </w:p>
        </w:tc>
        <w:tc>
          <w:tcPr>
            <w:tcW w:w="6841" w:type="dxa"/>
          </w:tcPr>
          <w:p w:rsidR="006E4301" w:rsidRPr="00F97387" w:rsidRDefault="006E4301" w:rsidP="00025E03">
            <w:pPr>
              <w:rPr>
                <w:rFonts w:ascii="Calibri" w:hAnsi="Calibri"/>
                <w:lang w:val="en-GB"/>
              </w:rPr>
            </w:pPr>
            <w:r>
              <w:rPr>
                <w:rFonts w:ascii="Calibri" w:hAnsi="Calibri"/>
                <w:lang w:val="en-GB"/>
              </w:rPr>
              <w:t>t</w:t>
            </w:r>
            <w:r w:rsidRPr="00F97387">
              <w:rPr>
                <w:rFonts w:ascii="Calibri" w:hAnsi="Calibri"/>
                <w:lang w:val="en-GB"/>
              </w:rPr>
              <w:t>etrafluoroethylene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EtFOSA        </w:t>
            </w:r>
          </w:p>
        </w:tc>
        <w:tc>
          <w:tcPr>
            <w:tcW w:w="6841" w:type="dxa"/>
          </w:tcPr>
          <w:p w:rsidR="006E4301" w:rsidRPr="00F97387" w:rsidRDefault="006E4301" w:rsidP="00025E03">
            <w:pPr>
              <w:rPr>
                <w:rFonts w:ascii="Calibri" w:hAnsi="Calibri"/>
                <w:lang w:val="en-GB"/>
              </w:rPr>
            </w:pPr>
            <w:r w:rsidRPr="00F97387">
              <w:rPr>
                <w:rFonts w:ascii="Calibri" w:hAnsi="Calibri"/>
                <w:lang w:val="en-GB"/>
              </w:rPr>
              <w:t xml:space="preserve">N-Ethyl </w:t>
            </w:r>
            <w:proofErr w:type="spellStart"/>
            <w:r w:rsidRPr="00F97387">
              <w:rPr>
                <w:rFonts w:ascii="Calibri" w:hAnsi="Calibri"/>
                <w:lang w:val="en-GB"/>
              </w:rPr>
              <w:t>perflurooctane</w:t>
            </w:r>
            <w:proofErr w:type="spellEnd"/>
            <w:r w:rsidRPr="00F97387">
              <w:rPr>
                <w:rFonts w:ascii="Calibri" w:hAnsi="Calibri"/>
                <w:lang w:val="en-GB"/>
              </w:rPr>
              <w:t xml:space="preserve"> sulfonamide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FFFP             </w:t>
            </w:r>
          </w:p>
        </w:tc>
        <w:tc>
          <w:tcPr>
            <w:tcW w:w="6841" w:type="dxa"/>
          </w:tcPr>
          <w:p w:rsidR="006E4301" w:rsidRPr="00F97387" w:rsidRDefault="006E4301" w:rsidP="00FC66C2">
            <w:pPr>
              <w:rPr>
                <w:rFonts w:ascii="Calibri" w:hAnsi="Calibri"/>
                <w:lang w:val="en-GB"/>
              </w:rPr>
            </w:pPr>
            <w:r>
              <w:rPr>
                <w:rFonts w:ascii="Calibri" w:hAnsi="Calibri"/>
                <w:lang w:val="en-GB"/>
              </w:rPr>
              <w:t>f</w:t>
            </w:r>
            <w:r w:rsidRPr="00F97387">
              <w:rPr>
                <w:rFonts w:ascii="Calibri" w:hAnsi="Calibri"/>
                <w:lang w:val="en-GB"/>
              </w:rPr>
              <w:t>ilm</w:t>
            </w:r>
            <w:r>
              <w:rPr>
                <w:rFonts w:ascii="Calibri" w:hAnsi="Calibri"/>
                <w:lang w:val="en-GB"/>
              </w:rPr>
              <w:t>-f</w:t>
            </w:r>
            <w:r w:rsidRPr="00F97387">
              <w:rPr>
                <w:rFonts w:ascii="Calibri" w:hAnsi="Calibri"/>
                <w:lang w:val="en-GB"/>
              </w:rPr>
              <w:t xml:space="preserve">orming </w:t>
            </w:r>
            <w:r>
              <w:rPr>
                <w:rFonts w:ascii="Calibri" w:hAnsi="Calibri"/>
                <w:lang w:val="en-GB"/>
              </w:rPr>
              <w:t>f</w:t>
            </w:r>
            <w:r w:rsidRPr="00F97387">
              <w:rPr>
                <w:rFonts w:ascii="Calibri" w:hAnsi="Calibri"/>
                <w:lang w:val="en-GB"/>
              </w:rPr>
              <w:t xml:space="preserve">luoroprotein </w:t>
            </w:r>
            <w:r>
              <w:rPr>
                <w:rFonts w:ascii="Calibri" w:hAnsi="Calibri"/>
                <w:lang w:val="en-GB"/>
              </w:rPr>
              <w:t>f</w:t>
            </w:r>
            <w:r w:rsidRPr="00F97387">
              <w:rPr>
                <w:rFonts w:ascii="Calibri" w:hAnsi="Calibri"/>
                <w:lang w:val="en-GB"/>
              </w:rPr>
              <w:t>oam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FOSA           </w:t>
            </w:r>
          </w:p>
        </w:tc>
        <w:tc>
          <w:tcPr>
            <w:tcW w:w="6841" w:type="dxa"/>
          </w:tcPr>
          <w:p w:rsidR="006E4301" w:rsidRPr="00F97387" w:rsidRDefault="006E4301" w:rsidP="00025E03">
            <w:pPr>
              <w:rPr>
                <w:rFonts w:ascii="Calibri" w:hAnsi="Calibri"/>
                <w:lang w:val="en-GB"/>
              </w:rPr>
            </w:pPr>
            <w:r w:rsidRPr="00F97387">
              <w:rPr>
                <w:rFonts w:ascii="Calibri" w:hAnsi="Calibri"/>
                <w:lang w:val="en-GB"/>
              </w:rPr>
              <w:t>N-</w:t>
            </w:r>
            <w:proofErr w:type="spellStart"/>
            <w:r>
              <w:rPr>
                <w:rFonts w:ascii="Calibri" w:hAnsi="Calibri"/>
                <w:lang w:val="en-GB"/>
              </w:rPr>
              <w:t>A</w:t>
            </w:r>
            <w:r w:rsidRPr="00F97387">
              <w:rPr>
                <w:rFonts w:ascii="Calibri" w:hAnsi="Calibri"/>
                <w:lang w:val="en-GB"/>
              </w:rPr>
              <w:t>lkylperfluorooctanesulphonamide</w:t>
            </w:r>
            <w:proofErr w:type="spellEnd"/>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FOSE            </w:t>
            </w:r>
          </w:p>
        </w:tc>
        <w:tc>
          <w:tcPr>
            <w:tcW w:w="6841" w:type="dxa"/>
          </w:tcPr>
          <w:p w:rsidR="006E4301" w:rsidRPr="00F97387" w:rsidRDefault="006E4301" w:rsidP="00025E03">
            <w:pPr>
              <w:rPr>
                <w:rFonts w:ascii="Calibri" w:hAnsi="Calibri"/>
                <w:lang w:val="en-GB"/>
              </w:rPr>
            </w:pPr>
            <w:r w:rsidRPr="00F97387">
              <w:rPr>
                <w:rFonts w:ascii="Calibri" w:hAnsi="Calibri"/>
                <w:lang w:val="en-GB"/>
              </w:rPr>
              <w:t>N-</w:t>
            </w:r>
            <w:proofErr w:type="spellStart"/>
            <w:r>
              <w:rPr>
                <w:rFonts w:ascii="Calibri" w:hAnsi="Calibri"/>
                <w:lang w:val="en-GB"/>
              </w:rPr>
              <w:t>A</w:t>
            </w:r>
            <w:r w:rsidRPr="00F97387">
              <w:rPr>
                <w:rFonts w:ascii="Calibri" w:hAnsi="Calibri"/>
                <w:lang w:val="en-GB"/>
              </w:rPr>
              <w:t>lkylperfluorooctanesulphonamidoethanol</w:t>
            </w:r>
            <w:proofErr w:type="spellEnd"/>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FP                  </w:t>
            </w:r>
          </w:p>
        </w:tc>
        <w:tc>
          <w:tcPr>
            <w:tcW w:w="6841" w:type="dxa"/>
          </w:tcPr>
          <w:p w:rsidR="006E4301" w:rsidRPr="00F97387" w:rsidRDefault="006E4301" w:rsidP="00FC66C2">
            <w:pPr>
              <w:rPr>
                <w:rFonts w:ascii="Calibri" w:hAnsi="Calibri"/>
                <w:lang w:val="en-GB"/>
              </w:rPr>
            </w:pPr>
            <w:r>
              <w:rPr>
                <w:rFonts w:ascii="Calibri" w:hAnsi="Calibri"/>
                <w:lang w:val="en-GB"/>
              </w:rPr>
              <w:t>f</w:t>
            </w:r>
            <w:r w:rsidRPr="00F97387">
              <w:rPr>
                <w:rFonts w:ascii="Calibri" w:hAnsi="Calibri"/>
                <w:lang w:val="en-GB"/>
              </w:rPr>
              <w:t xml:space="preserve">luoroprotein </w:t>
            </w:r>
            <w:r>
              <w:rPr>
                <w:rFonts w:ascii="Calibri" w:hAnsi="Calibri"/>
                <w:lang w:val="en-GB"/>
              </w:rPr>
              <w:t>f</w:t>
            </w:r>
            <w:r w:rsidRPr="00F97387">
              <w:rPr>
                <w:rFonts w:ascii="Calibri" w:hAnsi="Calibri"/>
                <w:lang w:val="en-GB"/>
              </w:rPr>
              <w:t>oam</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IBC                </w:t>
            </w:r>
          </w:p>
        </w:tc>
        <w:tc>
          <w:tcPr>
            <w:tcW w:w="6841" w:type="dxa"/>
          </w:tcPr>
          <w:p w:rsidR="006E4301" w:rsidRPr="00F97387" w:rsidRDefault="006E4301" w:rsidP="00FC66C2">
            <w:pPr>
              <w:rPr>
                <w:rFonts w:ascii="Calibri" w:hAnsi="Calibri"/>
                <w:lang w:val="en-GB"/>
              </w:rPr>
            </w:pPr>
            <w:r>
              <w:rPr>
                <w:rFonts w:ascii="Calibri" w:hAnsi="Calibri"/>
                <w:bCs/>
                <w:lang w:val="en-GB"/>
              </w:rPr>
              <w:t>i</w:t>
            </w:r>
            <w:r w:rsidRPr="00F97387">
              <w:rPr>
                <w:rFonts w:ascii="Calibri" w:hAnsi="Calibri"/>
                <w:bCs/>
                <w:lang w:val="en-GB"/>
              </w:rPr>
              <w:t xml:space="preserve">ntermediate </w:t>
            </w:r>
            <w:r>
              <w:rPr>
                <w:rFonts w:ascii="Calibri" w:hAnsi="Calibri"/>
                <w:bCs/>
                <w:lang w:val="en-GB"/>
              </w:rPr>
              <w:t>b</w:t>
            </w:r>
            <w:r w:rsidRPr="00F97387">
              <w:rPr>
                <w:rFonts w:ascii="Calibri" w:hAnsi="Calibri"/>
                <w:bCs/>
                <w:lang w:val="en-GB"/>
              </w:rPr>
              <w:t xml:space="preserve">ulk </w:t>
            </w:r>
            <w:r>
              <w:rPr>
                <w:rFonts w:ascii="Calibri" w:hAnsi="Calibri"/>
                <w:bCs/>
                <w:lang w:val="en-GB"/>
              </w:rPr>
              <w:t>c</w:t>
            </w:r>
            <w:r w:rsidRPr="00F97387">
              <w:rPr>
                <w:rFonts w:ascii="Calibri" w:hAnsi="Calibri"/>
                <w:bCs/>
                <w:lang w:val="en-GB"/>
              </w:rPr>
              <w:t>ontainer</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INPEV  </w:t>
            </w:r>
          </w:p>
        </w:tc>
        <w:tc>
          <w:tcPr>
            <w:tcW w:w="6841" w:type="dxa"/>
          </w:tcPr>
          <w:p w:rsidR="006E4301" w:rsidRPr="00F97387" w:rsidRDefault="006E4301" w:rsidP="00025E03">
            <w:pPr>
              <w:rPr>
                <w:rFonts w:ascii="Calibri" w:hAnsi="Calibri"/>
                <w:lang w:val="en-GB"/>
              </w:rPr>
            </w:pPr>
            <w:r w:rsidRPr="00F97387">
              <w:rPr>
                <w:rFonts w:ascii="Calibri" w:hAnsi="Calibri"/>
                <w:lang w:val="en-GB"/>
              </w:rPr>
              <w:t>National Institute for Processing of Empty Packages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LCD              </w:t>
            </w:r>
          </w:p>
        </w:tc>
        <w:tc>
          <w:tcPr>
            <w:tcW w:w="6841" w:type="dxa"/>
          </w:tcPr>
          <w:p w:rsidR="006E4301" w:rsidRPr="00F97387" w:rsidRDefault="006E4301" w:rsidP="00FC66C2">
            <w:pPr>
              <w:rPr>
                <w:rFonts w:ascii="Calibri" w:hAnsi="Calibri"/>
                <w:lang w:val="en-GB"/>
              </w:rPr>
            </w:pPr>
            <w:r>
              <w:rPr>
                <w:rFonts w:ascii="Calibri" w:hAnsi="Calibri"/>
                <w:lang w:val="en-GB"/>
              </w:rPr>
              <w:t>l</w:t>
            </w:r>
            <w:r w:rsidRPr="00F97387">
              <w:rPr>
                <w:rFonts w:ascii="Calibri" w:hAnsi="Calibri"/>
                <w:lang w:val="en-GB"/>
              </w:rPr>
              <w:t xml:space="preserve">iquid </w:t>
            </w:r>
            <w:r>
              <w:rPr>
                <w:rFonts w:ascii="Calibri" w:hAnsi="Calibri"/>
                <w:lang w:val="en-GB"/>
              </w:rPr>
              <w:t>c</w:t>
            </w:r>
            <w:r w:rsidRPr="00F97387">
              <w:rPr>
                <w:rFonts w:ascii="Calibri" w:hAnsi="Calibri"/>
                <w:lang w:val="en-GB"/>
              </w:rPr>
              <w:t xml:space="preserve">rystal </w:t>
            </w:r>
            <w:r>
              <w:rPr>
                <w:rFonts w:ascii="Calibri" w:hAnsi="Calibri"/>
                <w:lang w:val="en-GB"/>
              </w:rPr>
              <w:t>d</w:t>
            </w:r>
            <w:r w:rsidRPr="00F97387">
              <w:rPr>
                <w:rFonts w:ascii="Calibri" w:hAnsi="Calibri"/>
                <w:lang w:val="en-GB"/>
              </w:rPr>
              <w:t>isplay</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MSDS           </w:t>
            </w:r>
          </w:p>
        </w:tc>
        <w:tc>
          <w:tcPr>
            <w:tcW w:w="6841" w:type="dxa"/>
          </w:tcPr>
          <w:p w:rsidR="006E4301" w:rsidRPr="00F97387" w:rsidRDefault="006E4301" w:rsidP="00FC66C2">
            <w:pPr>
              <w:rPr>
                <w:rFonts w:ascii="Calibri" w:hAnsi="Calibri"/>
                <w:lang w:val="en-GB"/>
              </w:rPr>
            </w:pPr>
            <w:r>
              <w:rPr>
                <w:rFonts w:ascii="Calibri" w:hAnsi="Calibri"/>
                <w:lang w:val="en-GB"/>
              </w:rPr>
              <w:t>m</w:t>
            </w:r>
            <w:r w:rsidRPr="00F97387">
              <w:rPr>
                <w:rFonts w:ascii="Calibri" w:hAnsi="Calibri"/>
                <w:lang w:val="en-GB"/>
              </w:rPr>
              <w:t xml:space="preserve">aterial </w:t>
            </w:r>
            <w:r>
              <w:rPr>
                <w:rFonts w:ascii="Calibri" w:hAnsi="Calibri"/>
                <w:lang w:val="en-GB"/>
              </w:rPr>
              <w:t>s</w:t>
            </w:r>
            <w:r w:rsidRPr="00F97387">
              <w:rPr>
                <w:rFonts w:ascii="Calibri" w:hAnsi="Calibri"/>
                <w:lang w:val="en-GB"/>
              </w:rPr>
              <w:t xml:space="preserve">afety </w:t>
            </w:r>
            <w:r>
              <w:rPr>
                <w:rFonts w:ascii="Calibri" w:hAnsi="Calibri"/>
                <w:lang w:val="en-GB"/>
              </w:rPr>
              <w:t>d</w:t>
            </w:r>
            <w:r w:rsidRPr="00F97387">
              <w:rPr>
                <w:rFonts w:ascii="Calibri" w:hAnsi="Calibri"/>
                <w:lang w:val="en-GB"/>
              </w:rPr>
              <w:t xml:space="preserve">ata </w:t>
            </w:r>
            <w:r>
              <w:rPr>
                <w:rFonts w:ascii="Calibri" w:hAnsi="Calibri"/>
                <w:lang w:val="en-GB"/>
              </w:rPr>
              <w:t>s</w:t>
            </w:r>
            <w:r w:rsidRPr="00F97387">
              <w:rPr>
                <w:rFonts w:ascii="Calibri" w:hAnsi="Calibri"/>
                <w:lang w:val="en-GB"/>
              </w:rPr>
              <w:t>heet</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PBT               </w:t>
            </w:r>
          </w:p>
        </w:tc>
        <w:tc>
          <w:tcPr>
            <w:tcW w:w="6841" w:type="dxa"/>
          </w:tcPr>
          <w:p w:rsidR="006E4301" w:rsidRPr="00F97387" w:rsidRDefault="006E4301" w:rsidP="00FC66C2">
            <w:pPr>
              <w:rPr>
                <w:rFonts w:ascii="Calibri" w:hAnsi="Calibri"/>
                <w:lang w:val="en-GB"/>
              </w:rPr>
            </w:pPr>
            <w:r>
              <w:rPr>
                <w:rFonts w:ascii="Calibri" w:hAnsi="Calibri"/>
                <w:lang w:val="en-GB"/>
              </w:rPr>
              <w:t>p</w:t>
            </w:r>
            <w:r w:rsidRPr="00F97387">
              <w:rPr>
                <w:rFonts w:ascii="Calibri" w:hAnsi="Calibri"/>
                <w:lang w:val="en-GB"/>
              </w:rPr>
              <w:t xml:space="preserve">ersistence, </w:t>
            </w:r>
            <w:r>
              <w:rPr>
                <w:rFonts w:ascii="Calibri" w:hAnsi="Calibri"/>
                <w:lang w:val="en-GB"/>
              </w:rPr>
              <w:t>b</w:t>
            </w:r>
            <w:r w:rsidRPr="00F97387">
              <w:rPr>
                <w:rFonts w:ascii="Calibri" w:hAnsi="Calibri"/>
                <w:lang w:val="en-GB"/>
              </w:rPr>
              <w:t xml:space="preserve">ioaccumulation and </w:t>
            </w:r>
            <w:r>
              <w:rPr>
                <w:rFonts w:ascii="Calibri" w:hAnsi="Calibri"/>
                <w:lang w:val="en-GB"/>
              </w:rPr>
              <w:t>t</w:t>
            </w:r>
            <w:r w:rsidRPr="00F97387">
              <w:rPr>
                <w:rFonts w:ascii="Calibri" w:hAnsi="Calibri"/>
                <w:lang w:val="en-GB"/>
              </w:rPr>
              <w:t>oxicity</w:t>
            </w:r>
          </w:p>
        </w:tc>
      </w:tr>
      <w:tr w:rsidR="006E4301" w:rsidRPr="00F97387" w:rsidTr="003069B1">
        <w:tc>
          <w:tcPr>
            <w:tcW w:w="2015" w:type="dxa"/>
          </w:tcPr>
          <w:p w:rsidR="006E4301" w:rsidRPr="00F97387" w:rsidRDefault="006E4301" w:rsidP="00025E03">
            <w:pPr>
              <w:rPr>
                <w:rFonts w:ascii="Calibri" w:hAnsi="Calibri" w:cs="Arial"/>
                <w:lang w:val="en-GB"/>
              </w:rPr>
            </w:pPr>
            <w:r w:rsidRPr="00F97387">
              <w:rPr>
                <w:rFonts w:ascii="Calibri" w:hAnsi="Calibri"/>
                <w:lang w:val="en-GB"/>
              </w:rPr>
              <w:t xml:space="preserve">PFAS   </w:t>
            </w:r>
            <w:r w:rsidRPr="00F97387">
              <w:rPr>
                <w:rFonts w:ascii="Calibri" w:hAnsi="Calibri" w:cs="Arial"/>
                <w:lang w:val="en-GB"/>
              </w:rPr>
              <w:t xml:space="preserve">  </w:t>
            </w:r>
          </w:p>
        </w:tc>
        <w:tc>
          <w:tcPr>
            <w:tcW w:w="6841" w:type="dxa"/>
          </w:tcPr>
          <w:p w:rsidR="006E4301" w:rsidRPr="00F97387" w:rsidRDefault="006E4301" w:rsidP="00FC66C2">
            <w:pPr>
              <w:rPr>
                <w:rFonts w:ascii="Calibri" w:hAnsi="Calibri" w:cs="Arial"/>
                <w:lang w:val="en-GB"/>
              </w:rPr>
            </w:pPr>
            <w:proofErr w:type="spellStart"/>
            <w:r>
              <w:rPr>
                <w:rFonts w:ascii="Calibri" w:hAnsi="Calibri" w:cs="Arial"/>
                <w:lang w:val="en-GB"/>
              </w:rPr>
              <w:t>p</w:t>
            </w:r>
            <w:r w:rsidRPr="00F97387">
              <w:rPr>
                <w:rFonts w:ascii="Calibri" w:hAnsi="Calibri" w:cs="Arial"/>
                <w:lang w:val="en-GB"/>
              </w:rPr>
              <w:t>erflouroalkyl</w:t>
            </w:r>
            <w:proofErr w:type="spellEnd"/>
            <w:r w:rsidRPr="00F97387">
              <w:rPr>
                <w:rFonts w:ascii="Calibri" w:hAnsi="Calibri" w:cs="Arial"/>
                <w:lang w:val="en-GB"/>
              </w:rPr>
              <w:t xml:space="preserve"> </w:t>
            </w:r>
            <w:proofErr w:type="spellStart"/>
            <w:r>
              <w:rPr>
                <w:rFonts w:ascii="Calibri" w:hAnsi="Calibri" w:cs="Arial"/>
                <w:lang w:val="en-GB"/>
              </w:rPr>
              <w:t>s</w:t>
            </w:r>
            <w:r w:rsidRPr="00F97387">
              <w:rPr>
                <w:rFonts w:ascii="Calibri" w:hAnsi="Calibri" w:cs="Arial"/>
                <w:lang w:val="en-GB"/>
              </w:rPr>
              <w:t>ulphonate</w:t>
            </w:r>
            <w:proofErr w:type="spellEnd"/>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PFBS             </w:t>
            </w:r>
          </w:p>
        </w:tc>
        <w:tc>
          <w:tcPr>
            <w:tcW w:w="6841" w:type="dxa"/>
          </w:tcPr>
          <w:p w:rsidR="006E4301" w:rsidRPr="00F97387" w:rsidRDefault="006E4301" w:rsidP="00025E03">
            <w:pPr>
              <w:rPr>
                <w:rFonts w:ascii="Calibri" w:hAnsi="Calibri"/>
                <w:lang w:val="en-GB"/>
              </w:rPr>
            </w:pPr>
            <w:r>
              <w:rPr>
                <w:rFonts w:ascii="Calibri" w:hAnsi="Calibri"/>
                <w:lang w:val="en-GB"/>
              </w:rPr>
              <w:t>p</w:t>
            </w:r>
            <w:r w:rsidRPr="00F97387">
              <w:rPr>
                <w:rFonts w:ascii="Calibri" w:hAnsi="Calibri"/>
                <w:lang w:val="en-GB"/>
              </w:rPr>
              <w:t xml:space="preserve">erfluorobutane </w:t>
            </w:r>
            <w:proofErr w:type="spellStart"/>
            <w:r w:rsidRPr="00F97387">
              <w:rPr>
                <w:rFonts w:ascii="Calibri" w:hAnsi="Calibri"/>
                <w:lang w:val="en-GB"/>
              </w:rPr>
              <w:t>sulphonate</w:t>
            </w:r>
            <w:proofErr w:type="spellEnd"/>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PFC               </w:t>
            </w:r>
          </w:p>
        </w:tc>
        <w:tc>
          <w:tcPr>
            <w:tcW w:w="6841" w:type="dxa"/>
          </w:tcPr>
          <w:p w:rsidR="006E4301" w:rsidRPr="00F97387" w:rsidRDefault="006E4301" w:rsidP="00FC66C2">
            <w:pPr>
              <w:rPr>
                <w:rFonts w:ascii="Calibri" w:hAnsi="Calibri"/>
                <w:lang w:val="en-GB"/>
              </w:rPr>
            </w:pPr>
            <w:r>
              <w:rPr>
                <w:rFonts w:ascii="Calibri" w:hAnsi="Calibri"/>
                <w:lang w:val="en-GB"/>
              </w:rPr>
              <w:t>p</w:t>
            </w:r>
            <w:r w:rsidRPr="00F97387">
              <w:rPr>
                <w:rFonts w:ascii="Calibri" w:hAnsi="Calibri"/>
                <w:lang w:val="en-GB"/>
              </w:rPr>
              <w:t xml:space="preserve">erfluorinated </w:t>
            </w:r>
            <w:r>
              <w:rPr>
                <w:rFonts w:ascii="Calibri" w:hAnsi="Calibri"/>
                <w:lang w:val="en-GB"/>
              </w:rPr>
              <w:t>c</w:t>
            </w:r>
            <w:r w:rsidRPr="00F97387">
              <w:rPr>
                <w:rFonts w:ascii="Calibri" w:hAnsi="Calibri"/>
                <w:lang w:val="en-GB"/>
              </w:rPr>
              <w:t>ompound</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PFOS           </w:t>
            </w:r>
          </w:p>
        </w:tc>
        <w:tc>
          <w:tcPr>
            <w:tcW w:w="6841" w:type="dxa"/>
          </w:tcPr>
          <w:p w:rsidR="006E4301" w:rsidRPr="00F97387" w:rsidRDefault="006E4301" w:rsidP="00FC66C2">
            <w:pPr>
              <w:rPr>
                <w:rFonts w:ascii="Calibri" w:hAnsi="Calibri"/>
                <w:lang w:val="en-GB"/>
              </w:rPr>
            </w:pPr>
            <w:r>
              <w:rPr>
                <w:rFonts w:ascii="Calibri" w:hAnsi="Calibri"/>
                <w:lang w:val="en-GB"/>
              </w:rPr>
              <w:t>p</w:t>
            </w:r>
            <w:r w:rsidRPr="00F97387">
              <w:rPr>
                <w:rFonts w:ascii="Calibri" w:hAnsi="Calibri"/>
                <w:lang w:val="en-GB"/>
              </w:rPr>
              <w:t xml:space="preserve">erfluorooctane </w:t>
            </w:r>
            <w:r>
              <w:rPr>
                <w:rFonts w:ascii="Calibri" w:hAnsi="Calibri"/>
                <w:lang w:val="en-GB"/>
              </w:rPr>
              <w:t>s</w:t>
            </w:r>
            <w:r w:rsidRPr="00F97387">
              <w:rPr>
                <w:rFonts w:ascii="Calibri" w:hAnsi="Calibri"/>
                <w:lang w:val="en-GB"/>
              </w:rPr>
              <w:t xml:space="preserve">ulfonic </w:t>
            </w:r>
            <w:r>
              <w:rPr>
                <w:rFonts w:ascii="Calibri" w:hAnsi="Calibri"/>
                <w:lang w:val="en-GB"/>
              </w:rPr>
              <w:t>a</w:t>
            </w:r>
            <w:r w:rsidRPr="00F97387">
              <w:rPr>
                <w:rFonts w:ascii="Calibri" w:hAnsi="Calibri"/>
                <w:lang w:val="en-GB"/>
              </w:rPr>
              <w:t>cid</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PFOSA       </w:t>
            </w:r>
          </w:p>
        </w:tc>
        <w:tc>
          <w:tcPr>
            <w:tcW w:w="6841" w:type="dxa"/>
          </w:tcPr>
          <w:p w:rsidR="006E4301" w:rsidRPr="00F97387" w:rsidRDefault="006E4301" w:rsidP="00FC66C2">
            <w:pPr>
              <w:rPr>
                <w:rFonts w:ascii="Calibri" w:hAnsi="Calibri"/>
                <w:lang w:val="en-GB"/>
              </w:rPr>
            </w:pPr>
            <w:proofErr w:type="spellStart"/>
            <w:r>
              <w:rPr>
                <w:rFonts w:ascii="Calibri" w:hAnsi="Calibri"/>
                <w:lang w:val="en-GB"/>
              </w:rPr>
              <w:t>p</w:t>
            </w:r>
            <w:r w:rsidRPr="00F97387">
              <w:rPr>
                <w:rFonts w:ascii="Calibri" w:hAnsi="Calibri"/>
                <w:lang w:val="en-GB"/>
              </w:rPr>
              <w:t>erfluorooctanesulphonic</w:t>
            </w:r>
            <w:proofErr w:type="spellEnd"/>
            <w:r w:rsidRPr="00F97387">
              <w:rPr>
                <w:rFonts w:ascii="Calibri" w:hAnsi="Calibri"/>
                <w:lang w:val="en-GB"/>
              </w:rPr>
              <w:t xml:space="preserve"> </w:t>
            </w:r>
            <w:r>
              <w:rPr>
                <w:rFonts w:ascii="Calibri" w:hAnsi="Calibri"/>
                <w:lang w:val="en-GB"/>
              </w:rPr>
              <w:t>a</w:t>
            </w:r>
            <w:r w:rsidRPr="00F97387">
              <w:rPr>
                <w:rFonts w:ascii="Calibri" w:hAnsi="Calibri"/>
                <w:lang w:val="en-GB"/>
              </w:rPr>
              <w:t>cid</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PFOSF         </w:t>
            </w:r>
          </w:p>
        </w:tc>
        <w:tc>
          <w:tcPr>
            <w:tcW w:w="6841" w:type="dxa"/>
          </w:tcPr>
          <w:p w:rsidR="006E4301" w:rsidRPr="00F97387" w:rsidRDefault="006E4301" w:rsidP="00FC66C2">
            <w:pPr>
              <w:rPr>
                <w:rFonts w:ascii="Calibri" w:hAnsi="Calibri"/>
                <w:lang w:val="en-GB"/>
              </w:rPr>
            </w:pPr>
            <w:proofErr w:type="spellStart"/>
            <w:r>
              <w:rPr>
                <w:rFonts w:ascii="Calibri" w:hAnsi="Calibri"/>
                <w:lang w:val="en-GB"/>
              </w:rPr>
              <w:t>p</w:t>
            </w:r>
            <w:r w:rsidRPr="00F97387">
              <w:rPr>
                <w:rFonts w:ascii="Calibri" w:hAnsi="Calibri"/>
                <w:lang w:val="en-GB"/>
              </w:rPr>
              <w:t>erfluorooctanesulphonyl</w:t>
            </w:r>
            <w:proofErr w:type="spellEnd"/>
            <w:r w:rsidRPr="00F97387">
              <w:rPr>
                <w:rFonts w:ascii="Calibri" w:hAnsi="Calibri"/>
                <w:lang w:val="en-GB"/>
              </w:rPr>
              <w:t xml:space="preserve"> </w:t>
            </w:r>
            <w:r>
              <w:rPr>
                <w:rFonts w:ascii="Calibri" w:hAnsi="Calibri"/>
                <w:lang w:val="en-GB"/>
              </w:rPr>
              <w:t>f</w:t>
            </w:r>
            <w:r w:rsidRPr="00F97387">
              <w:rPr>
                <w:rFonts w:ascii="Calibri" w:hAnsi="Calibri"/>
                <w:lang w:val="en-GB"/>
              </w:rPr>
              <w:t>luoride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POPRC         </w:t>
            </w:r>
          </w:p>
        </w:tc>
        <w:tc>
          <w:tcPr>
            <w:tcW w:w="6841" w:type="dxa"/>
          </w:tcPr>
          <w:p w:rsidR="006E4301" w:rsidRPr="00F97387" w:rsidRDefault="006E4301" w:rsidP="00FC66C2">
            <w:pPr>
              <w:rPr>
                <w:rFonts w:ascii="Calibri" w:hAnsi="Calibri"/>
                <w:lang w:val="en-GB"/>
              </w:rPr>
            </w:pPr>
            <w:r w:rsidRPr="00F97387">
              <w:rPr>
                <w:rFonts w:ascii="Calibri" w:hAnsi="Calibri"/>
                <w:lang w:val="en-GB"/>
              </w:rPr>
              <w:t>Persistent Organic Pollutant Review Committee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POPs </w:t>
            </w:r>
          </w:p>
        </w:tc>
        <w:tc>
          <w:tcPr>
            <w:tcW w:w="6841" w:type="dxa"/>
          </w:tcPr>
          <w:p w:rsidR="006E4301" w:rsidRPr="00F97387" w:rsidRDefault="006E4301" w:rsidP="00025E03">
            <w:pPr>
              <w:rPr>
                <w:rFonts w:ascii="Calibri" w:hAnsi="Calibri"/>
                <w:lang w:val="en-GB"/>
              </w:rPr>
            </w:pPr>
            <w:r>
              <w:rPr>
                <w:rFonts w:ascii="Calibri" w:hAnsi="Calibri"/>
                <w:lang w:val="en-GB"/>
              </w:rPr>
              <w:t>p</w:t>
            </w:r>
            <w:r w:rsidRPr="00F97387">
              <w:rPr>
                <w:rFonts w:ascii="Calibri" w:hAnsi="Calibri"/>
                <w:lang w:val="en-GB"/>
              </w:rPr>
              <w:t xml:space="preserve">ersistent </w:t>
            </w:r>
            <w:r>
              <w:rPr>
                <w:rFonts w:ascii="Calibri" w:hAnsi="Calibri"/>
                <w:lang w:val="en-GB"/>
              </w:rPr>
              <w:t>o</w:t>
            </w:r>
            <w:r w:rsidRPr="00F97387">
              <w:rPr>
                <w:rFonts w:ascii="Calibri" w:hAnsi="Calibri"/>
                <w:lang w:val="en-GB"/>
              </w:rPr>
              <w:t xml:space="preserve">rganic </w:t>
            </w:r>
            <w:r>
              <w:rPr>
                <w:rFonts w:ascii="Calibri" w:hAnsi="Calibri"/>
                <w:lang w:val="en-GB"/>
              </w:rPr>
              <w:t>p</w:t>
            </w:r>
            <w:r w:rsidRPr="00F97387">
              <w:rPr>
                <w:rFonts w:ascii="Calibri" w:hAnsi="Calibri"/>
                <w:lang w:val="en-GB"/>
              </w:rPr>
              <w:t xml:space="preserve">ollutants </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PPE             </w:t>
            </w:r>
          </w:p>
        </w:tc>
        <w:tc>
          <w:tcPr>
            <w:tcW w:w="6841" w:type="dxa"/>
          </w:tcPr>
          <w:p w:rsidR="006E4301" w:rsidRPr="00F97387" w:rsidRDefault="006E4301" w:rsidP="00FC66C2">
            <w:pPr>
              <w:rPr>
                <w:rFonts w:ascii="Calibri" w:hAnsi="Calibri"/>
                <w:lang w:val="en-GB"/>
              </w:rPr>
            </w:pPr>
            <w:r>
              <w:rPr>
                <w:rFonts w:ascii="Calibri" w:hAnsi="Calibri"/>
                <w:lang w:val="en-GB"/>
              </w:rPr>
              <w:t>p</w:t>
            </w:r>
            <w:r w:rsidRPr="00F97387">
              <w:rPr>
                <w:rFonts w:ascii="Calibri" w:hAnsi="Calibri"/>
                <w:lang w:val="en-GB"/>
              </w:rPr>
              <w:t xml:space="preserve">ersonal </w:t>
            </w:r>
            <w:r>
              <w:rPr>
                <w:rFonts w:ascii="Calibri" w:hAnsi="Calibri"/>
                <w:lang w:val="en-GB"/>
              </w:rPr>
              <w:t>p</w:t>
            </w:r>
            <w:r w:rsidRPr="00F97387">
              <w:rPr>
                <w:rFonts w:ascii="Calibri" w:hAnsi="Calibri"/>
                <w:lang w:val="en-GB"/>
              </w:rPr>
              <w:t xml:space="preserve">rotective </w:t>
            </w:r>
            <w:r>
              <w:rPr>
                <w:rFonts w:ascii="Calibri" w:hAnsi="Calibri"/>
                <w:lang w:val="en-GB"/>
              </w:rPr>
              <w:t>e</w:t>
            </w:r>
            <w:r w:rsidRPr="00F97387">
              <w:rPr>
                <w:rFonts w:ascii="Calibri" w:hAnsi="Calibri"/>
                <w:lang w:val="en-GB"/>
              </w:rPr>
              <w:t>quipment</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PVD            </w:t>
            </w:r>
          </w:p>
        </w:tc>
        <w:tc>
          <w:tcPr>
            <w:tcW w:w="6841" w:type="dxa"/>
          </w:tcPr>
          <w:p w:rsidR="006E4301" w:rsidRPr="00F97387" w:rsidRDefault="006E4301" w:rsidP="00FC66C2">
            <w:pPr>
              <w:rPr>
                <w:rFonts w:ascii="Calibri" w:hAnsi="Calibri"/>
                <w:lang w:val="en-GB"/>
              </w:rPr>
            </w:pPr>
            <w:r>
              <w:rPr>
                <w:rFonts w:ascii="Calibri" w:hAnsi="Calibri"/>
                <w:lang w:val="en-GB"/>
              </w:rPr>
              <w:t>p</w:t>
            </w:r>
            <w:r w:rsidRPr="00F97387">
              <w:rPr>
                <w:rFonts w:ascii="Calibri" w:hAnsi="Calibri"/>
                <w:lang w:val="en-GB"/>
              </w:rPr>
              <w:t xml:space="preserve">hysical </w:t>
            </w:r>
            <w:r>
              <w:rPr>
                <w:rFonts w:ascii="Calibri" w:hAnsi="Calibri"/>
                <w:lang w:val="en-GB"/>
              </w:rPr>
              <w:t>v</w:t>
            </w:r>
            <w:r w:rsidRPr="00F97387">
              <w:rPr>
                <w:rFonts w:ascii="Calibri" w:hAnsi="Calibri"/>
                <w:lang w:val="en-GB"/>
              </w:rPr>
              <w:t>apo</w:t>
            </w:r>
            <w:r>
              <w:rPr>
                <w:rFonts w:ascii="Calibri" w:hAnsi="Calibri"/>
                <w:lang w:val="en-GB"/>
              </w:rPr>
              <w:t>u</w:t>
            </w:r>
            <w:r w:rsidRPr="00F97387">
              <w:rPr>
                <w:rFonts w:ascii="Calibri" w:hAnsi="Calibri"/>
                <w:lang w:val="en-GB"/>
              </w:rPr>
              <w:t xml:space="preserve">r </w:t>
            </w:r>
            <w:r>
              <w:rPr>
                <w:rFonts w:ascii="Calibri" w:hAnsi="Calibri"/>
                <w:lang w:val="en-GB"/>
              </w:rPr>
              <w:t>d</w:t>
            </w:r>
            <w:r w:rsidRPr="00F97387">
              <w:rPr>
                <w:rFonts w:ascii="Calibri" w:hAnsi="Calibri"/>
                <w:lang w:val="en-GB"/>
              </w:rPr>
              <w:t>eposition</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lastRenderedPageBreak/>
              <w:t xml:space="preserve">R&amp;D              </w:t>
            </w:r>
          </w:p>
        </w:tc>
        <w:tc>
          <w:tcPr>
            <w:tcW w:w="6841" w:type="dxa"/>
          </w:tcPr>
          <w:p w:rsidR="006E4301" w:rsidRPr="00F97387" w:rsidRDefault="006E4301" w:rsidP="00FC66C2">
            <w:pPr>
              <w:rPr>
                <w:rFonts w:ascii="Calibri" w:hAnsi="Calibri"/>
                <w:lang w:val="en-GB"/>
              </w:rPr>
            </w:pPr>
            <w:r>
              <w:rPr>
                <w:rFonts w:ascii="Calibri" w:hAnsi="Calibri"/>
                <w:lang w:val="en-GB"/>
              </w:rPr>
              <w:t>r</w:t>
            </w:r>
            <w:r w:rsidRPr="00F97387">
              <w:rPr>
                <w:rFonts w:ascii="Calibri" w:hAnsi="Calibri"/>
                <w:lang w:val="en-GB"/>
              </w:rPr>
              <w:t xml:space="preserve">esearch &amp; </w:t>
            </w:r>
            <w:r>
              <w:rPr>
                <w:rFonts w:ascii="Calibri" w:hAnsi="Calibri"/>
                <w:lang w:val="en-GB"/>
              </w:rPr>
              <w:t>d</w:t>
            </w:r>
            <w:r w:rsidRPr="00F97387">
              <w:rPr>
                <w:rFonts w:ascii="Calibri" w:hAnsi="Calibri"/>
                <w:lang w:val="en-GB"/>
              </w:rPr>
              <w:t>evelopment</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STMP          </w:t>
            </w:r>
          </w:p>
        </w:tc>
        <w:tc>
          <w:tcPr>
            <w:tcW w:w="6841" w:type="dxa"/>
          </w:tcPr>
          <w:p w:rsidR="006E4301" w:rsidRPr="00F97387" w:rsidRDefault="006E4301" w:rsidP="00FC66C2">
            <w:pPr>
              <w:rPr>
                <w:rFonts w:ascii="Calibri" w:hAnsi="Calibri"/>
                <w:lang w:val="en-GB"/>
              </w:rPr>
            </w:pPr>
            <w:r>
              <w:rPr>
                <w:rFonts w:ascii="Calibri" w:hAnsi="Calibri"/>
                <w:lang w:val="en-GB"/>
              </w:rPr>
              <w:t>s</w:t>
            </w:r>
            <w:r w:rsidRPr="00F97387">
              <w:rPr>
                <w:rFonts w:ascii="Calibri" w:hAnsi="Calibri"/>
                <w:lang w:val="en-GB"/>
              </w:rPr>
              <w:t xml:space="preserve">urface </w:t>
            </w:r>
            <w:r>
              <w:rPr>
                <w:rFonts w:ascii="Calibri" w:hAnsi="Calibri"/>
                <w:lang w:val="en-GB"/>
              </w:rPr>
              <w:t>t</w:t>
            </w:r>
            <w:r w:rsidRPr="00F97387">
              <w:rPr>
                <w:rFonts w:ascii="Calibri" w:hAnsi="Calibri"/>
                <w:lang w:val="en-GB"/>
              </w:rPr>
              <w:t xml:space="preserve">reatment of </w:t>
            </w:r>
            <w:r>
              <w:rPr>
                <w:rFonts w:ascii="Calibri" w:hAnsi="Calibri"/>
                <w:lang w:val="en-GB"/>
              </w:rPr>
              <w:t>m</w:t>
            </w:r>
            <w:r w:rsidRPr="00F97387">
              <w:rPr>
                <w:rFonts w:ascii="Calibri" w:hAnsi="Calibri"/>
                <w:lang w:val="en-GB"/>
              </w:rPr>
              <w:t xml:space="preserve">etals and </w:t>
            </w:r>
            <w:r>
              <w:rPr>
                <w:rFonts w:ascii="Calibri" w:hAnsi="Calibri"/>
                <w:lang w:val="en-GB"/>
              </w:rPr>
              <w:t>p</w:t>
            </w:r>
            <w:r w:rsidRPr="00F97387">
              <w:rPr>
                <w:rFonts w:ascii="Calibri" w:hAnsi="Calibri"/>
                <w:lang w:val="en-GB"/>
              </w:rPr>
              <w:t>lastics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TARC           </w:t>
            </w:r>
          </w:p>
        </w:tc>
        <w:tc>
          <w:tcPr>
            <w:tcW w:w="6841" w:type="dxa"/>
          </w:tcPr>
          <w:p w:rsidR="006E4301" w:rsidRPr="00F97387" w:rsidRDefault="006E4301" w:rsidP="00FC66C2">
            <w:pPr>
              <w:rPr>
                <w:rFonts w:ascii="Calibri" w:hAnsi="Calibri"/>
                <w:lang w:val="en-GB"/>
              </w:rPr>
            </w:pPr>
            <w:r>
              <w:rPr>
                <w:rFonts w:ascii="Calibri" w:hAnsi="Calibri"/>
                <w:lang w:val="en-GB"/>
              </w:rPr>
              <w:t>t</w:t>
            </w:r>
            <w:r w:rsidRPr="00F97387">
              <w:rPr>
                <w:rFonts w:ascii="Calibri" w:hAnsi="Calibri"/>
                <w:lang w:val="en-GB"/>
              </w:rPr>
              <w:t xml:space="preserve">op </w:t>
            </w:r>
            <w:r>
              <w:rPr>
                <w:rFonts w:ascii="Calibri" w:hAnsi="Calibri"/>
                <w:lang w:val="en-GB"/>
              </w:rPr>
              <w:t>a</w:t>
            </w:r>
            <w:r w:rsidRPr="00F97387">
              <w:rPr>
                <w:rFonts w:ascii="Calibri" w:hAnsi="Calibri"/>
                <w:lang w:val="en-GB"/>
              </w:rPr>
              <w:t>nti</w:t>
            </w:r>
            <w:r>
              <w:rPr>
                <w:rFonts w:ascii="Calibri" w:hAnsi="Calibri"/>
                <w:lang w:val="en-GB"/>
              </w:rPr>
              <w:t>-</w:t>
            </w:r>
            <w:r w:rsidRPr="00F97387">
              <w:rPr>
                <w:rFonts w:ascii="Calibri" w:hAnsi="Calibri"/>
                <w:lang w:val="en-GB"/>
              </w:rPr>
              <w:t xml:space="preserve">reflective </w:t>
            </w:r>
            <w:r>
              <w:rPr>
                <w:rFonts w:ascii="Calibri" w:hAnsi="Calibri"/>
                <w:lang w:val="en-GB"/>
              </w:rPr>
              <w:t>c</w:t>
            </w:r>
            <w:r w:rsidRPr="00F97387">
              <w:rPr>
                <w:rFonts w:ascii="Calibri" w:hAnsi="Calibri"/>
                <w:lang w:val="en-GB"/>
              </w:rPr>
              <w:t>oating</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THPFOS      </w:t>
            </w:r>
          </w:p>
        </w:tc>
        <w:tc>
          <w:tcPr>
            <w:tcW w:w="6841" w:type="dxa"/>
          </w:tcPr>
          <w:p w:rsidR="006E4301" w:rsidRPr="00F97387" w:rsidRDefault="006E4301" w:rsidP="00FC66C2">
            <w:pPr>
              <w:rPr>
                <w:rFonts w:ascii="Calibri" w:hAnsi="Calibri"/>
                <w:lang w:val="en-GB"/>
              </w:rPr>
            </w:pPr>
            <w:proofErr w:type="spellStart"/>
            <w:r>
              <w:rPr>
                <w:rFonts w:ascii="Calibri" w:hAnsi="Calibri"/>
                <w:lang w:val="en-GB"/>
              </w:rPr>
              <w:t>t</w:t>
            </w:r>
            <w:r w:rsidRPr="00F97387">
              <w:rPr>
                <w:rFonts w:ascii="Calibri" w:hAnsi="Calibri"/>
                <w:lang w:val="en-GB"/>
              </w:rPr>
              <w:t>etra</w:t>
            </w:r>
            <w:r>
              <w:rPr>
                <w:rFonts w:ascii="Calibri" w:hAnsi="Calibri"/>
                <w:lang w:val="en-GB"/>
              </w:rPr>
              <w:t>h</w:t>
            </w:r>
            <w:r w:rsidRPr="00F97387">
              <w:rPr>
                <w:rFonts w:ascii="Calibri" w:hAnsi="Calibri"/>
                <w:lang w:val="en-GB"/>
              </w:rPr>
              <w:t>ydro</w:t>
            </w:r>
            <w:proofErr w:type="spellEnd"/>
            <w:r>
              <w:rPr>
                <w:rFonts w:ascii="Calibri" w:hAnsi="Calibri"/>
                <w:lang w:val="en-GB"/>
              </w:rPr>
              <w:t xml:space="preserve"> </w:t>
            </w:r>
            <w:r w:rsidRPr="00F97387">
              <w:rPr>
                <w:rFonts w:ascii="Calibri" w:hAnsi="Calibri"/>
                <w:lang w:val="en-GB"/>
              </w:rPr>
              <w:t>PFOS</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TLV </w:t>
            </w:r>
          </w:p>
        </w:tc>
        <w:tc>
          <w:tcPr>
            <w:tcW w:w="6841" w:type="dxa"/>
          </w:tcPr>
          <w:p w:rsidR="006E4301" w:rsidRPr="00F97387" w:rsidRDefault="006E4301" w:rsidP="00FC66C2">
            <w:pPr>
              <w:rPr>
                <w:rFonts w:ascii="Calibri" w:hAnsi="Calibri"/>
                <w:lang w:val="en-GB"/>
              </w:rPr>
            </w:pPr>
            <w:r>
              <w:rPr>
                <w:rFonts w:ascii="Calibri" w:hAnsi="Calibri" w:cs="Arial"/>
                <w:lang w:val="en-GB"/>
              </w:rPr>
              <w:t>t</w:t>
            </w:r>
            <w:r w:rsidRPr="00F97387">
              <w:rPr>
                <w:rFonts w:ascii="Calibri" w:hAnsi="Calibri" w:cs="Arial"/>
                <w:lang w:val="en-GB"/>
              </w:rPr>
              <w:t xml:space="preserve">hreshold </w:t>
            </w:r>
            <w:r>
              <w:rPr>
                <w:rFonts w:ascii="Calibri" w:hAnsi="Calibri" w:cs="Arial"/>
                <w:lang w:val="en-GB"/>
              </w:rPr>
              <w:t>l</w:t>
            </w:r>
            <w:r w:rsidRPr="00F97387">
              <w:rPr>
                <w:rFonts w:ascii="Calibri" w:hAnsi="Calibri" w:cs="Arial"/>
                <w:lang w:val="en-GB"/>
              </w:rPr>
              <w:t xml:space="preserve">imit </w:t>
            </w:r>
            <w:r>
              <w:rPr>
                <w:rFonts w:ascii="Calibri" w:hAnsi="Calibri" w:cs="Arial"/>
                <w:lang w:val="en-GB"/>
              </w:rPr>
              <w:t>v</w:t>
            </w:r>
            <w:r w:rsidRPr="00F97387">
              <w:rPr>
                <w:rFonts w:ascii="Calibri" w:hAnsi="Calibri" w:cs="Arial"/>
                <w:lang w:val="en-GB"/>
              </w:rPr>
              <w:t>alue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UNEP           </w:t>
            </w:r>
          </w:p>
        </w:tc>
        <w:tc>
          <w:tcPr>
            <w:tcW w:w="6841" w:type="dxa"/>
          </w:tcPr>
          <w:p w:rsidR="006E4301" w:rsidRPr="00F97387" w:rsidRDefault="006E4301" w:rsidP="00025E03">
            <w:pPr>
              <w:rPr>
                <w:rFonts w:ascii="Calibri" w:hAnsi="Calibri"/>
                <w:lang w:val="en-GB"/>
              </w:rPr>
            </w:pPr>
            <w:r w:rsidRPr="00F97387">
              <w:rPr>
                <w:rFonts w:ascii="Calibri" w:hAnsi="Calibri"/>
                <w:lang w:val="en-GB"/>
              </w:rPr>
              <w:t>United Nations Environment Programme</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US</w:t>
            </w:r>
            <w:r w:rsidR="00833E25">
              <w:rPr>
                <w:rFonts w:ascii="Calibri" w:hAnsi="Calibri"/>
                <w:lang w:val="en-GB"/>
              </w:rPr>
              <w:t xml:space="preserve"> </w:t>
            </w:r>
            <w:r w:rsidRPr="00F97387">
              <w:rPr>
                <w:rFonts w:ascii="Calibri" w:hAnsi="Calibri"/>
                <w:lang w:val="en-GB"/>
              </w:rPr>
              <w:t>EPA</w:t>
            </w:r>
          </w:p>
        </w:tc>
        <w:tc>
          <w:tcPr>
            <w:tcW w:w="6841" w:type="dxa"/>
          </w:tcPr>
          <w:p w:rsidR="006E4301" w:rsidRPr="00F97387" w:rsidRDefault="006E4301" w:rsidP="00025E03">
            <w:pPr>
              <w:rPr>
                <w:rFonts w:ascii="Calibri" w:hAnsi="Calibri"/>
                <w:lang w:val="en-GB"/>
              </w:rPr>
            </w:pPr>
            <w:r w:rsidRPr="00F97387">
              <w:rPr>
                <w:rFonts w:ascii="Calibri" w:hAnsi="Calibri"/>
                <w:lang w:val="en-GB"/>
              </w:rPr>
              <w:t>United States Environmental Protection Agency</w:t>
            </w:r>
          </w:p>
        </w:tc>
      </w:tr>
      <w:tr w:rsidR="006E4301" w:rsidRPr="00F97387" w:rsidTr="003069B1">
        <w:tc>
          <w:tcPr>
            <w:tcW w:w="2015" w:type="dxa"/>
          </w:tcPr>
          <w:p w:rsidR="006E4301" w:rsidRPr="00F97387" w:rsidRDefault="006E4301" w:rsidP="00025E03">
            <w:pPr>
              <w:rPr>
                <w:rFonts w:ascii="Calibri" w:hAnsi="Calibri"/>
                <w:lang w:val="en-GB"/>
              </w:rPr>
            </w:pPr>
            <w:r w:rsidRPr="00F97387">
              <w:rPr>
                <w:rFonts w:ascii="Calibri" w:hAnsi="Calibri"/>
                <w:lang w:val="en-GB"/>
              </w:rPr>
              <w:t xml:space="preserve">VOC             </w:t>
            </w:r>
          </w:p>
        </w:tc>
        <w:tc>
          <w:tcPr>
            <w:tcW w:w="6841" w:type="dxa"/>
          </w:tcPr>
          <w:p w:rsidR="006E4301" w:rsidRPr="00F97387" w:rsidRDefault="006E4301" w:rsidP="00025E03">
            <w:pPr>
              <w:rPr>
                <w:rFonts w:ascii="Calibri" w:hAnsi="Calibri"/>
                <w:lang w:val="en-GB"/>
              </w:rPr>
            </w:pPr>
            <w:r>
              <w:rPr>
                <w:rFonts w:ascii="Calibri" w:hAnsi="Calibri"/>
                <w:lang w:val="en-GB"/>
              </w:rPr>
              <w:t>v</w:t>
            </w:r>
            <w:r w:rsidRPr="00F97387">
              <w:rPr>
                <w:rFonts w:ascii="Calibri" w:hAnsi="Calibri"/>
                <w:lang w:val="en-GB"/>
              </w:rPr>
              <w:t xml:space="preserve">olatile </w:t>
            </w:r>
            <w:r>
              <w:rPr>
                <w:rFonts w:ascii="Calibri" w:hAnsi="Calibri"/>
                <w:lang w:val="en-GB"/>
              </w:rPr>
              <w:t>o</w:t>
            </w:r>
            <w:r w:rsidRPr="00F97387">
              <w:rPr>
                <w:rFonts w:ascii="Calibri" w:hAnsi="Calibri"/>
                <w:lang w:val="en-GB"/>
              </w:rPr>
              <w:t>rganic compounds</w:t>
            </w:r>
          </w:p>
        </w:tc>
      </w:tr>
      <w:tr w:rsidR="006E4301" w:rsidRPr="00F97387" w:rsidTr="003069B1">
        <w:tc>
          <w:tcPr>
            <w:tcW w:w="2015" w:type="dxa"/>
          </w:tcPr>
          <w:p w:rsidR="006E4301" w:rsidRPr="00F97387" w:rsidRDefault="006E4301" w:rsidP="00025E03">
            <w:pPr>
              <w:rPr>
                <w:rFonts w:ascii="Calibri" w:hAnsi="Calibri"/>
                <w:lang w:val="en-GB"/>
              </w:rPr>
            </w:pPr>
          </w:p>
        </w:tc>
        <w:tc>
          <w:tcPr>
            <w:tcW w:w="6841" w:type="dxa"/>
          </w:tcPr>
          <w:p w:rsidR="006E4301" w:rsidRPr="00F97387" w:rsidRDefault="006E4301" w:rsidP="00025E03">
            <w:pPr>
              <w:rPr>
                <w:rFonts w:ascii="Calibri" w:hAnsi="Calibri"/>
                <w:lang w:val="en-GB"/>
              </w:rPr>
            </w:pPr>
          </w:p>
        </w:tc>
      </w:tr>
    </w:tbl>
    <w:p w:rsidR="006E4301" w:rsidRPr="00F97387" w:rsidRDefault="006E4301" w:rsidP="0090087A">
      <w:pPr>
        <w:pStyle w:val="Heading1"/>
      </w:pPr>
      <w:r w:rsidRPr="00F97387">
        <w:br w:type="page"/>
      </w:r>
      <w:r w:rsidRPr="00F97387">
        <w:lastRenderedPageBreak/>
        <w:t xml:space="preserve"> </w:t>
      </w:r>
      <w:bookmarkStart w:id="3" w:name="_Toc335923178"/>
      <w:r w:rsidRPr="00F97387">
        <w:t>Introduction</w:t>
      </w:r>
      <w:bookmarkEnd w:id="1"/>
      <w:bookmarkEnd w:id="3"/>
    </w:p>
    <w:p w:rsidR="006E4301" w:rsidRPr="00F97387" w:rsidRDefault="006E4301" w:rsidP="00F93ADD">
      <w:pPr>
        <w:pStyle w:val="Heading2"/>
        <w:numPr>
          <w:ilvl w:val="1"/>
          <w:numId w:val="6"/>
        </w:numPr>
        <w:spacing w:after="120"/>
      </w:pPr>
      <w:bookmarkStart w:id="4" w:name="_Toc335923179"/>
      <w:r w:rsidRPr="00F97387">
        <w:t>Purpose</w:t>
      </w:r>
      <w:bookmarkEnd w:id="4"/>
    </w:p>
    <w:p w:rsidR="006E4301" w:rsidRDefault="006E4301" w:rsidP="00F93ADD">
      <w:pPr>
        <w:spacing w:after="120"/>
        <w:jc w:val="both"/>
        <w:rPr>
          <w:rFonts w:ascii="Calibri" w:eastAsia="MS Mincho" w:hAnsi="Calibri"/>
          <w:sz w:val="22"/>
          <w:szCs w:val="22"/>
          <w:lang w:val="en-GB"/>
        </w:rPr>
      </w:pPr>
      <w:r w:rsidRPr="00F97387">
        <w:rPr>
          <w:rFonts w:ascii="Calibri" w:eastAsia="MS Mincho" w:hAnsi="Calibri"/>
          <w:sz w:val="22"/>
          <w:szCs w:val="22"/>
          <w:lang w:val="en-GB"/>
        </w:rPr>
        <w:t xml:space="preserve">The concept of best available techniques (BAT) is not aimed at the prescription of any specific technique or technology. BAT means the most effective and advanced techniques available in addition to the practical suitability of particular techniques. </w:t>
      </w:r>
      <w:r w:rsidR="00ED369E" w:rsidRPr="00F97387">
        <w:rPr>
          <w:rFonts w:ascii="Calibri" w:eastAsia="MS Mincho" w:hAnsi="Calibri"/>
          <w:sz w:val="22"/>
          <w:szCs w:val="22"/>
          <w:lang w:val="en-GB"/>
        </w:rPr>
        <w:t>Best environmental practices (BEP)</w:t>
      </w:r>
      <w:r w:rsidR="00ED369E">
        <w:rPr>
          <w:rFonts w:ascii="Calibri" w:eastAsia="MS Mincho" w:hAnsi="Calibri"/>
          <w:sz w:val="22"/>
          <w:szCs w:val="22"/>
          <w:lang w:val="en-GB"/>
        </w:rPr>
        <w:t xml:space="preserve"> </w:t>
      </w:r>
      <w:r w:rsidR="00ED369E" w:rsidRPr="00F97387">
        <w:rPr>
          <w:rFonts w:ascii="Calibri" w:eastAsia="MS Mincho" w:hAnsi="Calibri"/>
          <w:sz w:val="22"/>
          <w:szCs w:val="22"/>
          <w:lang w:val="en-GB"/>
        </w:rPr>
        <w:t>describe</w:t>
      </w:r>
      <w:r w:rsidRPr="00F97387">
        <w:rPr>
          <w:rFonts w:ascii="Calibri" w:eastAsia="MS Mincho" w:hAnsi="Calibri"/>
          <w:sz w:val="22"/>
          <w:szCs w:val="22"/>
          <w:lang w:val="en-GB"/>
        </w:rPr>
        <w:t xml:space="preserve"> the application of the most appropriate combination of environmental control measures and strategies (Article 5, f (v) of the Stockholm Convention</w:t>
      </w:r>
      <w:r w:rsidR="003A564A">
        <w:rPr>
          <w:rFonts w:ascii="Calibri" w:eastAsia="MS Mincho" w:hAnsi="Calibri"/>
          <w:sz w:val="22"/>
          <w:szCs w:val="22"/>
          <w:lang w:val="en-GB"/>
        </w:rPr>
        <w:t>.</w:t>
      </w:r>
      <w:r w:rsidRPr="00F97387">
        <w:rPr>
          <w:rFonts w:ascii="Calibri" w:eastAsia="MS Mincho" w:hAnsi="Calibri"/>
          <w:sz w:val="22"/>
          <w:szCs w:val="22"/>
          <w:lang w:val="en-GB"/>
        </w:rPr>
        <w:t xml:space="preserve"> </w:t>
      </w:r>
    </w:p>
    <w:p w:rsidR="00BE6B8A" w:rsidRDefault="00DB7A54" w:rsidP="00BC5BE8">
      <w:pPr>
        <w:spacing w:after="120"/>
        <w:jc w:val="both"/>
        <w:rPr>
          <w:rFonts w:ascii="Calibri" w:eastAsia="MS Mincho" w:hAnsi="Calibri"/>
          <w:sz w:val="22"/>
          <w:szCs w:val="22"/>
          <w:lang w:val="en-GB"/>
        </w:rPr>
      </w:pPr>
      <w:r>
        <w:rPr>
          <w:rFonts w:ascii="Calibri" w:eastAsia="MS Mincho" w:hAnsi="Calibri"/>
          <w:sz w:val="22"/>
          <w:szCs w:val="22"/>
          <w:lang w:val="en-GB"/>
        </w:rPr>
        <w:t>Article 3</w:t>
      </w:r>
      <w:r w:rsidR="00ED369E">
        <w:rPr>
          <w:rFonts w:ascii="Calibri" w:eastAsia="MS Mincho" w:hAnsi="Calibri"/>
          <w:sz w:val="22"/>
          <w:szCs w:val="22"/>
          <w:lang w:val="en-GB"/>
        </w:rPr>
        <w:t xml:space="preserve"> </w:t>
      </w:r>
      <w:proofErr w:type="spellStart"/>
      <w:r w:rsidR="00ED369E">
        <w:rPr>
          <w:rFonts w:ascii="Calibri" w:eastAsia="MS Mincho" w:hAnsi="Calibri"/>
          <w:sz w:val="22"/>
          <w:szCs w:val="22"/>
          <w:lang w:val="en-GB"/>
        </w:rPr>
        <w:t>para</w:t>
      </w:r>
      <w:proofErr w:type="spellEnd"/>
      <w:r w:rsidR="00ED369E">
        <w:rPr>
          <w:rFonts w:ascii="Calibri" w:eastAsia="MS Mincho" w:hAnsi="Calibri"/>
          <w:sz w:val="22"/>
          <w:szCs w:val="22"/>
          <w:lang w:val="en-GB"/>
        </w:rPr>
        <w:t xml:space="preserve">. </w:t>
      </w:r>
      <w:r>
        <w:rPr>
          <w:rFonts w:ascii="Calibri" w:eastAsia="MS Mincho" w:hAnsi="Calibri"/>
          <w:sz w:val="22"/>
          <w:szCs w:val="22"/>
          <w:lang w:val="en-GB"/>
        </w:rPr>
        <w:t>6 of the Stockholm Convention</w:t>
      </w:r>
      <w:r w:rsidR="00B74405">
        <w:rPr>
          <w:rFonts w:ascii="Calibri" w:eastAsia="MS Mincho" w:hAnsi="Calibri"/>
          <w:sz w:val="22"/>
          <w:szCs w:val="22"/>
          <w:lang w:val="en-GB"/>
        </w:rPr>
        <w:t xml:space="preserve"> requests </w:t>
      </w:r>
      <w:r>
        <w:rPr>
          <w:rFonts w:ascii="Calibri" w:eastAsia="MS Mincho" w:hAnsi="Calibri"/>
          <w:sz w:val="22"/>
          <w:szCs w:val="22"/>
          <w:lang w:val="en-GB"/>
        </w:rPr>
        <w:t>Part</w:t>
      </w:r>
      <w:r w:rsidR="00B74405">
        <w:rPr>
          <w:rFonts w:ascii="Calibri" w:eastAsia="MS Mincho" w:hAnsi="Calibri"/>
          <w:sz w:val="22"/>
          <w:szCs w:val="22"/>
          <w:lang w:val="en-GB"/>
        </w:rPr>
        <w:t>ies that have</w:t>
      </w:r>
      <w:r>
        <w:rPr>
          <w:rFonts w:ascii="Calibri" w:eastAsia="MS Mincho" w:hAnsi="Calibri"/>
          <w:sz w:val="22"/>
          <w:szCs w:val="22"/>
          <w:lang w:val="en-GB"/>
        </w:rPr>
        <w:t xml:space="preserve"> a specific exemption and or acceptable </w:t>
      </w:r>
      <w:r w:rsidR="00BC5BE8">
        <w:rPr>
          <w:rFonts w:ascii="Calibri" w:eastAsia="MS Mincho" w:hAnsi="Calibri"/>
          <w:sz w:val="22"/>
          <w:szCs w:val="22"/>
          <w:lang w:val="en-GB"/>
        </w:rPr>
        <w:t>purpose to</w:t>
      </w:r>
      <w:r>
        <w:rPr>
          <w:rFonts w:ascii="Calibri" w:eastAsia="MS Mincho" w:hAnsi="Calibri"/>
          <w:sz w:val="22"/>
          <w:szCs w:val="22"/>
          <w:lang w:val="en-GB"/>
        </w:rPr>
        <w:t xml:space="preserve"> take measures to ensure that any production or use under such exemption or purpose is carried out in a manner that prevents or minimizes human exposure and releases to the environment. </w:t>
      </w:r>
      <w:r w:rsidR="006E4301" w:rsidRPr="00F97387">
        <w:rPr>
          <w:rFonts w:ascii="Calibri" w:eastAsia="MS Mincho" w:hAnsi="Calibri"/>
          <w:sz w:val="22"/>
          <w:szCs w:val="22"/>
          <w:lang w:val="en-GB"/>
        </w:rPr>
        <w:t>This guidance document has been developed to guide Parties in adequately addressing the risks of perfluorooctane sulfonic acid (PFOS)</w:t>
      </w:r>
      <w:r w:rsidR="00404820">
        <w:rPr>
          <w:rFonts w:ascii="Calibri" w:eastAsia="MS Mincho" w:hAnsi="Calibri"/>
          <w:sz w:val="22"/>
          <w:szCs w:val="22"/>
          <w:lang w:val="en-GB"/>
        </w:rPr>
        <w:t xml:space="preserve"> and its related substances</w:t>
      </w:r>
      <w:r>
        <w:rPr>
          <w:rFonts w:ascii="Calibri" w:eastAsia="MS Mincho" w:hAnsi="Calibri"/>
          <w:sz w:val="22"/>
          <w:szCs w:val="22"/>
          <w:lang w:val="en-GB"/>
        </w:rPr>
        <w:t>.</w:t>
      </w:r>
      <w:r w:rsidR="006E4301" w:rsidRPr="00F97387">
        <w:rPr>
          <w:rFonts w:ascii="Calibri" w:eastAsia="MS Mincho" w:hAnsi="Calibri"/>
          <w:sz w:val="22"/>
          <w:szCs w:val="22"/>
          <w:lang w:val="en-GB"/>
        </w:rPr>
        <w:t xml:space="preserve"> </w:t>
      </w:r>
    </w:p>
    <w:p w:rsidR="000152FF" w:rsidRDefault="000152FF">
      <w:pPr>
        <w:spacing w:after="120"/>
        <w:rPr>
          <w:rFonts w:ascii="Calibri" w:hAnsi="Calibri"/>
          <w:sz w:val="22"/>
          <w:szCs w:val="22"/>
          <w:lang w:val="en-GB"/>
        </w:rPr>
      </w:pPr>
    </w:p>
    <w:p w:rsidR="009F12AC" w:rsidRPr="00F97387" w:rsidRDefault="009F12AC" w:rsidP="009F12AC">
      <w:pPr>
        <w:pStyle w:val="Heading2"/>
        <w:numPr>
          <w:ilvl w:val="1"/>
          <w:numId w:val="6"/>
        </w:numPr>
        <w:spacing w:after="120"/>
      </w:pPr>
      <w:bookmarkStart w:id="5" w:name="_Toc335923180"/>
      <w:r w:rsidRPr="00F97387">
        <w:t>Structure and use of this document</w:t>
      </w:r>
      <w:bookmarkEnd w:id="5"/>
    </w:p>
    <w:p w:rsidR="009F12AC" w:rsidRPr="00F97387" w:rsidRDefault="009F12AC" w:rsidP="009F12AC">
      <w:pPr>
        <w:rPr>
          <w:lang w:val="en-GB"/>
        </w:rPr>
      </w:pPr>
    </w:p>
    <w:p w:rsidR="009F12AC" w:rsidRPr="00F97387" w:rsidRDefault="009F12AC" w:rsidP="009F12AC">
      <w:pPr>
        <w:spacing w:after="120"/>
        <w:jc w:val="both"/>
        <w:rPr>
          <w:rFonts w:ascii="Calibri" w:hAnsi="Calibri"/>
          <w:sz w:val="22"/>
          <w:szCs w:val="22"/>
          <w:lang w:val="en-GB"/>
        </w:rPr>
      </w:pPr>
      <w:r w:rsidRPr="00F97387">
        <w:rPr>
          <w:rFonts w:ascii="Calibri" w:hAnsi="Calibri"/>
          <w:b/>
          <w:sz w:val="22"/>
          <w:szCs w:val="22"/>
          <w:lang w:val="en-GB"/>
        </w:rPr>
        <w:t>Chapter 1</w:t>
      </w:r>
      <w:r w:rsidRPr="00F97387">
        <w:rPr>
          <w:rFonts w:ascii="Calibri" w:hAnsi="Calibri"/>
          <w:sz w:val="22"/>
          <w:szCs w:val="22"/>
          <w:lang w:val="en-GB"/>
        </w:rPr>
        <w:t xml:space="preserve"> outlines the purpose and structure of this document. It also includes a brief description of the characteristics and uses of PFOS, directly relevant provisions of the Stockholm Convention (Article 5, Annexes B and C) and a summary of required measures under these provisions.</w:t>
      </w:r>
    </w:p>
    <w:p w:rsidR="009F12AC" w:rsidRPr="00F97387" w:rsidRDefault="009F12AC" w:rsidP="009F12AC">
      <w:pPr>
        <w:spacing w:after="120"/>
        <w:jc w:val="both"/>
        <w:rPr>
          <w:rFonts w:ascii="Calibri" w:hAnsi="Calibri"/>
          <w:sz w:val="22"/>
          <w:szCs w:val="22"/>
          <w:lang w:val="en-GB"/>
        </w:rPr>
      </w:pPr>
      <w:r w:rsidRPr="00F97387">
        <w:rPr>
          <w:rFonts w:ascii="Calibri" w:hAnsi="Calibri"/>
          <w:b/>
          <w:sz w:val="22"/>
          <w:szCs w:val="22"/>
          <w:lang w:val="en-GB"/>
        </w:rPr>
        <w:t xml:space="preserve">Chapter 2 </w:t>
      </w:r>
      <w:r w:rsidRPr="00F97387">
        <w:rPr>
          <w:rFonts w:ascii="Calibri" w:hAnsi="Calibri"/>
          <w:sz w:val="22"/>
          <w:szCs w:val="22"/>
          <w:lang w:val="en-GB"/>
        </w:rPr>
        <w:t xml:space="preserve">provides a description of the various processes in which PFOS is used and guidance on the consideration of alternatives for these processes.  </w:t>
      </w:r>
    </w:p>
    <w:p w:rsidR="009F12AC" w:rsidRPr="00F97387" w:rsidRDefault="009F12AC" w:rsidP="009F12AC">
      <w:pPr>
        <w:spacing w:after="120"/>
        <w:jc w:val="both"/>
        <w:rPr>
          <w:rFonts w:ascii="Calibri" w:hAnsi="Calibri"/>
          <w:sz w:val="22"/>
          <w:szCs w:val="22"/>
          <w:lang w:val="en-GB"/>
        </w:rPr>
      </w:pPr>
      <w:r w:rsidRPr="00F97387">
        <w:rPr>
          <w:rFonts w:ascii="Calibri" w:hAnsi="Calibri"/>
          <w:b/>
          <w:sz w:val="22"/>
          <w:szCs w:val="22"/>
          <w:lang w:val="en-GB"/>
        </w:rPr>
        <w:t xml:space="preserve">Chapter 3 </w:t>
      </w:r>
      <w:r w:rsidRPr="00F97387">
        <w:rPr>
          <w:rFonts w:ascii="Calibri" w:hAnsi="Calibri"/>
          <w:sz w:val="22"/>
          <w:szCs w:val="22"/>
          <w:lang w:val="en-GB"/>
        </w:rPr>
        <w:t>includes general guidance, applicable principles and descriptions of considerations that cut across multiple process categories.</w:t>
      </w:r>
    </w:p>
    <w:p w:rsidR="009F12AC" w:rsidRPr="00F97387" w:rsidRDefault="009F12AC" w:rsidP="009F12AC">
      <w:pPr>
        <w:spacing w:after="120"/>
        <w:jc w:val="both"/>
        <w:rPr>
          <w:rFonts w:ascii="Calibri" w:hAnsi="Calibri"/>
          <w:sz w:val="22"/>
          <w:szCs w:val="22"/>
          <w:lang w:val="en-GB"/>
        </w:rPr>
      </w:pPr>
      <w:r w:rsidRPr="00F97387">
        <w:rPr>
          <w:rFonts w:ascii="Calibri" w:hAnsi="Calibri"/>
          <w:b/>
          <w:sz w:val="22"/>
          <w:szCs w:val="22"/>
          <w:lang w:val="en-GB"/>
        </w:rPr>
        <w:t>Chapter 4</w:t>
      </w:r>
      <w:r w:rsidRPr="00F97387">
        <w:rPr>
          <w:rFonts w:ascii="Calibri" w:hAnsi="Calibri"/>
          <w:sz w:val="22"/>
          <w:szCs w:val="22"/>
          <w:lang w:val="en-GB"/>
        </w:rPr>
        <w:t xml:space="preserve"> contains specific guidance for the process categories listed in chapter 2.</w:t>
      </w:r>
    </w:p>
    <w:p w:rsidR="009F12AC" w:rsidRPr="00F97387" w:rsidRDefault="009F12AC" w:rsidP="009F12AC">
      <w:pPr>
        <w:spacing w:after="120"/>
        <w:jc w:val="both"/>
        <w:rPr>
          <w:rFonts w:ascii="Calibri" w:hAnsi="Calibri"/>
          <w:sz w:val="22"/>
          <w:szCs w:val="22"/>
          <w:lang w:val="en-GB"/>
        </w:rPr>
      </w:pPr>
      <w:r w:rsidRPr="00F97387">
        <w:rPr>
          <w:rFonts w:ascii="Calibri" w:hAnsi="Calibri"/>
          <w:b/>
          <w:sz w:val="22"/>
          <w:szCs w:val="22"/>
          <w:lang w:val="en-GB"/>
        </w:rPr>
        <w:t>Chapter 5</w:t>
      </w:r>
      <w:r w:rsidRPr="00F97387">
        <w:rPr>
          <w:rFonts w:ascii="Calibri" w:hAnsi="Calibri"/>
          <w:sz w:val="22"/>
          <w:szCs w:val="22"/>
          <w:lang w:val="en-GB"/>
        </w:rPr>
        <w:t xml:space="preserve"> provides general guidance on best environmental practices for the management of PFOS. </w:t>
      </w:r>
    </w:p>
    <w:p w:rsidR="006E4301" w:rsidRPr="00F97387" w:rsidRDefault="006E4301" w:rsidP="00CF34E7">
      <w:pPr>
        <w:rPr>
          <w:lang w:val="en-GB"/>
        </w:rPr>
      </w:pPr>
    </w:p>
    <w:p w:rsidR="006E4301" w:rsidRPr="00F97387" w:rsidRDefault="006E4301" w:rsidP="00F93ADD">
      <w:pPr>
        <w:pStyle w:val="Heading2"/>
        <w:numPr>
          <w:ilvl w:val="1"/>
          <w:numId w:val="6"/>
        </w:numPr>
        <w:spacing w:after="120"/>
      </w:pPr>
      <w:bookmarkStart w:id="6" w:name="_Toc335923181"/>
      <w:r w:rsidRPr="00F97387">
        <w:t>Perfluorooctane sulfonic acid, its salts, and perfluorooctane   sulfonyl fluoride</w:t>
      </w:r>
      <w:bookmarkEnd w:id="6"/>
    </w:p>
    <w:p w:rsidR="006E4301" w:rsidRPr="00F97387" w:rsidRDefault="006E4301" w:rsidP="00F93ADD">
      <w:pPr>
        <w:pStyle w:val="Heading3"/>
        <w:numPr>
          <w:ilvl w:val="2"/>
          <w:numId w:val="6"/>
        </w:numPr>
        <w:spacing w:after="120"/>
      </w:pPr>
      <w:bookmarkStart w:id="7" w:name="_Toc335923182"/>
      <w:r w:rsidRPr="00F97387">
        <w:t>Chemicals listed in Part III of Annex B</w:t>
      </w:r>
      <w:r>
        <w:t xml:space="preserve"> of the Convention</w:t>
      </w:r>
      <w:bookmarkEnd w:id="7"/>
    </w:p>
    <w:p w:rsidR="006E4301" w:rsidRPr="00F97387" w:rsidRDefault="006E4301" w:rsidP="00F93ADD">
      <w:pPr>
        <w:spacing w:after="120"/>
        <w:jc w:val="both"/>
        <w:rPr>
          <w:rFonts w:ascii="Calibri" w:hAnsi="Calibri"/>
          <w:sz w:val="22"/>
          <w:szCs w:val="22"/>
          <w:lang w:val="en-GB"/>
        </w:rPr>
      </w:pPr>
      <w:r w:rsidRPr="00F97387">
        <w:rPr>
          <w:rFonts w:ascii="Calibri" w:hAnsi="Calibri"/>
          <w:sz w:val="22"/>
          <w:szCs w:val="22"/>
          <w:lang w:val="en-GB"/>
        </w:rPr>
        <w:t>PFOS is a fully fluorinated anionic substance, which is commonly used as a salt in some applications or incorporated into larger polymers. PFOS and its closely related compounds, which may contain PFOS impurities or substances that can result in PFOS, are members of the large family of perfluoroalkyl sulfonate (PFAS) substances.</w:t>
      </w:r>
    </w:p>
    <w:p w:rsidR="006E4301" w:rsidRPr="00F97387" w:rsidRDefault="006E4301" w:rsidP="00F93ADD">
      <w:pPr>
        <w:spacing w:after="120"/>
        <w:jc w:val="both"/>
        <w:rPr>
          <w:rFonts w:ascii="Calibri" w:hAnsi="Calibri"/>
          <w:sz w:val="22"/>
          <w:szCs w:val="22"/>
          <w:lang w:val="en-GB"/>
        </w:rPr>
      </w:pPr>
    </w:p>
    <w:p w:rsidR="006E4301" w:rsidRPr="00F97387" w:rsidRDefault="006E4301" w:rsidP="00F93ADD">
      <w:pPr>
        <w:pStyle w:val="Heading3"/>
        <w:numPr>
          <w:ilvl w:val="2"/>
          <w:numId w:val="6"/>
        </w:numPr>
        <w:spacing w:after="120"/>
      </w:pPr>
      <w:bookmarkStart w:id="8" w:name="_Toc310859913"/>
      <w:bookmarkStart w:id="9" w:name="_Toc310864084"/>
      <w:bookmarkStart w:id="10" w:name="_Toc310870014"/>
      <w:bookmarkStart w:id="11" w:name="_Toc335923183"/>
      <w:bookmarkEnd w:id="8"/>
      <w:bookmarkEnd w:id="9"/>
      <w:bookmarkEnd w:id="10"/>
      <w:r w:rsidRPr="00F97387">
        <w:t>Characteristics</w:t>
      </w:r>
      <w:bookmarkEnd w:id="11"/>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 xml:space="preserve">PFOS is very persistent and has substantial bioaccumulations and biomagnifying properties, although it does not follow the classic pattern of other POPs by partitioning into fatty tissues; </w:t>
      </w:r>
      <w:r w:rsidRPr="00F97387">
        <w:rPr>
          <w:rFonts w:ascii="Calibri" w:hAnsi="Calibri"/>
          <w:sz w:val="22"/>
          <w:szCs w:val="22"/>
          <w:lang w:val="en-GB"/>
        </w:rPr>
        <w:lastRenderedPageBreak/>
        <w:t>instead, it binds to proteins in the blood and liver. It has a capacity to undergo long-range transport and also fulfils the toxicity criteria of the Convention.</w:t>
      </w:r>
    </w:p>
    <w:p w:rsidR="006E4301" w:rsidRPr="00F97387" w:rsidRDefault="006E4301" w:rsidP="004A5BE3">
      <w:pPr>
        <w:pStyle w:val="Heading3"/>
        <w:numPr>
          <w:ilvl w:val="2"/>
          <w:numId w:val="6"/>
        </w:numPr>
        <w:spacing w:after="120"/>
      </w:pPr>
      <w:bookmarkStart w:id="12" w:name="_Toc335923184"/>
      <w:r w:rsidRPr="00F97387">
        <w:t>Risks</w:t>
      </w:r>
      <w:bookmarkEnd w:id="12"/>
    </w:p>
    <w:p w:rsidR="006E4301" w:rsidRPr="00F97387" w:rsidRDefault="006E4301" w:rsidP="004A5BE3">
      <w:pPr>
        <w:spacing w:after="120"/>
        <w:jc w:val="both"/>
        <w:rPr>
          <w:rFonts w:ascii="Calibri" w:hAnsi="Calibri" w:cs="TimesNewRomanPSMT"/>
          <w:sz w:val="22"/>
          <w:szCs w:val="22"/>
          <w:lang w:val="en-GB"/>
        </w:rPr>
      </w:pPr>
      <w:r w:rsidRPr="00F97387">
        <w:rPr>
          <w:rFonts w:ascii="Calibri" w:hAnsi="Calibri" w:cs="TimesNewRomanPSMT"/>
          <w:sz w:val="22"/>
          <w:szCs w:val="22"/>
          <w:lang w:val="en-GB"/>
        </w:rPr>
        <w:t xml:space="preserve">At its second meeting, the Persistent Organic Pollutants Review Committee (POPRC) adopted the </w:t>
      </w:r>
      <w:r>
        <w:rPr>
          <w:rFonts w:ascii="Calibri" w:hAnsi="Calibri" w:cs="TimesNewRomanPSMT"/>
          <w:sz w:val="22"/>
          <w:szCs w:val="22"/>
          <w:lang w:val="en-GB"/>
        </w:rPr>
        <w:t>"</w:t>
      </w:r>
      <w:r w:rsidRPr="003044A3">
        <w:rPr>
          <w:rFonts w:ascii="Calibri" w:hAnsi="Calibri" w:cs="TimesNewRomanPSMT"/>
          <w:sz w:val="22"/>
          <w:szCs w:val="22"/>
          <w:lang w:val="en-GB"/>
        </w:rPr>
        <w:t>risk profile</w:t>
      </w:r>
      <w:r>
        <w:rPr>
          <w:rFonts w:ascii="Calibri" w:hAnsi="Calibri" w:cs="TimesNewRomanPSMT"/>
          <w:sz w:val="22"/>
          <w:szCs w:val="22"/>
          <w:lang w:val="en-GB"/>
        </w:rPr>
        <w:t>"</w:t>
      </w:r>
      <w:r w:rsidRPr="00F97387">
        <w:rPr>
          <w:rFonts w:ascii="Calibri" w:hAnsi="Calibri" w:cs="TimesNewRomanPSMT"/>
          <w:sz w:val="22"/>
          <w:szCs w:val="22"/>
          <w:lang w:val="en-GB"/>
        </w:rPr>
        <w:t xml:space="preserve"> on perfluorooctane sulfonate. At its third meeting, the POPRC adopted the "</w:t>
      </w:r>
      <w:r w:rsidRPr="003044A3">
        <w:rPr>
          <w:rFonts w:ascii="Calibri" w:hAnsi="Calibri" w:cs="TimesNewRomanPSMT"/>
          <w:sz w:val="22"/>
          <w:szCs w:val="22"/>
          <w:lang w:val="en-GB"/>
        </w:rPr>
        <w:t>risk management evaluation</w:t>
      </w:r>
      <w:r w:rsidRPr="00F97387">
        <w:rPr>
          <w:rFonts w:ascii="Calibri" w:hAnsi="Calibri" w:cs="TimesNewRomanPSMT"/>
          <w:sz w:val="22"/>
          <w:szCs w:val="22"/>
          <w:lang w:val="en-GB"/>
        </w:rPr>
        <w:t>" on perfluorooctane sulfonate. For more information on the risks posed by PFOS, these documents can be found in the "New P</w:t>
      </w:r>
      <w:r>
        <w:rPr>
          <w:rFonts w:ascii="Calibri" w:hAnsi="Calibri" w:cs="TimesNewRomanPSMT"/>
          <w:sz w:val="22"/>
          <w:szCs w:val="22"/>
          <w:lang w:val="en-GB"/>
        </w:rPr>
        <w:t>OP</w:t>
      </w:r>
      <w:r w:rsidRPr="00F97387">
        <w:rPr>
          <w:rFonts w:ascii="Calibri" w:hAnsi="Calibri" w:cs="TimesNewRomanPSMT"/>
          <w:sz w:val="22"/>
          <w:szCs w:val="22"/>
          <w:lang w:val="en-GB"/>
        </w:rPr>
        <w:t xml:space="preserve">s" section </w:t>
      </w:r>
      <w:r w:rsidRPr="00950DA4">
        <w:rPr>
          <w:rFonts w:ascii="Calibri" w:hAnsi="Calibri" w:cs="TimesNewRomanPSMT"/>
          <w:sz w:val="22"/>
          <w:szCs w:val="22"/>
          <w:lang w:val="en-GB"/>
        </w:rPr>
        <w:t xml:space="preserve">at </w:t>
      </w:r>
      <w:hyperlink r:id="rId15" w:history="1">
        <w:proofErr w:type="spellStart"/>
        <w:r w:rsidR="002F233C" w:rsidRPr="00950DA4">
          <w:rPr>
            <w:rStyle w:val="Hyperlink"/>
            <w:rFonts w:ascii="Calibri" w:hAnsi="Calibri" w:cs="TimesNewRomanPSMT"/>
            <w:sz w:val="22"/>
            <w:szCs w:val="22"/>
            <w:lang w:val="en-GB"/>
          </w:rPr>
          <w:t>www.pops.int</w:t>
        </w:r>
        <w:proofErr w:type="spellEnd"/>
      </w:hyperlink>
      <w:r w:rsidR="002F233C" w:rsidRPr="00950DA4">
        <w:rPr>
          <w:rFonts w:ascii="Calibri" w:hAnsi="Calibri" w:cs="TimesNewRomanPSMT"/>
          <w:sz w:val="22"/>
          <w:szCs w:val="22"/>
          <w:lang w:val="en-GB"/>
        </w:rPr>
        <w:t>.</w:t>
      </w:r>
    </w:p>
    <w:p w:rsidR="006E4301" w:rsidRPr="00F97387" w:rsidRDefault="006E4301" w:rsidP="004A5BE3">
      <w:pPr>
        <w:pStyle w:val="Heading3"/>
        <w:numPr>
          <w:ilvl w:val="2"/>
          <w:numId w:val="6"/>
        </w:numPr>
        <w:spacing w:after="120"/>
      </w:pPr>
      <w:bookmarkStart w:id="13" w:name="_Toc335923185"/>
      <w:r w:rsidRPr="00F97387">
        <w:t>Production and uses</w:t>
      </w:r>
      <w:bookmarkEnd w:id="13"/>
    </w:p>
    <w:p w:rsidR="006A6D72" w:rsidRDefault="006E4301" w:rsidP="006A6D72">
      <w:pPr>
        <w:spacing w:after="120"/>
        <w:jc w:val="both"/>
        <w:rPr>
          <w:rFonts w:ascii="Calibri" w:hAnsi="Calibri" w:cs="Arial"/>
          <w:sz w:val="22"/>
          <w:szCs w:val="22"/>
          <w:lang w:val="en-GB"/>
        </w:rPr>
      </w:pPr>
      <w:r w:rsidRPr="00F97387">
        <w:rPr>
          <w:rFonts w:ascii="Calibri" w:hAnsi="Calibri" w:cs="Arial"/>
          <w:sz w:val="22"/>
          <w:szCs w:val="22"/>
          <w:lang w:val="en-GB"/>
        </w:rPr>
        <w:t>PFOS and PFOS-related substances are listed</w:t>
      </w:r>
      <w:r w:rsidR="00B246D3">
        <w:rPr>
          <w:rFonts w:ascii="Calibri" w:hAnsi="Calibri" w:cs="Arial"/>
          <w:sz w:val="22"/>
          <w:szCs w:val="22"/>
          <w:lang w:val="en-GB"/>
        </w:rPr>
        <w:t xml:space="preserve"> u</w:t>
      </w:r>
      <w:r w:rsidRPr="00F97387">
        <w:rPr>
          <w:rFonts w:ascii="Calibri" w:hAnsi="Calibri" w:cs="Arial"/>
          <w:sz w:val="22"/>
          <w:szCs w:val="22"/>
          <w:lang w:val="en-GB"/>
        </w:rPr>
        <w:t>nder Part I of Annex B</w:t>
      </w:r>
      <w:r>
        <w:rPr>
          <w:rFonts w:ascii="Calibri" w:hAnsi="Calibri" w:cs="Arial"/>
          <w:sz w:val="22"/>
          <w:szCs w:val="22"/>
          <w:lang w:val="en-GB"/>
        </w:rPr>
        <w:t xml:space="preserve"> of the Convention</w:t>
      </w:r>
      <w:r w:rsidR="005C5EA5">
        <w:rPr>
          <w:rFonts w:ascii="Calibri" w:hAnsi="Calibri" w:cs="Arial"/>
          <w:sz w:val="22"/>
          <w:szCs w:val="22"/>
          <w:lang w:val="en-GB"/>
        </w:rPr>
        <w:t xml:space="preserve"> and</w:t>
      </w:r>
      <w:r w:rsidR="00B246D3">
        <w:rPr>
          <w:rFonts w:ascii="Calibri" w:hAnsi="Calibri" w:cs="Arial"/>
          <w:sz w:val="22"/>
          <w:szCs w:val="22"/>
          <w:lang w:val="en-GB"/>
        </w:rPr>
        <w:t xml:space="preserve"> Part III specifically addresses issues related to these chemicals. P</w:t>
      </w:r>
      <w:r w:rsidR="00C22352">
        <w:rPr>
          <w:rFonts w:ascii="Calibri" w:hAnsi="Calibri" w:cs="Arial"/>
          <w:sz w:val="22"/>
          <w:szCs w:val="22"/>
          <w:lang w:val="en-GB"/>
        </w:rPr>
        <w:t xml:space="preserve">roduction and use </w:t>
      </w:r>
      <w:r w:rsidR="005C5EA5">
        <w:rPr>
          <w:rFonts w:ascii="Calibri" w:hAnsi="Calibri" w:cs="Arial"/>
          <w:sz w:val="22"/>
          <w:szCs w:val="22"/>
          <w:lang w:val="en-GB"/>
        </w:rPr>
        <w:t>shall be eliminated by all Part</w:t>
      </w:r>
      <w:r w:rsidR="00C22352">
        <w:rPr>
          <w:rFonts w:ascii="Calibri" w:hAnsi="Calibri" w:cs="Arial"/>
          <w:sz w:val="22"/>
          <w:szCs w:val="22"/>
          <w:lang w:val="en-GB"/>
        </w:rPr>
        <w:t>ies except Parties that have notified the secretariat to produce/or use them</w:t>
      </w:r>
      <w:r w:rsidR="00B246D3">
        <w:rPr>
          <w:rFonts w:ascii="Calibri" w:hAnsi="Calibri" w:cs="Arial"/>
          <w:sz w:val="22"/>
          <w:szCs w:val="22"/>
          <w:lang w:val="en-GB"/>
        </w:rPr>
        <w:t xml:space="preserve"> according to the possible specific exemptions and acceptable purposes described in Annex B, Part I.</w:t>
      </w:r>
      <w:r w:rsidR="006A6D72">
        <w:rPr>
          <w:rFonts w:ascii="Calibri" w:hAnsi="Calibri" w:cs="Arial"/>
          <w:sz w:val="22"/>
          <w:szCs w:val="22"/>
          <w:lang w:val="en-GB"/>
        </w:rPr>
        <w:t xml:space="preserve"> S</w:t>
      </w:r>
      <w:r w:rsidR="00D31A52">
        <w:rPr>
          <w:rFonts w:ascii="Calibri" w:hAnsi="Calibri" w:cs="Arial"/>
          <w:sz w:val="22"/>
          <w:szCs w:val="22"/>
          <w:lang w:val="en-GB"/>
        </w:rPr>
        <w:t xml:space="preserve">o, </w:t>
      </w:r>
      <w:r w:rsidR="006A6D72" w:rsidRPr="00F97387">
        <w:rPr>
          <w:rFonts w:ascii="Calibri" w:hAnsi="Calibri" w:cs="Arial"/>
          <w:sz w:val="22"/>
          <w:szCs w:val="22"/>
          <w:lang w:val="en-GB"/>
        </w:rPr>
        <w:t>PFOS is still produced</w:t>
      </w:r>
      <w:r w:rsidR="0092664B">
        <w:rPr>
          <w:rFonts w:ascii="Calibri" w:hAnsi="Calibri" w:cs="Arial"/>
          <w:sz w:val="22"/>
          <w:szCs w:val="22"/>
          <w:lang w:val="en-GB"/>
        </w:rPr>
        <w:t xml:space="preserve"> and </w:t>
      </w:r>
      <w:r w:rsidR="004B3DE3">
        <w:rPr>
          <w:rFonts w:ascii="Calibri" w:hAnsi="Calibri" w:cs="Arial"/>
          <w:sz w:val="22"/>
          <w:szCs w:val="22"/>
          <w:lang w:val="en-GB"/>
        </w:rPr>
        <w:t xml:space="preserve">used </w:t>
      </w:r>
      <w:r w:rsidR="004B3DE3" w:rsidRPr="00F97387">
        <w:rPr>
          <w:rFonts w:ascii="Calibri" w:hAnsi="Calibri" w:cs="Arial"/>
          <w:sz w:val="22"/>
          <w:szCs w:val="22"/>
          <w:lang w:val="en-GB"/>
        </w:rPr>
        <w:t>in</w:t>
      </w:r>
      <w:r w:rsidR="006A6D72" w:rsidRPr="00F97387">
        <w:rPr>
          <w:rFonts w:ascii="Calibri" w:hAnsi="Calibri" w:cs="Arial"/>
          <w:sz w:val="22"/>
          <w:szCs w:val="22"/>
          <w:lang w:val="en-GB"/>
        </w:rPr>
        <w:t xml:space="preserve"> several countries. </w:t>
      </w:r>
    </w:p>
    <w:p w:rsidR="00ED3496" w:rsidRDefault="006E4301" w:rsidP="00917C90">
      <w:pPr>
        <w:jc w:val="both"/>
        <w:rPr>
          <w:rFonts w:ascii="Calibri" w:hAnsi="Calibri" w:cs="Arial"/>
          <w:sz w:val="22"/>
          <w:szCs w:val="22"/>
        </w:rPr>
      </w:pPr>
      <w:r w:rsidRPr="00ED3496">
        <w:rPr>
          <w:rFonts w:ascii="Calibri" w:hAnsi="Calibri" w:cs="Arial"/>
          <w:sz w:val="22"/>
          <w:szCs w:val="22"/>
          <w:lang w:val="en-GB"/>
        </w:rPr>
        <w:t>The list</w:t>
      </w:r>
      <w:r w:rsidR="000844FE" w:rsidRPr="00ED3496">
        <w:rPr>
          <w:rFonts w:ascii="Calibri" w:hAnsi="Calibri" w:cs="Arial"/>
          <w:sz w:val="22"/>
          <w:szCs w:val="22"/>
          <w:lang w:val="en-GB"/>
        </w:rPr>
        <w:t xml:space="preserve"> </w:t>
      </w:r>
      <w:r w:rsidRPr="00ED3496">
        <w:rPr>
          <w:rFonts w:ascii="Calibri" w:hAnsi="Calibri" w:cs="Arial"/>
          <w:sz w:val="22"/>
          <w:szCs w:val="22"/>
          <w:lang w:val="en-GB"/>
        </w:rPr>
        <w:t>of uses for acceptable purposes or specific exemptions in the Convention is given below</w:t>
      </w:r>
      <w:r w:rsidR="009F12AC" w:rsidRPr="00ED3496">
        <w:rPr>
          <w:rFonts w:ascii="Calibri" w:hAnsi="Calibri" w:cs="Arial"/>
          <w:sz w:val="22"/>
          <w:szCs w:val="22"/>
          <w:lang w:val="en-GB"/>
        </w:rPr>
        <w:t xml:space="preserve"> in </w:t>
      </w:r>
      <w:r w:rsidR="00ED3496" w:rsidRPr="00ED3496">
        <w:rPr>
          <w:rFonts w:ascii="Calibri" w:hAnsi="Calibri" w:cs="Arial"/>
          <w:sz w:val="22"/>
          <w:szCs w:val="22"/>
          <w:lang w:val="en-GB"/>
        </w:rPr>
        <w:t>the t</w:t>
      </w:r>
      <w:r w:rsidR="009F12AC" w:rsidRPr="00ED3496">
        <w:rPr>
          <w:rFonts w:ascii="Calibri" w:hAnsi="Calibri" w:cs="Arial"/>
          <w:sz w:val="22"/>
          <w:szCs w:val="22"/>
          <w:lang w:val="en-GB"/>
        </w:rPr>
        <w:t>able</w:t>
      </w:r>
      <w:r w:rsidR="00ED3496" w:rsidRPr="00ED3496">
        <w:rPr>
          <w:rFonts w:ascii="Calibri" w:hAnsi="Calibri" w:cs="Arial"/>
          <w:sz w:val="22"/>
          <w:szCs w:val="22"/>
          <w:lang w:val="en-GB"/>
        </w:rPr>
        <w:t xml:space="preserve">. </w:t>
      </w:r>
      <w:r w:rsidRPr="00ED3496">
        <w:rPr>
          <w:rFonts w:ascii="Calibri" w:hAnsi="Calibri" w:cs="Arial"/>
          <w:sz w:val="22"/>
          <w:szCs w:val="22"/>
          <w:lang w:val="en-GB"/>
        </w:rPr>
        <w:t>The</w:t>
      </w:r>
      <w:r w:rsidRPr="00F97387">
        <w:rPr>
          <w:rFonts w:ascii="Calibri" w:hAnsi="Calibri" w:cs="Arial"/>
          <w:sz w:val="22"/>
          <w:szCs w:val="22"/>
          <w:lang w:val="en-GB"/>
        </w:rPr>
        <w:t xml:space="preserve"> use categories not listed in the Convention are banned uses</w:t>
      </w:r>
      <w:r w:rsidR="00D31A52">
        <w:rPr>
          <w:rFonts w:ascii="Calibri" w:hAnsi="Calibri" w:cs="Arial"/>
          <w:sz w:val="22"/>
          <w:szCs w:val="22"/>
          <w:lang w:val="en-GB"/>
        </w:rPr>
        <w:t xml:space="preserve">, </w:t>
      </w:r>
      <w:r w:rsidRPr="00F97387">
        <w:rPr>
          <w:rFonts w:ascii="Calibri" w:hAnsi="Calibri" w:cs="Arial"/>
          <w:sz w:val="22"/>
          <w:szCs w:val="22"/>
          <w:lang w:val="en-GB"/>
        </w:rPr>
        <w:t>and were identified</w:t>
      </w:r>
      <w:r w:rsidR="00D31A52">
        <w:rPr>
          <w:rFonts w:ascii="Calibri" w:hAnsi="Calibri" w:cs="Arial"/>
          <w:sz w:val="22"/>
          <w:szCs w:val="22"/>
          <w:lang w:val="en-GB"/>
        </w:rPr>
        <w:t xml:space="preserve"> and described</w:t>
      </w:r>
      <w:r w:rsidRPr="00F97387">
        <w:rPr>
          <w:rFonts w:ascii="Calibri" w:hAnsi="Calibri" w:cs="Arial"/>
          <w:sz w:val="22"/>
          <w:szCs w:val="22"/>
          <w:lang w:val="en-GB"/>
        </w:rPr>
        <w:t xml:space="preserve"> in the </w:t>
      </w:r>
      <w:r w:rsidRPr="003044A3">
        <w:rPr>
          <w:rFonts w:ascii="Calibri" w:hAnsi="Calibri" w:cs="Arial"/>
          <w:i/>
          <w:sz w:val="22"/>
          <w:szCs w:val="22"/>
          <w:lang w:val="en-GB"/>
        </w:rPr>
        <w:t xml:space="preserve">Guideline on </w:t>
      </w:r>
      <w:r w:rsidRPr="00F97387">
        <w:rPr>
          <w:rFonts w:ascii="Calibri" w:hAnsi="Calibri" w:cs="Arial"/>
          <w:i/>
          <w:sz w:val="22"/>
          <w:szCs w:val="22"/>
          <w:lang w:val="en-GB"/>
        </w:rPr>
        <w:t>A</w:t>
      </w:r>
      <w:r w:rsidRPr="003044A3">
        <w:rPr>
          <w:rFonts w:ascii="Calibri" w:hAnsi="Calibri" w:cs="Arial"/>
          <w:i/>
          <w:sz w:val="22"/>
          <w:szCs w:val="22"/>
          <w:lang w:val="en-GB"/>
        </w:rPr>
        <w:t xml:space="preserve">lternatives </w:t>
      </w:r>
      <w:r w:rsidRPr="00F97387">
        <w:rPr>
          <w:rFonts w:ascii="Calibri" w:hAnsi="Calibri" w:cs="Arial"/>
          <w:i/>
          <w:sz w:val="22"/>
          <w:szCs w:val="22"/>
          <w:lang w:val="en-GB"/>
        </w:rPr>
        <w:t>to</w:t>
      </w:r>
      <w:r w:rsidRPr="003044A3">
        <w:rPr>
          <w:rFonts w:ascii="Calibri" w:hAnsi="Calibri" w:cs="Arial"/>
          <w:i/>
          <w:sz w:val="22"/>
          <w:szCs w:val="22"/>
          <w:lang w:val="en-GB"/>
        </w:rPr>
        <w:t xml:space="preserve"> </w:t>
      </w:r>
      <w:r w:rsidRPr="003044A3">
        <w:rPr>
          <w:rFonts w:ascii="Calibri" w:hAnsi="Calibri" w:cs="TimesNewRomanPSMT"/>
          <w:i/>
          <w:sz w:val="22"/>
          <w:szCs w:val="22"/>
          <w:lang w:val="en-GB"/>
        </w:rPr>
        <w:t>Perfluorooctane Sulfonate</w:t>
      </w:r>
      <w:r w:rsidRPr="003044A3">
        <w:rPr>
          <w:rFonts w:ascii="Calibri" w:hAnsi="Calibri" w:cs="Arial"/>
          <w:i/>
          <w:sz w:val="22"/>
          <w:szCs w:val="22"/>
          <w:lang w:val="en-GB"/>
        </w:rPr>
        <w:t xml:space="preserve"> </w:t>
      </w:r>
      <w:r w:rsidRPr="00F97387">
        <w:rPr>
          <w:rFonts w:ascii="Calibri" w:hAnsi="Calibri" w:cs="Arial"/>
          <w:i/>
          <w:sz w:val="22"/>
          <w:szCs w:val="22"/>
          <w:lang w:val="en-GB"/>
        </w:rPr>
        <w:t xml:space="preserve">and its Derivatives </w:t>
      </w:r>
      <w:r w:rsidRPr="00F97387">
        <w:rPr>
          <w:rFonts w:ascii="Calibri" w:hAnsi="Calibri" w:cs="Arial"/>
          <w:sz w:val="22"/>
          <w:szCs w:val="22"/>
          <w:lang w:val="en-GB"/>
        </w:rPr>
        <w:t>developed under the POP</w:t>
      </w:r>
      <w:r>
        <w:rPr>
          <w:rFonts w:ascii="Calibri" w:hAnsi="Calibri" w:cs="Arial"/>
          <w:sz w:val="22"/>
          <w:szCs w:val="22"/>
          <w:lang w:val="en-GB"/>
        </w:rPr>
        <w:t>s</w:t>
      </w:r>
      <w:r w:rsidRPr="00F97387">
        <w:rPr>
          <w:rFonts w:ascii="Calibri" w:hAnsi="Calibri" w:cs="Arial"/>
          <w:sz w:val="22"/>
          <w:szCs w:val="22"/>
          <w:lang w:val="en-GB"/>
        </w:rPr>
        <w:t xml:space="preserve"> </w:t>
      </w:r>
      <w:r>
        <w:rPr>
          <w:rFonts w:ascii="Calibri" w:hAnsi="Calibri" w:cs="Arial"/>
          <w:sz w:val="22"/>
          <w:szCs w:val="22"/>
          <w:lang w:val="en-GB"/>
        </w:rPr>
        <w:t>R</w:t>
      </w:r>
      <w:r w:rsidRPr="00F97387">
        <w:rPr>
          <w:rFonts w:ascii="Calibri" w:hAnsi="Calibri" w:cs="Arial"/>
          <w:sz w:val="22"/>
          <w:szCs w:val="22"/>
          <w:lang w:val="en-GB"/>
        </w:rPr>
        <w:t xml:space="preserve">eview </w:t>
      </w:r>
      <w:r>
        <w:rPr>
          <w:rFonts w:ascii="Calibri" w:hAnsi="Calibri" w:cs="Arial"/>
          <w:sz w:val="22"/>
          <w:szCs w:val="22"/>
          <w:lang w:val="en-GB"/>
        </w:rPr>
        <w:t>C</w:t>
      </w:r>
      <w:r w:rsidRPr="00F97387">
        <w:rPr>
          <w:rFonts w:ascii="Calibri" w:hAnsi="Calibri" w:cs="Arial"/>
          <w:sz w:val="22"/>
          <w:szCs w:val="22"/>
          <w:lang w:val="en-GB"/>
        </w:rPr>
        <w:t>ommittee (</w:t>
      </w:r>
      <w:r w:rsidRPr="00F97387">
        <w:rPr>
          <w:rFonts w:ascii="Calibri" w:hAnsi="Calibri"/>
          <w:sz w:val="22"/>
          <w:szCs w:val="22"/>
          <w:lang w:val="en-GB"/>
        </w:rPr>
        <w:t>UNEP/POPS/POPRC.6/13/Add.3</w:t>
      </w:r>
      <w:r>
        <w:rPr>
          <w:rFonts w:ascii="Calibri" w:hAnsi="Calibri" w:cs="Arial"/>
          <w:sz w:val="22"/>
          <w:szCs w:val="22"/>
          <w:lang w:val="en-GB"/>
        </w:rPr>
        <w:t>,</w:t>
      </w:r>
      <w:r w:rsidRPr="00F97387">
        <w:rPr>
          <w:rFonts w:ascii="Calibri" w:hAnsi="Calibri" w:cs="Arial"/>
          <w:sz w:val="22"/>
          <w:szCs w:val="22"/>
          <w:lang w:val="en-GB"/>
        </w:rPr>
        <w:t xml:space="preserve"> 2010).</w:t>
      </w:r>
      <w:r w:rsidR="00B135B7">
        <w:rPr>
          <w:rFonts w:ascii="Calibri" w:hAnsi="Calibri" w:cs="Arial"/>
          <w:sz w:val="22"/>
          <w:szCs w:val="22"/>
          <w:lang w:val="en-GB"/>
        </w:rPr>
        <w:t xml:space="preserve"> </w:t>
      </w:r>
      <w:r w:rsidR="00B135B7" w:rsidRPr="00B135B7">
        <w:rPr>
          <w:rFonts w:ascii="Calibri" w:hAnsi="Calibri" w:cs="Arial"/>
          <w:sz w:val="22"/>
          <w:szCs w:val="22"/>
        </w:rPr>
        <w:t>In its decision SC-5/5, the Conference of the Parties to the Stockholm Convention requested the Persistent Organic Pollutants Review Committee to develop a technical paper on the identification and assessment of alternatives to the use of perfluorooctane sulfonic acid (PFOS) in open applications</w:t>
      </w:r>
      <w:r w:rsidR="00B135B7">
        <w:rPr>
          <w:rFonts w:ascii="Calibri" w:hAnsi="Calibri" w:cs="Arial"/>
          <w:sz w:val="22"/>
          <w:szCs w:val="22"/>
        </w:rPr>
        <w:t xml:space="preserve">. </w:t>
      </w:r>
      <w:r w:rsidR="00B135B7" w:rsidRPr="00B135B7">
        <w:rPr>
          <w:rFonts w:ascii="Calibri" w:hAnsi="Calibri" w:cs="Arial"/>
          <w:sz w:val="22"/>
          <w:szCs w:val="22"/>
        </w:rPr>
        <w:t xml:space="preserve"> </w:t>
      </w:r>
      <w:r w:rsidR="00B135B7">
        <w:rPr>
          <w:rFonts w:ascii="Calibri" w:hAnsi="Calibri" w:cs="Arial"/>
          <w:sz w:val="22"/>
          <w:szCs w:val="22"/>
        </w:rPr>
        <w:t xml:space="preserve">The technical paper will be considered by the Committee </w:t>
      </w:r>
      <w:r w:rsidR="00B135B7" w:rsidRPr="00B135B7">
        <w:rPr>
          <w:rFonts w:ascii="Calibri" w:hAnsi="Calibri" w:cs="Arial"/>
          <w:sz w:val="22"/>
          <w:szCs w:val="22"/>
        </w:rPr>
        <w:t>at</w:t>
      </w:r>
      <w:r w:rsidR="00B135B7">
        <w:rPr>
          <w:rFonts w:ascii="Calibri" w:hAnsi="Calibri" w:cs="Arial"/>
          <w:sz w:val="22"/>
          <w:szCs w:val="22"/>
        </w:rPr>
        <w:t xml:space="preserve"> its eighth meeting</w:t>
      </w:r>
      <w:r w:rsidR="009A7339">
        <w:rPr>
          <w:rFonts w:ascii="Calibri" w:hAnsi="Calibri" w:cs="Arial"/>
          <w:sz w:val="22"/>
          <w:szCs w:val="22"/>
        </w:rPr>
        <w:t>, October 2012</w:t>
      </w:r>
      <w:r w:rsidR="00B135B7">
        <w:rPr>
          <w:rFonts w:ascii="Calibri" w:hAnsi="Calibri" w:cs="Arial"/>
          <w:sz w:val="22"/>
          <w:szCs w:val="22"/>
        </w:rPr>
        <w:t>. T</w:t>
      </w:r>
      <w:r w:rsidR="00B135B7" w:rsidRPr="00B135B7">
        <w:rPr>
          <w:rFonts w:ascii="Calibri" w:hAnsi="Calibri" w:cs="Arial"/>
          <w:sz w:val="22"/>
          <w:szCs w:val="22"/>
        </w:rPr>
        <w:t xml:space="preserve">he information provided in the technical paper on the identification and assessment of alternatives to the use of PFOS in open applications </w:t>
      </w:r>
      <w:r w:rsidR="00B135B7">
        <w:rPr>
          <w:rFonts w:ascii="Calibri" w:hAnsi="Calibri" w:cs="Arial"/>
          <w:sz w:val="22"/>
          <w:szCs w:val="22"/>
        </w:rPr>
        <w:t xml:space="preserve">is </w:t>
      </w:r>
      <w:r w:rsidR="00B135B7" w:rsidRPr="00B135B7">
        <w:rPr>
          <w:rFonts w:ascii="Calibri" w:hAnsi="Calibri" w:cs="Arial"/>
          <w:sz w:val="22"/>
          <w:szCs w:val="22"/>
        </w:rPr>
        <w:t>set out in do</w:t>
      </w:r>
      <w:r w:rsidR="00B135B7">
        <w:rPr>
          <w:rFonts w:ascii="Calibri" w:hAnsi="Calibri" w:cs="Arial"/>
          <w:sz w:val="22"/>
          <w:szCs w:val="22"/>
        </w:rPr>
        <w:t>cument UNEP/POPS/POPRC.8/INF/17.</w:t>
      </w:r>
    </w:p>
    <w:p w:rsidR="00917C90" w:rsidRDefault="00917C90" w:rsidP="00917C90">
      <w:pPr>
        <w:jc w:val="both"/>
        <w:rPr>
          <w:rFonts w:ascii="Calibri" w:eastAsia="MS Gothic" w:hAnsi="Calibri"/>
          <w:bCs/>
          <w:kern w:val="32"/>
          <w:sz w:val="22"/>
          <w:szCs w:val="22"/>
          <w:lang w:val="en-GB"/>
        </w:rPr>
      </w:pPr>
    </w:p>
    <w:tbl>
      <w:tblPr>
        <w:tblStyle w:val="LightList-Accent11"/>
        <w:tblW w:w="0" w:type="auto"/>
        <w:tblLook w:val="04A0"/>
      </w:tblPr>
      <w:tblGrid>
        <w:gridCol w:w="4338"/>
        <w:gridCol w:w="4518"/>
      </w:tblGrid>
      <w:tr w:rsidR="00ED3496" w:rsidTr="00586C8A">
        <w:trPr>
          <w:cnfStyle w:val="100000000000"/>
          <w:trHeight w:val="214"/>
        </w:trPr>
        <w:tc>
          <w:tcPr>
            <w:cnfStyle w:val="001000000000"/>
            <w:tcW w:w="43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ED3496" w:rsidRPr="00ED3496" w:rsidRDefault="00ED3496" w:rsidP="00ED3496">
            <w:pPr>
              <w:spacing w:after="120"/>
              <w:jc w:val="center"/>
              <w:rPr>
                <w:rFonts w:ascii="Calibri" w:eastAsia="MS Gothic" w:hAnsi="Calibri"/>
                <w:bCs w:val="0"/>
                <w:kern w:val="32"/>
                <w:sz w:val="24"/>
                <w:szCs w:val="24"/>
                <w:lang w:val="en-GB"/>
              </w:rPr>
            </w:pPr>
            <w:r w:rsidRPr="00ED3496">
              <w:rPr>
                <w:rFonts w:ascii="Calibri" w:eastAsia="MS Gothic" w:hAnsi="Calibri"/>
                <w:bCs w:val="0"/>
                <w:kern w:val="32"/>
                <w:sz w:val="24"/>
                <w:szCs w:val="24"/>
                <w:lang w:val="en-GB"/>
              </w:rPr>
              <w:t>Acceptable purposes</w:t>
            </w:r>
          </w:p>
        </w:tc>
        <w:tc>
          <w:tcPr>
            <w:tcW w:w="451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ED3496" w:rsidRDefault="00ED3496" w:rsidP="00ED3496">
            <w:pPr>
              <w:spacing w:after="120"/>
              <w:jc w:val="center"/>
              <w:cnfStyle w:val="100000000000"/>
              <w:rPr>
                <w:rFonts w:ascii="Calibri" w:eastAsia="MS Gothic" w:hAnsi="Calibri"/>
                <w:bCs w:val="0"/>
                <w:kern w:val="32"/>
                <w:lang w:val="en-GB"/>
              </w:rPr>
            </w:pPr>
            <w:r w:rsidRPr="00ED3496">
              <w:rPr>
                <w:rFonts w:ascii="Calibri" w:eastAsia="MS Gothic" w:hAnsi="Calibri"/>
                <w:bCs w:val="0"/>
                <w:kern w:val="32"/>
                <w:sz w:val="24"/>
                <w:szCs w:val="24"/>
                <w:lang w:val="en-GB"/>
              </w:rPr>
              <w:t>Specific exemptions</w:t>
            </w:r>
          </w:p>
        </w:tc>
      </w:tr>
      <w:tr w:rsidR="00ED3496" w:rsidTr="00586C8A">
        <w:trPr>
          <w:cnfStyle w:val="000000100000"/>
          <w:trHeight w:val="1330"/>
        </w:trPr>
        <w:tc>
          <w:tcPr>
            <w:cnfStyle w:val="001000000000"/>
            <w:tcW w:w="4338" w:type="dxa"/>
            <w:tcBorders>
              <w:top w:val="single" w:sz="4" w:space="0" w:color="8DB3E2" w:themeColor="text2" w:themeTint="66"/>
            </w:tcBorders>
          </w:tcPr>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Photo-imaging</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Photoresist and anti-reflective coatings for semiconductors</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Etching agent for compound semiconductors and ceramic filters</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Aviation hydraulic fluids</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Metal plating (hard metal plating) only in closed-loop systems</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Certain medical devices (such as ethylene tetrafluoroethylene copolymer (ETFE) layers and radio opaque ETFE production, in-vitro diagnostic medical devices, and CCD colour filters)</w:t>
            </w:r>
          </w:p>
          <w:p w:rsidR="00ED3496" w:rsidRPr="00917C90" w:rsidRDefault="00ED3496" w:rsidP="00917C90">
            <w:pPr>
              <w:numPr>
                <w:ilvl w:val="0"/>
                <w:numId w:val="12"/>
              </w:numPr>
              <w:ind w:left="360" w:hanging="180"/>
              <w:jc w:val="both"/>
              <w:rPr>
                <w:rFonts w:ascii="Calibri" w:hAnsi="Calibri" w:cs="Arial"/>
                <w:b w:val="0"/>
                <w:lang w:val="en-GB"/>
              </w:rPr>
            </w:pPr>
            <w:r w:rsidRPr="00917C90">
              <w:rPr>
                <w:rFonts w:ascii="Calibri" w:hAnsi="Calibri" w:cs="Arial"/>
                <w:b w:val="0"/>
                <w:lang w:val="en-GB"/>
              </w:rPr>
              <w:t>Fire fighting foam</w:t>
            </w:r>
          </w:p>
          <w:p w:rsidR="00ED3496" w:rsidRDefault="00ED3496" w:rsidP="00917C90">
            <w:pPr>
              <w:numPr>
                <w:ilvl w:val="0"/>
                <w:numId w:val="12"/>
              </w:numPr>
              <w:ind w:left="360" w:hanging="180"/>
              <w:jc w:val="both"/>
              <w:rPr>
                <w:rFonts w:ascii="Calibri" w:eastAsia="MS Gothic" w:hAnsi="Calibri"/>
                <w:bCs w:val="0"/>
                <w:kern w:val="32"/>
                <w:lang w:val="en-GB"/>
              </w:rPr>
            </w:pPr>
            <w:r w:rsidRPr="00917C90">
              <w:rPr>
                <w:rFonts w:ascii="Calibri" w:hAnsi="Calibri" w:cs="Arial"/>
                <w:b w:val="0"/>
                <w:lang w:val="en-GB"/>
              </w:rPr>
              <w:t>Insect baits for control of leaf-cutting ants from Atta</w:t>
            </w:r>
            <w:r w:rsidRPr="00ED3496">
              <w:rPr>
                <w:rFonts w:ascii="Calibri" w:eastAsia="MS Gothic" w:hAnsi="Calibri"/>
                <w:b w:val="0"/>
                <w:i/>
                <w:kern w:val="32"/>
                <w:lang w:val="en-GB"/>
              </w:rPr>
              <w:t xml:space="preserve"> spp.</w:t>
            </w:r>
            <w:r w:rsidRPr="00ED3496">
              <w:rPr>
                <w:rFonts w:ascii="Calibri" w:eastAsia="MS Gothic" w:hAnsi="Calibri"/>
                <w:b w:val="0"/>
                <w:kern w:val="32"/>
                <w:lang w:val="en-GB"/>
              </w:rPr>
              <w:t xml:space="preserve"> and </w:t>
            </w:r>
            <w:proofErr w:type="spellStart"/>
            <w:r w:rsidRPr="00ED3496">
              <w:rPr>
                <w:rFonts w:ascii="Calibri" w:eastAsia="MS Gothic" w:hAnsi="Calibri"/>
                <w:b w:val="0"/>
                <w:i/>
                <w:kern w:val="32"/>
                <w:lang w:val="en-GB"/>
              </w:rPr>
              <w:t>Acromyrmex</w:t>
            </w:r>
            <w:proofErr w:type="spellEnd"/>
            <w:r w:rsidRPr="00ED3496">
              <w:rPr>
                <w:rFonts w:ascii="Calibri" w:eastAsia="MS Gothic" w:hAnsi="Calibri"/>
                <w:b w:val="0"/>
                <w:i/>
                <w:kern w:val="32"/>
                <w:lang w:val="en-GB"/>
              </w:rPr>
              <w:t xml:space="preserve"> </w:t>
            </w:r>
            <w:proofErr w:type="spellStart"/>
            <w:r w:rsidRPr="00ED3496">
              <w:rPr>
                <w:rFonts w:ascii="Calibri" w:eastAsia="MS Gothic" w:hAnsi="Calibri"/>
                <w:b w:val="0"/>
                <w:i/>
                <w:kern w:val="32"/>
                <w:lang w:val="en-GB"/>
              </w:rPr>
              <w:t>spp</w:t>
            </w:r>
            <w:proofErr w:type="spellEnd"/>
          </w:p>
        </w:tc>
        <w:tc>
          <w:tcPr>
            <w:tcW w:w="4518" w:type="dxa"/>
            <w:tcBorders>
              <w:top w:val="single" w:sz="4" w:space="0" w:color="8DB3E2" w:themeColor="text2" w:themeTint="66"/>
            </w:tcBorders>
          </w:tcPr>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Photo masks in the semiconductor and liquid crystal display (LCD) industries</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Metal plating (hard metal plating)</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Metal plating (decorative plating)</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Electric and electronic parts for some colour printers and colour copy machines</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Insecticides for control of red imported fire ants and termites</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Chemically driven oil production</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Carpets</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Leather and apparel</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Textiles and upholstery</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Paper and packaging</w:t>
            </w:r>
          </w:p>
          <w:p w:rsidR="00ED3496" w:rsidRPr="00F97387" w:rsidRDefault="00ED3496" w:rsidP="00ED3496">
            <w:pPr>
              <w:numPr>
                <w:ilvl w:val="0"/>
                <w:numId w:val="12"/>
              </w:numPr>
              <w:ind w:left="714" w:hanging="357"/>
              <w:jc w:val="both"/>
              <w:cnfStyle w:val="000000100000"/>
              <w:rPr>
                <w:rFonts w:ascii="Calibri" w:hAnsi="Calibri" w:cs="Arial"/>
                <w:lang w:val="en-GB"/>
              </w:rPr>
            </w:pPr>
            <w:r w:rsidRPr="00F97387">
              <w:rPr>
                <w:rFonts w:ascii="Calibri" w:hAnsi="Calibri" w:cs="Arial"/>
                <w:lang w:val="en-GB"/>
              </w:rPr>
              <w:t>Coatings and coating additives</w:t>
            </w:r>
          </w:p>
          <w:p w:rsidR="00ED3496" w:rsidRDefault="00ED3496" w:rsidP="00917C90">
            <w:pPr>
              <w:numPr>
                <w:ilvl w:val="0"/>
                <w:numId w:val="12"/>
              </w:numPr>
              <w:spacing w:after="120"/>
              <w:ind w:left="714" w:hanging="357"/>
              <w:jc w:val="both"/>
              <w:cnfStyle w:val="000000100000"/>
              <w:rPr>
                <w:rFonts w:ascii="Calibri" w:eastAsia="MS Gothic" w:hAnsi="Calibri"/>
                <w:bCs/>
                <w:kern w:val="32"/>
                <w:lang w:val="en-GB"/>
              </w:rPr>
            </w:pPr>
            <w:r w:rsidRPr="00F97387">
              <w:rPr>
                <w:rFonts w:ascii="Calibri" w:hAnsi="Calibri" w:cs="Arial"/>
                <w:lang w:val="en-GB"/>
              </w:rPr>
              <w:t>Rubber and plastics</w:t>
            </w:r>
          </w:p>
        </w:tc>
      </w:tr>
    </w:tbl>
    <w:p w:rsidR="00ED3496" w:rsidRDefault="00ED3496" w:rsidP="004A5BE3">
      <w:pPr>
        <w:spacing w:after="120"/>
        <w:jc w:val="both"/>
        <w:rPr>
          <w:rFonts w:ascii="Calibri" w:eastAsia="MS Gothic" w:hAnsi="Calibri"/>
          <w:bCs/>
          <w:kern w:val="32"/>
          <w:sz w:val="22"/>
          <w:szCs w:val="22"/>
          <w:lang w:val="en-GB"/>
        </w:rPr>
      </w:pPr>
    </w:p>
    <w:p w:rsidR="00F56F83" w:rsidRDefault="006E4301" w:rsidP="004A5BE3">
      <w:pPr>
        <w:spacing w:after="120"/>
        <w:jc w:val="both"/>
        <w:rPr>
          <w:rFonts w:ascii="Calibri" w:hAnsi="Calibri"/>
          <w:sz w:val="22"/>
          <w:szCs w:val="22"/>
          <w:lang w:val="en-GB"/>
        </w:rPr>
      </w:pPr>
      <w:r w:rsidRPr="00F97387">
        <w:rPr>
          <w:rFonts w:ascii="Calibri" w:hAnsi="Calibri"/>
          <w:sz w:val="22"/>
          <w:szCs w:val="22"/>
          <w:lang w:val="en-GB"/>
        </w:rPr>
        <w:lastRenderedPageBreak/>
        <w:t>Although alternatives to PFOS are available for some applications</w:t>
      </w:r>
      <w:r w:rsidR="00F56F83">
        <w:rPr>
          <w:rFonts w:ascii="Calibri" w:hAnsi="Calibri"/>
          <w:sz w:val="22"/>
          <w:szCs w:val="22"/>
          <w:lang w:val="en-GB"/>
        </w:rPr>
        <w:t>, as described in the chapter 2</w:t>
      </w:r>
      <w:r w:rsidRPr="00F97387">
        <w:rPr>
          <w:rFonts w:ascii="Calibri" w:hAnsi="Calibri"/>
          <w:sz w:val="22"/>
          <w:szCs w:val="22"/>
          <w:lang w:val="en-GB"/>
        </w:rPr>
        <w:t xml:space="preserve">, this is not always the case in developing countries, where they still need to be phased in. </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Some applications like photo imaging, use for semiconductors or aviation hydraulic fluids are considered as acceptable purposes, partly because technically feasible alternatives to PFOS have not been well established to date.</w:t>
      </w:r>
    </w:p>
    <w:p w:rsidR="00D31A52" w:rsidRPr="00F97387" w:rsidRDefault="00D31A52" w:rsidP="00D31A52">
      <w:pPr>
        <w:spacing w:after="120"/>
        <w:jc w:val="both"/>
        <w:rPr>
          <w:rFonts w:ascii="Calibri" w:hAnsi="Calibri" w:cs="Arial"/>
          <w:sz w:val="22"/>
          <w:szCs w:val="22"/>
          <w:lang w:val="en-GB"/>
        </w:rPr>
      </w:pPr>
      <w:r w:rsidRPr="00F97387">
        <w:rPr>
          <w:rFonts w:ascii="Calibri" w:hAnsi="Calibri" w:cs="Arial"/>
          <w:sz w:val="22"/>
          <w:szCs w:val="22"/>
          <w:lang w:val="en-GB"/>
        </w:rPr>
        <w:t xml:space="preserve">For an illustration of major product categories and applications of PFOS, see the </w:t>
      </w:r>
      <w:r w:rsidRPr="003044A3">
        <w:rPr>
          <w:rFonts w:ascii="Calibri" w:hAnsi="Calibri" w:cs="Arial"/>
          <w:i/>
          <w:sz w:val="22"/>
          <w:szCs w:val="22"/>
          <w:lang w:val="en-GB"/>
        </w:rPr>
        <w:t>Guidance for the Inventory of Perfluoro</w:t>
      </w:r>
      <w:r>
        <w:rPr>
          <w:rFonts w:ascii="Calibri" w:hAnsi="Calibri" w:cs="Arial"/>
          <w:i/>
          <w:sz w:val="22"/>
          <w:szCs w:val="22"/>
          <w:lang w:val="en-GB"/>
        </w:rPr>
        <w:t>octane Sulfonic Acid (PFOS) and Related C</w:t>
      </w:r>
      <w:r w:rsidRPr="003044A3">
        <w:rPr>
          <w:rFonts w:ascii="Calibri" w:hAnsi="Calibri" w:cs="Arial"/>
          <w:i/>
          <w:sz w:val="22"/>
          <w:szCs w:val="22"/>
          <w:lang w:val="en-GB"/>
        </w:rPr>
        <w:t xml:space="preserve">hemicals </w:t>
      </w:r>
      <w:r>
        <w:rPr>
          <w:rFonts w:ascii="Calibri" w:hAnsi="Calibri" w:cs="Arial"/>
          <w:i/>
          <w:sz w:val="22"/>
          <w:szCs w:val="22"/>
          <w:lang w:val="en-GB"/>
        </w:rPr>
        <w:t xml:space="preserve">Listed </w:t>
      </w:r>
      <w:r w:rsidRPr="003044A3">
        <w:rPr>
          <w:rFonts w:ascii="Calibri" w:hAnsi="Calibri" w:cs="Arial"/>
          <w:i/>
          <w:sz w:val="22"/>
          <w:szCs w:val="22"/>
          <w:lang w:val="en-GB"/>
        </w:rPr>
        <w:t xml:space="preserve">under the Stockholm Convention on Persistent Organic </w:t>
      </w:r>
      <w:r w:rsidRPr="00E43663">
        <w:rPr>
          <w:rFonts w:ascii="Calibri" w:hAnsi="Calibri" w:cs="Arial"/>
          <w:i/>
          <w:sz w:val="22"/>
          <w:szCs w:val="22"/>
          <w:lang w:val="en-GB"/>
        </w:rPr>
        <w:t>Pollutants</w:t>
      </w:r>
      <w:r w:rsidRPr="00E43663">
        <w:rPr>
          <w:rFonts w:ascii="Calibri" w:hAnsi="Calibri" w:cs="Arial"/>
          <w:sz w:val="22"/>
          <w:szCs w:val="22"/>
          <w:lang w:val="en-GB"/>
        </w:rPr>
        <w:t xml:space="preserve"> (</w:t>
      </w:r>
      <w:r w:rsidRPr="00E43663">
        <w:rPr>
          <w:rFonts w:ascii="Calibri" w:hAnsi="Calibri" w:cs="Arial"/>
          <w:i/>
          <w:sz w:val="22"/>
          <w:szCs w:val="22"/>
          <w:lang w:val="en-GB"/>
        </w:rPr>
        <w:t>PFOS Inventory Guidance</w:t>
      </w:r>
      <w:r w:rsidRPr="00E43663">
        <w:rPr>
          <w:rFonts w:ascii="Calibri" w:hAnsi="Calibri" w:cs="Arial"/>
          <w:sz w:val="22"/>
          <w:szCs w:val="22"/>
          <w:lang w:val="en-GB"/>
        </w:rPr>
        <w:t>; Secretariat of the Stockholm Convention, 2012).</w:t>
      </w:r>
    </w:p>
    <w:p w:rsidR="006E4301" w:rsidRPr="00F97387" w:rsidRDefault="006E4301" w:rsidP="00814BC3">
      <w:pPr>
        <w:rPr>
          <w:lang w:val="en-GB"/>
        </w:rPr>
      </w:pPr>
    </w:p>
    <w:p w:rsidR="006E4301" w:rsidRPr="00F97387" w:rsidRDefault="006E4301" w:rsidP="0093077D">
      <w:pPr>
        <w:spacing w:after="120"/>
        <w:rPr>
          <w:lang w:val="en-GB"/>
        </w:rPr>
      </w:pPr>
    </w:p>
    <w:p w:rsidR="006E4301" w:rsidRPr="00F97387" w:rsidRDefault="006E4301" w:rsidP="00814BC3">
      <w:pPr>
        <w:rPr>
          <w:lang w:val="en-GB"/>
        </w:rPr>
      </w:pPr>
    </w:p>
    <w:p w:rsidR="00D007A5" w:rsidRPr="00D007A5" w:rsidRDefault="006E4301" w:rsidP="00D007A5">
      <w:pPr>
        <w:pStyle w:val="Heading1"/>
        <w:spacing w:after="120"/>
      </w:pPr>
      <w:bookmarkStart w:id="14" w:name="_Toc310614902"/>
      <w:r w:rsidRPr="00F97387">
        <w:br w:type="page"/>
      </w:r>
      <w:bookmarkStart w:id="15" w:name="_Toc335923186"/>
      <w:r w:rsidRPr="000238CB">
        <w:lastRenderedPageBreak/>
        <w:t xml:space="preserve">Process descriptions of current and </w:t>
      </w:r>
      <w:bookmarkEnd w:id="14"/>
      <w:r w:rsidRPr="000238CB">
        <w:t>alternative chemistry and processes</w:t>
      </w:r>
      <w:bookmarkEnd w:id="15"/>
    </w:p>
    <w:p w:rsidR="00D007A5" w:rsidRDefault="006E4301" w:rsidP="004A5BE3">
      <w:pPr>
        <w:autoSpaceDE w:val="0"/>
        <w:autoSpaceDN w:val="0"/>
        <w:adjustRightInd w:val="0"/>
        <w:spacing w:after="120"/>
        <w:jc w:val="both"/>
        <w:rPr>
          <w:rFonts w:ascii="Calibri" w:hAnsi="Calibri"/>
          <w:sz w:val="22"/>
          <w:szCs w:val="22"/>
          <w:lang w:val="en-GB"/>
        </w:rPr>
      </w:pPr>
      <w:r w:rsidRPr="00F97387">
        <w:rPr>
          <w:rFonts w:ascii="Calibri" w:hAnsi="Calibri"/>
          <w:sz w:val="22"/>
          <w:szCs w:val="22"/>
          <w:lang w:val="en-GB"/>
        </w:rPr>
        <w:t>This chapter provides brief descriptions of the different processes involving PFOS and related substances and the viable alternative chemistry to PFOS for each described process</w:t>
      </w:r>
      <w:r w:rsidR="00B74405">
        <w:rPr>
          <w:rFonts w:ascii="Calibri" w:hAnsi="Calibri"/>
          <w:sz w:val="22"/>
          <w:szCs w:val="22"/>
          <w:lang w:val="en-GB"/>
        </w:rPr>
        <w:t xml:space="preserve">. The </w:t>
      </w:r>
      <w:r w:rsidR="003A00BE">
        <w:rPr>
          <w:rFonts w:ascii="Calibri" w:hAnsi="Calibri"/>
          <w:sz w:val="22"/>
          <w:szCs w:val="22"/>
          <w:lang w:val="en-GB"/>
        </w:rPr>
        <w:t>processes described are</w:t>
      </w:r>
      <w:r w:rsidR="00B74405">
        <w:rPr>
          <w:rFonts w:ascii="Calibri" w:hAnsi="Calibri"/>
          <w:sz w:val="22"/>
          <w:szCs w:val="22"/>
          <w:lang w:val="en-GB"/>
        </w:rPr>
        <w:t xml:space="preserve"> </w:t>
      </w:r>
      <w:r w:rsidR="00D007A5">
        <w:rPr>
          <w:rFonts w:ascii="Calibri" w:hAnsi="Calibri"/>
          <w:sz w:val="22"/>
          <w:szCs w:val="22"/>
          <w:lang w:val="en-GB"/>
        </w:rPr>
        <w:t>for those where production and use is allowed</w:t>
      </w:r>
      <w:r w:rsidR="00F05247">
        <w:rPr>
          <w:rFonts w:ascii="Calibri" w:hAnsi="Calibri"/>
          <w:sz w:val="22"/>
          <w:szCs w:val="22"/>
          <w:lang w:val="en-GB"/>
        </w:rPr>
        <w:t xml:space="preserve">. </w:t>
      </w:r>
      <w:r w:rsidR="00D007A5" w:rsidRPr="00F97387">
        <w:rPr>
          <w:rFonts w:ascii="Calibri" w:hAnsi="Calibri"/>
          <w:sz w:val="22"/>
          <w:szCs w:val="22"/>
          <w:lang w:val="en-GB"/>
        </w:rPr>
        <w:t>Information on alternative processes is also given under each process description.</w:t>
      </w:r>
      <w:r w:rsidR="00B231FC">
        <w:rPr>
          <w:rFonts w:ascii="Calibri" w:hAnsi="Calibri"/>
          <w:sz w:val="22"/>
          <w:szCs w:val="22"/>
          <w:lang w:val="en-GB"/>
        </w:rPr>
        <w:t xml:space="preserve"> </w:t>
      </w:r>
    </w:p>
    <w:p w:rsidR="006E4301" w:rsidRPr="00F97387" w:rsidRDefault="00B231FC" w:rsidP="004A5BE3">
      <w:pPr>
        <w:autoSpaceDE w:val="0"/>
        <w:autoSpaceDN w:val="0"/>
        <w:adjustRightInd w:val="0"/>
        <w:spacing w:after="120"/>
        <w:jc w:val="both"/>
        <w:rPr>
          <w:rFonts w:ascii="Calibri" w:hAnsi="Calibri"/>
          <w:sz w:val="22"/>
          <w:szCs w:val="22"/>
          <w:lang w:val="en-GB"/>
        </w:rPr>
      </w:pPr>
      <w:r>
        <w:rPr>
          <w:rFonts w:ascii="Calibri" w:hAnsi="Calibri"/>
          <w:sz w:val="22"/>
          <w:szCs w:val="22"/>
          <w:lang w:val="en-GB"/>
        </w:rPr>
        <w:t xml:space="preserve">Many processes using PFOS are no longer needed and alternatives have been identified. </w:t>
      </w:r>
      <w:r w:rsidR="006E4301" w:rsidRPr="00F97387">
        <w:rPr>
          <w:rFonts w:ascii="Calibri" w:hAnsi="Calibri"/>
          <w:sz w:val="22"/>
          <w:szCs w:val="22"/>
          <w:lang w:val="en-GB"/>
        </w:rPr>
        <w:t xml:space="preserve">More specific chemical information on alternatives to PFOS can be found in the </w:t>
      </w:r>
      <w:r w:rsidR="006E4301" w:rsidRPr="003044A3">
        <w:rPr>
          <w:rFonts w:ascii="Calibri" w:hAnsi="Calibri"/>
          <w:i/>
          <w:sz w:val="22"/>
          <w:szCs w:val="22"/>
          <w:lang w:val="en-GB"/>
        </w:rPr>
        <w:t xml:space="preserve">Guidance on </w:t>
      </w:r>
      <w:r w:rsidR="006E4301" w:rsidRPr="00F97387">
        <w:rPr>
          <w:rFonts w:ascii="Calibri" w:hAnsi="Calibri"/>
          <w:i/>
          <w:sz w:val="22"/>
          <w:szCs w:val="22"/>
          <w:lang w:val="en-GB"/>
        </w:rPr>
        <w:t>A</w:t>
      </w:r>
      <w:r w:rsidR="006E4301" w:rsidRPr="003044A3">
        <w:rPr>
          <w:rFonts w:ascii="Calibri" w:hAnsi="Calibri"/>
          <w:i/>
          <w:sz w:val="22"/>
          <w:szCs w:val="22"/>
          <w:lang w:val="en-GB"/>
        </w:rPr>
        <w:t xml:space="preserve">lternatives to </w:t>
      </w:r>
      <w:r w:rsidR="006E4301" w:rsidRPr="00F97387">
        <w:rPr>
          <w:rFonts w:ascii="Calibri" w:hAnsi="Calibri"/>
          <w:i/>
          <w:sz w:val="22"/>
          <w:szCs w:val="22"/>
          <w:lang w:val="en-GB"/>
        </w:rPr>
        <w:t>P</w:t>
      </w:r>
      <w:r w:rsidR="006E4301" w:rsidRPr="003044A3">
        <w:rPr>
          <w:rFonts w:ascii="Calibri" w:hAnsi="Calibri"/>
          <w:i/>
          <w:sz w:val="22"/>
          <w:szCs w:val="22"/>
          <w:lang w:val="en-GB"/>
        </w:rPr>
        <w:t xml:space="preserve">erfluorooctane </w:t>
      </w:r>
      <w:r w:rsidR="006E4301" w:rsidRPr="00F97387">
        <w:rPr>
          <w:rFonts w:ascii="Calibri" w:hAnsi="Calibri"/>
          <w:i/>
          <w:sz w:val="22"/>
          <w:szCs w:val="22"/>
          <w:lang w:val="en-GB"/>
        </w:rPr>
        <w:t>S</w:t>
      </w:r>
      <w:r w:rsidR="006E4301" w:rsidRPr="003044A3">
        <w:rPr>
          <w:rFonts w:ascii="Calibri" w:hAnsi="Calibri"/>
          <w:i/>
          <w:sz w:val="22"/>
          <w:szCs w:val="22"/>
          <w:lang w:val="en-GB"/>
        </w:rPr>
        <w:t xml:space="preserve">ulphonate and its </w:t>
      </w:r>
      <w:r w:rsidR="006E4301" w:rsidRPr="00F97387">
        <w:rPr>
          <w:rFonts w:ascii="Calibri" w:hAnsi="Calibri"/>
          <w:i/>
          <w:sz w:val="22"/>
          <w:szCs w:val="22"/>
          <w:lang w:val="en-GB"/>
        </w:rPr>
        <w:t>D</w:t>
      </w:r>
      <w:r w:rsidR="006E4301" w:rsidRPr="003044A3">
        <w:rPr>
          <w:rFonts w:ascii="Calibri" w:hAnsi="Calibri"/>
          <w:i/>
          <w:sz w:val="22"/>
          <w:szCs w:val="22"/>
          <w:lang w:val="en-GB"/>
        </w:rPr>
        <w:t>erivatives</w:t>
      </w:r>
      <w:r w:rsidR="006E4301" w:rsidRPr="00F97387">
        <w:rPr>
          <w:rFonts w:ascii="Calibri" w:hAnsi="Calibri"/>
          <w:sz w:val="22"/>
          <w:szCs w:val="22"/>
          <w:lang w:val="en-GB"/>
        </w:rPr>
        <w:t xml:space="preserve"> (UNEP/POPS/POPRC.</w:t>
      </w:r>
      <w:r>
        <w:rPr>
          <w:rFonts w:ascii="Calibri" w:hAnsi="Calibri"/>
          <w:sz w:val="22"/>
          <w:szCs w:val="22"/>
          <w:lang w:val="en-GB"/>
        </w:rPr>
        <w:t xml:space="preserve">6/13/Add.3, 2010) and in the Technical Paper </w:t>
      </w:r>
    </w:p>
    <w:p w:rsidR="006E4301" w:rsidRPr="00F97387" w:rsidRDefault="006E4301" w:rsidP="004A5BE3">
      <w:pPr>
        <w:pStyle w:val="Heading1"/>
        <w:numPr>
          <w:ilvl w:val="0"/>
          <w:numId w:val="0"/>
        </w:numPr>
        <w:spacing w:after="120"/>
        <w:ind w:left="360"/>
      </w:pPr>
    </w:p>
    <w:p w:rsidR="006E4301" w:rsidRPr="00F97387" w:rsidRDefault="006E4301" w:rsidP="004A5BE3">
      <w:pPr>
        <w:pStyle w:val="Heading2"/>
        <w:numPr>
          <w:ilvl w:val="1"/>
          <w:numId w:val="7"/>
        </w:numPr>
        <w:spacing w:after="120"/>
      </w:pPr>
      <w:bookmarkStart w:id="16" w:name="_Toc335923187"/>
      <w:bookmarkStart w:id="17" w:name="_Toc310614903"/>
      <w:r w:rsidRPr="00F97387">
        <w:t>Coated and impregnated items</w:t>
      </w:r>
      <w:bookmarkEnd w:id="16"/>
    </w:p>
    <w:p w:rsidR="006E4301" w:rsidRPr="00F97387" w:rsidRDefault="006E4301" w:rsidP="004A5BE3">
      <w:pPr>
        <w:pStyle w:val="Heading3"/>
        <w:numPr>
          <w:ilvl w:val="2"/>
          <w:numId w:val="7"/>
        </w:numPr>
        <w:spacing w:after="120"/>
      </w:pPr>
      <w:bookmarkStart w:id="18" w:name="_Toc335923188"/>
      <w:r w:rsidRPr="00F97387">
        <w:t>Introduction</w:t>
      </w:r>
      <w:bookmarkEnd w:id="18"/>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 xml:space="preserve">Fluorosurfactants have been used as additives in coatings for many years. For any coating to be applied successfully, it must first wet the substrate to which it is applied. If a high gloss is desired, the coating must flow and level over the substrate as well. Often, the coating has a higher surface tension than the substrate to be coated. This is an unfavourable situation for proper wetting. The solution is to reduce the surface tension of the coating, which can be done with a variety of surfactants. Fluorosurfactants are more effective and efficient than other similar hydrocarbon surfactants in lowering the surface tensions of coatings. This means that lower surface tensions can be achieved at lower surfactant addition levels. In many coating applications, increased effectiveness and efficiency in aiding wetting are critical for the successful application of a coating. </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The same effectiveness and efficiency of surface tension reduction afforded by fluorosurfactants make this class of materials very useful, and often better than hydrocarbons, for providing increase</w:t>
      </w:r>
      <w:r>
        <w:rPr>
          <w:rFonts w:ascii="Calibri" w:hAnsi="Calibri"/>
          <w:sz w:val="22"/>
          <w:szCs w:val="22"/>
          <w:lang w:val="en-GB"/>
        </w:rPr>
        <w:t>d</w:t>
      </w:r>
      <w:r w:rsidRPr="00F97387">
        <w:rPr>
          <w:rFonts w:ascii="Calibri" w:hAnsi="Calibri"/>
          <w:sz w:val="22"/>
          <w:szCs w:val="22"/>
          <w:lang w:val="en-GB"/>
        </w:rPr>
        <w:t xml:space="preserve"> flow and levelling attributes. The coatings industry is increasing production of water-borne systems to reduce volatile organic compounds (VOCs). This puts increas</w:t>
      </w:r>
      <w:r>
        <w:rPr>
          <w:rFonts w:ascii="Calibri" w:hAnsi="Calibri"/>
          <w:sz w:val="22"/>
          <w:szCs w:val="22"/>
          <w:lang w:val="en-GB"/>
        </w:rPr>
        <w:t>ed</w:t>
      </w:r>
      <w:r w:rsidRPr="00F97387">
        <w:rPr>
          <w:rFonts w:ascii="Calibri" w:hAnsi="Calibri"/>
          <w:sz w:val="22"/>
          <w:szCs w:val="22"/>
          <w:lang w:val="en-GB"/>
        </w:rPr>
        <w:t xml:space="preserve"> demand on coatings as water has a very high surface tension compared with organic coating solvents and lessens the ability to wet a substrate. Generically, coatings with lower surface tension produced by adding fluorosurfactants will function better in regard to wetting, flow and levelling.</w:t>
      </w:r>
    </w:p>
    <w:p w:rsidR="006E4301" w:rsidRPr="00F97387" w:rsidRDefault="006E4301" w:rsidP="00165E24">
      <w:pPr>
        <w:rPr>
          <w:lang w:val="en-GB"/>
        </w:rPr>
      </w:pPr>
    </w:p>
    <w:p w:rsidR="006E4301" w:rsidRPr="00F97387" w:rsidRDefault="006E4301" w:rsidP="004A5BE3">
      <w:pPr>
        <w:pStyle w:val="Heading4"/>
        <w:spacing w:after="120"/>
        <w:ind w:left="144" w:hanging="144"/>
      </w:pPr>
      <w:r w:rsidRPr="00F97387">
        <w:t>PFOS and alternative chemistry</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 xml:space="preserve">It has been known for many years that the ability of a fluorosurfactant to reduce surface tension at a given concentration is superior to alternative surfactant substances (for detailed discussions of the important properties of and technology behind commercial fluorosurfactants, see Kissa 1994; Taylor 1999; Buck et al. 2011. Longer perfluoroalkyl chains </w:t>
      </w:r>
      <w:r w:rsidRPr="00F97387">
        <w:rPr>
          <w:rFonts w:ascii="Calibri" w:hAnsi="Calibri"/>
          <w:sz w:val="22"/>
          <w:szCs w:val="22"/>
          <w:lang w:val="en-GB"/>
        </w:rPr>
        <w:sym w:font="Symbol" w:char="F0BB"/>
      </w:r>
      <w:r w:rsidRPr="00F97387">
        <w:rPr>
          <w:rFonts w:ascii="Calibri" w:hAnsi="Calibri"/>
          <w:sz w:val="22"/>
          <w:szCs w:val="22"/>
          <w:lang w:val="en-GB"/>
        </w:rPr>
        <w:t xml:space="preserve"> lower surface tensions. </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In the years following the commercial introduction of long perfluoroalkyl chain surfactants, evidence was mounting that long chain perfluoroalkyl chain-containing materials, including fluorosurfactants, could have substantial environmental impact with regard to persistence, bioaccumulation and toxicity (PBT). The magnitude and concern of PBT of this chemical group are directly related to perfluoroalkyl chain length; they are not just caused by fluorosurfactants themselves, but also by degraded forms of chemicals.</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lastRenderedPageBreak/>
        <w:t>These observations have prompted a restructuring of the fluorosurfactant industry serving the coatings additives market. Large vendors (</w:t>
      </w:r>
      <w:r>
        <w:rPr>
          <w:rFonts w:ascii="Calibri" w:hAnsi="Calibri"/>
          <w:sz w:val="22"/>
          <w:szCs w:val="22"/>
          <w:lang w:val="en-GB"/>
        </w:rPr>
        <w:t>e.g.</w:t>
      </w:r>
      <w:r w:rsidRPr="00F97387">
        <w:rPr>
          <w:rFonts w:ascii="Calibri" w:hAnsi="Calibri"/>
          <w:sz w:val="22"/>
          <w:szCs w:val="22"/>
          <w:lang w:val="en-GB"/>
        </w:rPr>
        <w:t xml:space="preserve"> DuPont, Daikin, 3M, etc.) of long chain fluorosurfactants have discontinued, or are in the process of discontinuing, the manufacturing and marketing of fluorosurfactants in favour of short</w:t>
      </w:r>
      <w:r>
        <w:rPr>
          <w:rFonts w:ascii="Calibri" w:hAnsi="Calibri"/>
          <w:sz w:val="22"/>
          <w:szCs w:val="22"/>
          <w:lang w:val="en-GB"/>
        </w:rPr>
        <w:t>-</w:t>
      </w:r>
      <w:r w:rsidRPr="00F97387">
        <w:rPr>
          <w:rFonts w:ascii="Calibri" w:hAnsi="Calibri"/>
          <w:sz w:val="22"/>
          <w:szCs w:val="22"/>
          <w:lang w:val="en-GB"/>
        </w:rPr>
        <w:t>chain alternatives. Currently, the target appears to be –(CF</w:t>
      </w:r>
      <w:r w:rsidRPr="00F97387">
        <w:rPr>
          <w:rFonts w:ascii="Calibri" w:hAnsi="Calibri"/>
          <w:sz w:val="22"/>
          <w:szCs w:val="22"/>
          <w:vertAlign w:val="subscript"/>
          <w:lang w:val="en-GB"/>
        </w:rPr>
        <w:t>2</w:t>
      </w:r>
      <w:r w:rsidRPr="00F97387">
        <w:rPr>
          <w:rFonts w:ascii="Calibri" w:hAnsi="Calibri"/>
          <w:sz w:val="22"/>
          <w:szCs w:val="22"/>
          <w:lang w:val="en-GB"/>
        </w:rPr>
        <w:t>)</w:t>
      </w:r>
      <w:r w:rsidRPr="00F97387">
        <w:rPr>
          <w:rFonts w:ascii="Calibri" w:hAnsi="Calibri"/>
          <w:sz w:val="22"/>
          <w:szCs w:val="22"/>
          <w:vertAlign w:val="subscript"/>
          <w:lang w:val="en-GB"/>
        </w:rPr>
        <w:t>6</w:t>
      </w:r>
      <w:r w:rsidRPr="00F97387">
        <w:rPr>
          <w:rFonts w:ascii="Calibri" w:hAnsi="Calibri"/>
          <w:sz w:val="22"/>
          <w:szCs w:val="22"/>
          <w:lang w:val="en-GB"/>
        </w:rPr>
        <w:t>F or “C6” technology. 3M has moved to a “C4” technology based on -(CF</w:t>
      </w:r>
      <w:r w:rsidRPr="00F97387">
        <w:rPr>
          <w:rFonts w:ascii="Calibri" w:hAnsi="Calibri"/>
          <w:sz w:val="22"/>
          <w:szCs w:val="22"/>
          <w:vertAlign w:val="subscript"/>
          <w:lang w:val="en-GB"/>
        </w:rPr>
        <w:t>2</w:t>
      </w:r>
      <w:r w:rsidRPr="00F97387">
        <w:rPr>
          <w:rFonts w:ascii="Calibri" w:hAnsi="Calibri"/>
          <w:sz w:val="22"/>
          <w:szCs w:val="22"/>
          <w:lang w:val="en-GB"/>
        </w:rPr>
        <w:t>)</w:t>
      </w:r>
      <w:r w:rsidRPr="00F97387">
        <w:rPr>
          <w:rFonts w:ascii="Calibri" w:hAnsi="Calibri"/>
          <w:sz w:val="22"/>
          <w:szCs w:val="22"/>
          <w:vertAlign w:val="subscript"/>
          <w:lang w:val="en-GB"/>
        </w:rPr>
        <w:t>4</w:t>
      </w:r>
      <w:r w:rsidRPr="00F97387">
        <w:rPr>
          <w:rFonts w:ascii="Calibri" w:hAnsi="Calibri"/>
          <w:sz w:val="22"/>
          <w:szCs w:val="22"/>
          <w:lang w:val="en-GB"/>
        </w:rPr>
        <w:t>F. OMNOVA Solutions has attempted to distance itself further from the mainstream with “C1” (-CF</w:t>
      </w:r>
      <w:r w:rsidRPr="00F97387">
        <w:rPr>
          <w:rFonts w:ascii="Calibri" w:hAnsi="Calibri"/>
          <w:sz w:val="22"/>
          <w:szCs w:val="22"/>
          <w:vertAlign w:val="subscript"/>
          <w:lang w:val="en-GB"/>
        </w:rPr>
        <w:t>3</w:t>
      </w:r>
      <w:r w:rsidRPr="00F97387">
        <w:rPr>
          <w:rFonts w:ascii="Calibri" w:hAnsi="Calibri"/>
          <w:sz w:val="22"/>
          <w:szCs w:val="22"/>
          <w:lang w:val="en-GB"/>
        </w:rPr>
        <w:t>) and “C2” (-CF</w:t>
      </w:r>
      <w:r w:rsidRPr="00F97387">
        <w:rPr>
          <w:rFonts w:ascii="Calibri" w:hAnsi="Calibri"/>
          <w:sz w:val="22"/>
          <w:szCs w:val="22"/>
          <w:vertAlign w:val="subscript"/>
          <w:lang w:val="en-GB"/>
        </w:rPr>
        <w:t>2</w:t>
      </w:r>
      <w:r w:rsidRPr="00F97387">
        <w:rPr>
          <w:rFonts w:ascii="Calibri" w:hAnsi="Calibri"/>
          <w:sz w:val="22"/>
          <w:szCs w:val="22"/>
          <w:lang w:val="en-GB"/>
        </w:rPr>
        <w:t>CF</w:t>
      </w:r>
      <w:r w:rsidRPr="00F97387">
        <w:rPr>
          <w:rFonts w:ascii="Calibri" w:hAnsi="Calibri"/>
          <w:sz w:val="22"/>
          <w:szCs w:val="22"/>
          <w:vertAlign w:val="subscript"/>
          <w:lang w:val="en-GB"/>
        </w:rPr>
        <w:t>3</w:t>
      </w:r>
      <w:r w:rsidRPr="00F97387">
        <w:rPr>
          <w:rFonts w:ascii="Calibri" w:hAnsi="Calibri"/>
          <w:sz w:val="22"/>
          <w:szCs w:val="22"/>
          <w:lang w:val="en-GB"/>
        </w:rPr>
        <w:t>)-based fluorosurfactants.</w:t>
      </w:r>
    </w:p>
    <w:p w:rsidR="006E4301" w:rsidRPr="004F0AF6" w:rsidRDefault="006E4301" w:rsidP="004F0AF6">
      <w:pPr>
        <w:spacing w:after="120"/>
        <w:jc w:val="both"/>
        <w:rPr>
          <w:rFonts w:ascii="Calibri" w:hAnsi="Calibri"/>
          <w:sz w:val="22"/>
          <w:szCs w:val="22"/>
          <w:lang w:val="en-GB"/>
        </w:rPr>
      </w:pPr>
      <w:r w:rsidRPr="00F97387">
        <w:rPr>
          <w:rFonts w:ascii="Calibri" w:hAnsi="Calibri"/>
          <w:sz w:val="22"/>
          <w:szCs w:val="22"/>
          <w:lang w:val="en-GB"/>
        </w:rPr>
        <w:t>Concern over PBT issues has also resulted in global regulators pressing for the phase-out of “long-chain” fluorinated substances in favour of a move to “short-chain” fluorinated substances, which are currently considered to have a more favourable overall environmental profile (OECD</w:t>
      </w:r>
      <w:r>
        <w:rPr>
          <w:rFonts w:ascii="Calibri" w:hAnsi="Calibri"/>
          <w:sz w:val="22"/>
          <w:szCs w:val="22"/>
          <w:lang w:val="en-GB"/>
        </w:rPr>
        <w:t>,</w:t>
      </w:r>
      <w:r w:rsidRPr="00F97387">
        <w:rPr>
          <w:rFonts w:ascii="Calibri" w:hAnsi="Calibri"/>
          <w:sz w:val="22"/>
          <w:szCs w:val="22"/>
          <w:lang w:val="en-GB"/>
        </w:rPr>
        <w:t xml:space="preserve"> 2010).  Ongoing research, however, focuses on the environmental and health characteristics of the new short-chain chemistry, which is currently poorly described in recent scientific literature.</w:t>
      </w:r>
    </w:p>
    <w:p w:rsidR="006E4301" w:rsidRPr="00F97387" w:rsidRDefault="006E4301" w:rsidP="00165E24">
      <w:pPr>
        <w:pStyle w:val="Heading4"/>
        <w:ind w:left="144" w:hanging="144"/>
      </w:pPr>
      <w:r w:rsidRPr="00F97387">
        <w:t>Current coating processes</w:t>
      </w:r>
    </w:p>
    <w:p w:rsidR="006E4301" w:rsidRPr="00F97387" w:rsidRDefault="006E4301" w:rsidP="004A5BE3">
      <w:pPr>
        <w:pStyle w:val="NoSpacing1"/>
        <w:spacing w:after="120"/>
        <w:jc w:val="both"/>
        <w:rPr>
          <w:rFonts w:cs="Times New Roman"/>
          <w:lang w:val="en-GB"/>
        </w:rPr>
      </w:pPr>
      <w:r>
        <w:rPr>
          <w:rFonts w:cs="Times New Roman"/>
          <w:lang w:val="en-GB"/>
        </w:rPr>
        <w:t>Although</w:t>
      </w:r>
      <w:r w:rsidRPr="00F97387">
        <w:rPr>
          <w:rFonts w:cs="Times New Roman"/>
          <w:lang w:val="en-GB"/>
        </w:rPr>
        <w:t xml:space="preserve"> fluorosurfactants are </w:t>
      </w:r>
      <w:r>
        <w:rPr>
          <w:rFonts w:cs="Times New Roman"/>
          <w:lang w:val="en-GB"/>
        </w:rPr>
        <w:t xml:space="preserve">typically </w:t>
      </w:r>
      <w:r w:rsidRPr="00F97387">
        <w:rPr>
          <w:rFonts w:cs="Times New Roman"/>
          <w:lang w:val="en-GB"/>
        </w:rPr>
        <w:t xml:space="preserve">added early in the coating formulation process, </w:t>
      </w:r>
      <w:r>
        <w:rPr>
          <w:rFonts w:cs="Times New Roman"/>
          <w:lang w:val="en-GB"/>
        </w:rPr>
        <w:t>they</w:t>
      </w:r>
      <w:r w:rsidRPr="00F97387">
        <w:rPr>
          <w:rFonts w:cs="Times New Roman"/>
          <w:lang w:val="en-GB"/>
        </w:rPr>
        <w:t xml:space="preserve"> can be added at any time. All surfactants are delivered at high concentrations and usually beyond the critical micelle concentration (</w:t>
      </w:r>
      <w:r w:rsidRPr="003044A3">
        <w:rPr>
          <w:rFonts w:cs="Times New Roman"/>
          <w:iCs/>
          <w:lang w:val="en-GB"/>
        </w:rPr>
        <w:t>cmc</w:t>
      </w:r>
      <w:r w:rsidRPr="00F97387">
        <w:rPr>
          <w:rFonts w:cs="Times New Roman"/>
          <w:lang w:val="en-GB"/>
        </w:rPr>
        <w:t>). Since the utility of all surfactants at wetting, flow and levelling applications is at the molecular level, rather than as aggregates, time is required to disperse. Fluorosurfactants require more time than hydrocarbon surfactants to disperse from a concentrated state. This is true particularly if R&amp;D testing will occur soon after a test formulation is prepared.</w:t>
      </w:r>
    </w:p>
    <w:p w:rsidR="006E4301" w:rsidRPr="00F97387" w:rsidRDefault="006E4301" w:rsidP="004A5BE3">
      <w:pPr>
        <w:pStyle w:val="NoSpacing1"/>
        <w:spacing w:after="120"/>
        <w:jc w:val="both"/>
        <w:rPr>
          <w:rFonts w:cs="Times New Roman"/>
          <w:lang w:val="en-GB"/>
        </w:rPr>
      </w:pPr>
      <w:r w:rsidRPr="00F97387">
        <w:rPr>
          <w:rFonts w:cs="Times New Roman"/>
          <w:lang w:val="en-GB"/>
        </w:rPr>
        <w:t xml:space="preserve">Defoamers are often required in tandem with fluorosurfactant use. The physicochemical properties of fluorosurfactants favour long-lived, voluminous foams and particularly under the vigorous conditions used to mix coatings properly. The propensity to foam and foam lifetime are dependent on surfactant type and perfluoroalkyl chain length (“C1” </w:t>
      </w:r>
      <w:r w:rsidRPr="00F97387">
        <w:rPr>
          <w:rFonts w:cs="Times New Roman"/>
          <w:lang w:val="en-GB"/>
        </w:rPr>
        <w:sym w:font="Symbol" w:char="F0A3"/>
      </w:r>
      <w:r w:rsidRPr="00F97387">
        <w:rPr>
          <w:rFonts w:cs="Times New Roman"/>
          <w:lang w:val="en-GB"/>
        </w:rPr>
        <w:t xml:space="preserve"> “C2” &lt; “C4” &lt; “C6” &lt; “C8”). Nonionic fluorosurfactants show little tendency to foam while ionics (both anionic and cationic) exhibit much more foam.</w:t>
      </w:r>
    </w:p>
    <w:p w:rsidR="006E4301" w:rsidRPr="00F97387" w:rsidRDefault="006E4301" w:rsidP="004A5BE3">
      <w:pPr>
        <w:pStyle w:val="NoSpacing1"/>
        <w:spacing w:after="120"/>
        <w:jc w:val="both"/>
        <w:rPr>
          <w:rFonts w:cs="Times New Roman"/>
          <w:lang w:val="en-GB"/>
        </w:rPr>
      </w:pPr>
      <w:r w:rsidRPr="00F97387">
        <w:rPr>
          <w:rFonts w:cs="Times New Roman"/>
          <w:lang w:val="en-GB"/>
        </w:rPr>
        <w:t>Use rates of fluorosurfactants tend to follow surface tension reduction and efficiency trends. The shorter perfluoroalkyl chain fluorosurfactants, the higher addition levels they require</w:t>
      </w:r>
      <w:r w:rsidR="002E3D6B">
        <w:rPr>
          <w:rFonts w:cs="Times New Roman"/>
          <w:lang w:val="en-GB"/>
        </w:rPr>
        <w:t>.</w:t>
      </w:r>
      <w:r w:rsidRPr="00F97387">
        <w:rPr>
          <w:rFonts w:cs="Times New Roman"/>
          <w:lang w:val="en-GB"/>
        </w:rPr>
        <w:t xml:space="preserve"> The fluorosurfactant level required to achieve adequate wetting, flow and levelling will depend strongly on the coating formulation. For aqueous-based coatings, the fluorosurfactant use levels required are, generally, near the cmc and range from approximately 50 </w:t>
      </w:r>
      <w:r>
        <w:rPr>
          <w:rFonts w:cs="Times New Roman"/>
          <w:lang w:val="en-GB"/>
        </w:rPr>
        <w:t xml:space="preserve">ppm </w:t>
      </w:r>
      <w:r w:rsidRPr="00F97387">
        <w:rPr>
          <w:rFonts w:cs="Times New Roman"/>
          <w:lang w:val="en-GB"/>
        </w:rPr>
        <w:t>to 500 ppm, based on the weight of the coating. Solvent-borne coatings</w:t>
      </w:r>
      <w:r>
        <w:rPr>
          <w:rFonts w:cs="Times New Roman"/>
          <w:lang w:val="en-GB"/>
        </w:rPr>
        <w:t>, however,</w:t>
      </w:r>
      <w:r w:rsidRPr="00F97387">
        <w:rPr>
          <w:rFonts w:cs="Times New Roman"/>
          <w:lang w:val="en-GB"/>
        </w:rPr>
        <w:t xml:space="preserve"> require much higher addition levels and can range from 500 </w:t>
      </w:r>
      <w:r>
        <w:rPr>
          <w:rFonts w:cs="Times New Roman"/>
          <w:lang w:val="en-GB"/>
        </w:rPr>
        <w:t xml:space="preserve">ppm </w:t>
      </w:r>
      <w:r w:rsidRPr="00F97387">
        <w:rPr>
          <w:rFonts w:cs="Times New Roman"/>
          <w:lang w:val="en-GB"/>
        </w:rPr>
        <w:t>to 5000 ppm, based on the weight of</w:t>
      </w:r>
      <w:r>
        <w:rPr>
          <w:rFonts w:cs="Times New Roman"/>
          <w:lang w:val="en-GB"/>
        </w:rPr>
        <w:t xml:space="preserve"> the </w:t>
      </w:r>
      <w:r w:rsidRPr="00F97387">
        <w:rPr>
          <w:rFonts w:cs="Times New Roman"/>
          <w:lang w:val="en-GB"/>
        </w:rPr>
        <w:t xml:space="preserve">coating. </w:t>
      </w:r>
    </w:p>
    <w:p w:rsidR="006E4301" w:rsidRPr="00F97387" w:rsidRDefault="006E4301" w:rsidP="004A5BE3">
      <w:pPr>
        <w:pStyle w:val="NoSpacing1"/>
        <w:spacing w:after="120"/>
        <w:jc w:val="both"/>
        <w:rPr>
          <w:rFonts w:cs="Times New Roman"/>
          <w:lang w:val="en-GB"/>
        </w:rPr>
      </w:pPr>
      <w:r w:rsidRPr="00F97387">
        <w:rPr>
          <w:rFonts w:cs="Times New Roman"/>
          <w:lang w:val="en-GB"/>
        </w:rPr>
        <w:t xml:space="preserve">A typical coating application, and one of the largest consumers of fluorosurfactants, is floor polish. Every floor polish contains a fluorosurfactant. The floor polish must wet a floor that can be made of low surface tension material or contaminated with a low surface tension material. Proper wetting requires a surfactant (fluorosurfactant) that will ensure the coating has a sufficiently low surface tension to function. In addition, high gloss is very desirable with floor polish. Fluorosurfactants are excellent at mitigating surface tension gradients that can cause coating defects and reduce gloss. Any coating that has similar requirements could be formulated successfully with a fluorosurfactant. </w:t>
      </w:r>
    </w:p>
    <w:p w:rsidR="006E4301" w:rsidRPr="00F97387" w:rsidRDefault="006E4301" w:rsidP="004A5BE3">
      <w:pPr>
        <w:pStyle w:val="NoSpacing1"/>
        <w:spacing w:after="120"/>
        <w:jc w:val="both"/>
        <w:rPr>
          <w:rFonts w:cs="Times New Roman"/>
          <w:lang w:val="en-GB"/>
        </w:rPr>
      </w:pPr>
      <w:r w:rsidRPr="00F97387">
        <w:rPr>
          <w:rFonts w:cs="Times New Roman"/>
          <w:lang w:val="en-GB"/>
        </w:rPr>
        <w:t xml:space="preserve">Floor polishes form a somewhat unique subset of coatings in that they are applied, removed as required for another application and then disposed directly into wastewater. This procedure differs from a typical coating, such as paint, in that environmental exposure is direct as opposed </w:t>
      </w:r>
      <w:r w:rsidRPr="00F97387">
        <w:rPr>
          <w:rFonts w:cs="Times New Roman"/>
          <w:lang w:val="en-GB"/>
        </w:rPr>
        <w:lastRenderedPageBreak/>
        <w:t>to weathering and other forms of assault by which materials can leach into the environment either as original species or degraded by oxidative, light or acidic reactions. Disposing of removed floor polish into wastewater poses environmental concerns as the techniques and chemistry involved in most municipal wastewater treatment facilities cannot process all components properly. This is true particularly for fluorosurfactants. What remains of the fluorosurfactant after treatment depends on the nature of the fluorochemical; however, degradation is often of the oxidative type and perfluorocarboxylic acids can be produced and passed to the local aquifer. As discussed above, there are PBT concerns with long perfluoroalkyl chain surfactants. In summary, environmental exposure and contamination from fluorosurfactants can be minimized or eliminated using short-chain surfactants.</w:t>
      </w:r>
    </w:p>
    <w:p w:rsidR="006E4301" w:rsidRPr="00F97387" w:rsidRDefault="006E4301" w:rsidP="004A5BE3">
      <w:pPr>
        <w:pStyle w:val="NoSpacing1"/>
        <w:spacing w:after="120"/>
        <w:jc w:val="both"/>
        <w:rPr>
          <w:rFonts w:cs="Times New Roman"/>
          <w:lang w:val="en-GB"/>
        </w:rPr>
      </w:pPr>
      <w:r w:rsidRPr="00F97387">
        <w:rPr>
          <w:rFonts w:cs="Times New Roman"/>
          <w:lang w:val="en-GB"/>
        </w:rPr>
        <w:t>Ultimately, the use and choice of a particular fluorosurfactant will depend on whether the material provides the necessary performance or benefits that cannot be attained with other surfactants. The conversion</w:t>
      </w:r>
      <w:r w:rsidR="002E3D6B">
        <w:rPr>
          <w:rFonts w:cs="Times New Roman"/>
          <w:lang w:val="en-GB"/>
        </w:rPr>
        <w:t xml:space="preserve"> from PFOS</w:t>
      </w:r>
      <w:r w:rsidRPr="00F97387">
        <w:rPr>
          <w:rFonts w:cs="Times New Roman"/>
          <w:lang w:val="en-GB"/>
        </w:rPr>
        <w:t xml:space="preserve"> to short-chain fluorosurfactants has been considered successful to date (OECD</w:t>
      </w:r>
      <w:r>
        <w:rPr>
          <w:rFonts w:cs="Times New Roman"/>
          <w:lang w:val="en-GB"/>
        </w:rPr>
        <w:t>,</w:t>
      </w:r>
      <w:r w:rsidRPr="00F97387">
        <w:rPr>
          <w:rFonts w:cs="Times New Roman"/>
          <w:lang w:val="en-GB"/>
        </w:rPr>
        <w:t xml:space="preserve"> 2010).</w:t>
      </w:r>
    </w:p>
    <w:p w:rsidR="006E4301" w:rsidRPr="00F97387" w:rsidRDefault="006E4301" w:rsidP="00165E24">
      <w:pPr>
        <w:rPr>
          <w:lang w:val="en-GB"/>
        </w:rPr>
      </w:pPr>
    </w:p>
    <w:p w:rsidR="006E4301" w:rsidRPr="00F97387" w:rsidRDefault="006E4301" w:rsidP="004A5BE3">
      <w:pPr>
        <w:pStyle w:val="Heading3"/>
        <w:numPr>
          <w:ilvl w:val="2"/>
          <w:numId w:val="7"/>
        </w:numPr>
        <w:spacing w:after="120"/>
      </w:pPr>
      <w:bookmarkStart w:id="19" w:name="_Toc335923189"/>
      <w:r w:rsidRPr="00F97387">
        <w:t>Textiles, paper and leather</w:t>
      </w:r>
      <w:bookmarkEnd w:id="19"/>
    </w:p>
    <w:p w:rsidR="002E3D6B" w:rsidRDefault="006E4301" w:rsidP="00002DFC">
      <w:pPr>
        <w:pStyle w:val="BodyText"/>
        <w:keepNext/>
        <w:keepLines/>
        <w:spacing w:line="240" w:lineRule="auto"/>
        <w:rPr>
          <w:rFonts w:ascii="Calibri" w:hAnsi="Calibri"/>
          <w:sz w:val="22"/>
          <w:szCs w:val="22"/>
          <w:lang w:eastAsia="en-GB"/>
        </w:rPr>
      </w:pPr>
      <w:r w:rsidRPr="00F97387">
        <w:rPr>
          <w:rFonts w:ascii="Calibri" w:hAnsi="Calibri"/>
          <w:sz w:val="22"/>
          <w:szCs w:val="22"/>
        </w:rPr>
        <w:t>Fluorosurfactants and polymers have been used to treat textiles and leather to provide oil and water repellence and soil and stain release properties, and to provide oil</w:t>
      </w:r>
      <w:r>
        <w:rPr>
          <w:rFonts w:ascii="Calibri" w:hAnsi="Calibri"/>
          <w:sz w:val="22"/>
          <w:szCs w:val="22"/>
        </w:rPr>
        <w:t>,</w:t>
      </w:r>
      <w:r w:rsidRPr="00F97387">
        <w:rPr>
          <w:rFonts w:ascii="Calibri" w:hAnsi="Calibri"/>
          <w:sz w:val="22"/>
          <w:szCs w:val="22"/>
        </w:rPr>
        <w:t xml:space="preserve"> grease and water repellence for paper. </w:t>
      </w:r>
      <w:r w:rsidRPr="00F97387">
        <w:rPr>
          <w:rFonts w:ascii="Calibri" w:hAnsi="Calibri"/>
          <w:sz w:val="22"/>
          <w:szCs w:val="22"/>
          <w:lang w:eastAsia="en-GB"/>
        </w:rPr>
        <w:t xml:space="preserve">Fluorinated polymers are used to render textiles stain- and waterproof when required, but they also have to keep their breathability (air and water-vapour permeability). They are mainly applied to home textiles like upholstery and to outdoor wear, especially work wear including uniforms and shoes. </w:t>
      </w:r>
    </w:p>
    <w:p w:rsidR="006E4301" w:rsidRPr="00F97387" w:rsidRDefault="006E4301" w:rsidP="00002DFC">
      <w:pPr>
        <w:pStyle w:val="BodyText"/>
        <w:keepNext/>
        <w:keepLines/>
        <w:spacing w:line="240" w:lineRule="auto"/>
        <w:rPr>
          <w:rFonts w:ascii="Calibri" w:hAnsi="Calibri"/>
          <w:sz w:val="22"/>
          <w:szCs w:val="22"/>
        </w:rPr>
      </w:pPr>
      <w:r w:rsidRPr="00F97387">
        <w:rPr>
          <w:rFonts w:ascii="Calibri" w:hAnsi="Calibri"/>
          <w:sz w:val="22"/>
          <w:szCs w:val="22"/>
        </w:rPr>
        <w:t>The earliest applications used fluorosurfactants. These were quickly replaced, however, with high molecular weight fluorinated polymers, most commonly fluorinated poly(meth)acrylates. The fluorinated polymers are typically aqueous polymer dispersions that are diluted and then applied to the textile, leather or paper, and then dried on.  The polymers are designed to strongly adsorb and, in some cases, chemically bond to the textile, leather or paper.  For textiles and leather, the polymers are designed to perform after multiple cleanings/washings and last the lifetime of the treated article.</w:t>
      </w:r>
    </w:p>
    <w:p w:rsidR="006E4301" w:rsidRPr="00F97387" w:rsidRDefault="006E4301" w:rsidP="00483575">
      <w:pPr>
        <w:pStyle w:val="Heading4"/>
      </w:pPr>
      <w:r w:rsidRPr="00F97387">
        <w:t xml:space="preserve">Finishing processes </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 xml:space="preserve">Generally, finishing operations can be divided into a variety of mechanical finishing processes by applying a surface coat or through impregnation of a surface of paper, textile, leather or some other material. </w:t>
      </w:r>
    </w:p>
    <w:p w:rsidR="006E4301" w:rsidRPr="00F97387" w:rsidRDefault="006E4301" w:rsidP="00667B51">
      <w:pPr>
        <w:spacing w:after="120"/>
        <w:jc w:val="both"/>
        <w:rPr>
          <w:rFonts w:ascii="Calibri" w:hAnsi="Calibri"/>
          <w:sz w:val="22"/>
          <w:szCs w:val="22"/>
          <w:lang w:val="en-GB"/>
        </w:rPr>
      </w:pPr>
      <w:r w:rsidRPr="00F97387">
        <w:rPr>
          <w:rFonts w:ascii="Calibri" w:hAnsi="Calibri"/>
          <w:sz w:val="22"/>
          <w:szCs w:val="22"/>
          <w:lang w:val="en-GB"/>
        </w:rPr>
        <w:t>The overall objective of finishing is to enhance the appearance of the finished product and to provide the performance characteristics expected of the finished product with respect to colour, gloss, handle, flex, adhesion, and rub fastness; as well as other properties including extensibility, break, light- and perspiration fastness, water vapour permeability and water resistance as required for the end use.</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A wide range of mechanical finishing operations may be carried out to improve the appearance and feel of the finished articles (</w:t>
      </w:r>
      <w:r w:rsidR="00AD714E" w:rsidRPr="00F97387">
        <w:rPr>
          <w:rFonts w:ascii="Calibri" w:hAnsi="Calibri"/>
          <w:sz w:val="22"/>
          <w:szCs w:val="22"/>
          <w:lang w:val="en-GB"/>
        </w:rPr>
        <w:t>IPPC</w:t>
      </w:r>
      <w:r w:rsidR="0019516A">
        <w:rPr>
          <w:rFonts w:ascii="Calibri" w:hAnsi="Calibri"/>
          <w:sz w:val="22"/>
          <w:szCs w:val="22"/>
          <w:lang w:val="en-GB"/>
        </w:rPr>
        <w:t xml:space="preserve"> </w:t>
      </w:r>
      <w:r>
        <w:rPr>
          <w:rFonts w:ascii="Calibri" w:hAnsi="Calibri"/>
          <w:sz w:val="22"/>
          <w:szCs w:val="22"/>
          <w:lang w:val="en-GB"/>
        </w:rPr>
        <w:t>,</w:t>
      </w:r>
      <w:r w:rsidRPr="00F97387">
        <w:rPr>
          <w:rFonts w:ascii="Calibri" w:hAnsi="Calibri"/>
          <w:sz w:val="22"/>
          <w:szCs w:val="22"/>
          <w:lang w:val="en-GB"/>
        </w:rPr>
        <w:t xml:space="preserve"> 2003). </w:t>
      </w:r>
    </w:p>
    <w:p w:rsidR="006E4301" w:rsidRPr="00F97387" w:rsidRDefault="006E4301" w:rsidP="00002DFC">
      <w:pPr>
        <w:spacing w:after="120"/>
        <w:jc w:val="both"/>
        <w:rPr>
          <w:rFonts w:ascii="Calibri" w:hAnsi="Calibri"/>
          <w:sz w:val="22"/>
          <w:szCs w:val="22"/>
          <w:lang w:val="en-GB"/>
        </w:rPr>
      </w:pPr>
      <w:r w:rsidRPr="00F97387">
        <w:rPr>
          <w:rFonts w:ascii="Calibri" w:hAnsi="Calibri"/>
          <w:sz w:val="22"/>
          <w:szCs w:val="22"/>
          <w:lang w:val="en-GB"/>
        </w:rPr>
        <w:t>The purpose of applying a surface coat is to provide:</w:t>
      </w:r>
    </w:p>
    <w:p w:rsidR="006E4301" w:rsidRPr="00F97387" w:rsidRDefault="006E4301" w:rsidP="004A5BE3">
      <w:pPr>
        <w:jc w:val="both"/>
        <w:rPr>
          <w:rFonts w:ascii="Calibri" w:hAnsi="Calibri"/>
          <w:sz w:val="22"/>
          <w:szCs w:val="22"/>
          <w:lang w:val="en-GB"/>
        </w:rPr>
      </w:pPr>
      <w:r w:rsidRPr="00F97387">
        <w:rPr>
          <w:rFonts w:ascii="Calibri" w:hAnsi="Calibri"/>
          <w:sz w:val="22"/>
          <w:szCs w:val="22"/>
          <w:lang w:val="en-GB"/>
        </w:rPr>
        <w:t>• Protection from contaminants (water, oil, soiling, etc</w:t>
      </w:r>
      <w:r>
        <w:rPr>
          <w:rFonts w:ascii="Calibri" w:hAnsi="Calibri"/>
          <w:sz w:val="22"/>
          <w:szCs w:val="22"/>
          <w:lang w:val="en-GB"/>
        </w:rPr>
        <w:t>.</w:t>
      </w:r>
      <w:r w:rsidRPr="00F97387">
        <w:rPr>
          <w:rFonts w:ascii="Calibri" w:hAnsi="Calibri"/>
          <w:sz w:val="22"/>
          <w:szCs w:val="22"/>
          <w:lang w:val="en-GB"/>
        </w:rPr>
        <w:t>)</w:t>
      </w:r>
    </w:p>
    <w:p w:rsidR="006E4301" w:rsidRPr="00F97387" w:rsidRDefault="006E4301" w:rsidP="004A5BE3">
      <w:pPr>
        <w:jc w:val="both"/>
        <w:rPr>
          <w:rFonts w:ascii="Calibri" w:hAnsi="Calibri"/>
          <w:sz w:val="22"/>
          <w:szCs w:val="22"/>
          <w:lang w:val="en-GB"/>
        </w:rPr>
      </w:pPr>
      <w:r w:rsidRPr="00F97387">
        <w:rPr>
          <w:rFonts w:ascii="Calibri" w:hAnsi="Calibri"/>
          <w:sz w:val="22"/>
          <w:szCs w:val="22"/>
          <w:lang w:val="en-GB"/>
        </w:rPr>
        <w:lastRenderedPageBreak/>
        <w:t>• Colour to modify dyed colour, reinforce colour provided by the dyes, even the colour or disguise defects</w:t>
      </w:r>
    </w:p>
    <w:p w:rsidR="006E4301" w:rsidRPr="00F97387" w:rsidRDefault="006E4301" w:rsidP="004A5BE3">
      <w:pPr>
        <w:jc w:val="both"/>
        <w:rPr>
          <w:rFonts w:ascii="Calibri" w:hAnsi="Calibri"/>
          <w:sz w:val="22"/>
          <w:szCs w:val="22"/>
          <w:lang w:val="en-GB"/>
        </w:rPr>
      </w:pPr>
      <w:r w:rsidRPr="00F97387">
        <w:rPr>
          <w:rFonts w:ascii="Calibri" w:hAnsi="Calibri"/>
          <w:sz w:val="22"/>
          <w:szCs w:val="22"/>
          <w:lang w:val="en-GB"/>
        </w:rPr>
        <w:t>• Modifications to handle and gloss performance</w:t>
      </w:r>
    </w:p>
    <w:p w:rsidR="006E4301" w:rsidRPr="00F97387" w:rsidRDefault="006E4301" w:rsidP="004A5BE3">
      <w:pPr>
        <w:jc w:val="both"/>
        <w:rPr>
          <w:rFonts w:ascii="Calibri" w:hAnsi="Calibri"/>
          <w:sz w:val="22"/>
          <w:szCs w:val="22"/>
          <w:lang w:val="en-GB"/>
        </w:rPr>
      </w:pPr>
      <w:r w:rsidRPr="00F97387">
        <w:rPr>
          <w:rFonts w:ascii="Calibri" w:hAnsi="Calibri"/>
          <w:sz w:val="22"/>
          <w:szCs w:val="22"/>
          <w:lang w:val="en-GB"/>
        </w:rPr>
        <w:t>• Attractive fashion or fancy effects</w:t>
      </w:r>
    </w:p>
    <w:p w:rsidR="006E4301" w:rsidRPr="00F97387" w:rsidRDefault="006E4301" w:rsidP="004A5BE3">
      <w:pPr>
        <w:jc w:val="both"/>
        <w:rPr>
          <w:rFonts w:ascii="Calibri" w:hAnsi="Calibri"/>
          <w:sz w:val="22"/>
          <w:szCs w:val="22"/>
          <w:lang w:val="en-GB"/>
        </w:rPr>
      </w:pPr>
      <w:r w:rsidRPr="00F97387">
        <w:rPr>
          <w:rFonts w:ascii="Calibri" w:hAnsi="Calibri"/>
          <w:sz w:val="22"/>
          <w:szCs w:val="22"/>
          <w:lang w:val="en-GB"/>
        </w:rPr>
        <w:t>• Modifications to meet other customer requirements</w:t>
      </w:r>
    </w:p>
    <w:p w:rsidR="006E4301" w:rsidRPr="00F97387" w:rsidRDefault="006E4301" w:rsidP="00165E24">
      <w:pPr>
        <w:rPr>
          <w:lang w:val="en-GB"/>
        </w:rPr>
      </w:pPr>
    </w:p>
    <w:p w:rsidR="006E4301" w:rsidRPr="00F97387" w:rsidRDefault="006E4301" w:rsidP="00165E24">
      <w:pPr>
        <w:pStyle w:val="Heading4"/>
        <w:ind w:left="144" w:hanging="144"/>
      </w:pPr>
      <w:r w:rsidRPr="00F97387">
        <w:t>Current coating and printing processes</w:t>
      </w:r>
    </w:p>
    <w:p w:rsidR="006E4301" w:rsidRPr="00F97387" w:rsidRDefault="006E4301" w:rsidP="004A5BE3">
      <w:pPr>
        <w:spacing w:after="120"/>
        <w:rPr>
          <w:rFonts w:ascii="Calibri" w:hAnsi="Calibri"/>
          <w:sz w:val="22"/>
          <w:szCs w:val="22"/>
          <w:lang w:val="en-GB"/>
        </w:rPr>
      </w:pPr>
      <w:r w:rsidRPr="00F97387">
        <w:rPr>
          <w:rFonts w:ascii="Calibri" w:hAnsi="Calibri"/>
          <w:sz w:val="22"/>
          <w:szCs w:val="22"/>
          <w:lang w:val="en-GB"/>
        </w:rPr>
        <w:t xml:space="preserve">These processes involve the application of a thin film or paste of a functional material ― in this case a fluorchemical product ― to materials such as paper, fabric, film, foil or sheet stock. </w:t>
      </w:r>
    </w:p>
    <w:p w:rsidR="006E4301" w:rsidRPr="00F97387" w:rsidRDefault="006E4301" w:rsidP="004A5BE3">
      <w:pPr>
        <w:spacing w:after="120"/>
        <w:rPr>
          <w:rFonts w:ascii="Calibri" w:hAnsi="Calibri"/>
          <w:sz w:val="22"/>
          <w:szCs w:val="22"/>
          <w:lang w:val="en-GB"/>
        </w:rPr>
      </w:pPr>
      <w:r w:rsidRPr="00F97387">
        <w:rPr>
          <w:rFonts w:ascii="Calibri" w:hAnsi="Calibri"/>
          <w:sz w:val="22"/>
          <w:szCs w:val="22"/>
          <w:lang w:val="en-GB"/>
        </w:rPr>
        <w:t>There are various coating techniques on the market, including: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Gravure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Reverse </w:t>
      </w:r>
      <w:r>
        <w:rPr>
          <w:rFonts w:ascii="Calibri" w:hAnsi="Calibri"/>
          <w:sz w:val="22"/>
          <w:szCs w:val="22"/>
          <w:lang w:val="en-GB"/>
        </w:rPr>
        <w:t>r</w:t>
      </w:r>
      <w:r w:rsidRPr="00F97387">
        <w:rPr>
          <w:rFonts w:ascii="Calibri" w:hAnsi="Calibri"/>
          <w:sz w:val="22"/>
          <w:szCs w:val="22"/>
          <w:lang w:val="en-GB"/>
        </w:rPr>
        <w:t xml:space="preserve">oll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Knife </w:t>
      </w:r>
      <w:r>
        <w:rPr>
          <w:rFonts w:ascii="Calibri" w:hAnsi="Calibri"/>
          <w:sz w:val="22"/>
          <w:szCs w:val="22"/>
          <w:lang w:val="en-GB"/>
        </w:rPr>
        <w:t>o</w:t>
      </w:r>
      <w:r w:rsidRPr="00F97387">
        <w:rPr>
          <w:rFonts w:ascii="Calibri" w:hAnsi="Calibri"/>
          <w:sz w:val="22"/>
          <w:szCs w:val="22"/>
          <w:lang w:val="en-GB"/>
        </w:rPr>
        <w:t xml:space="preserve">ver </w:t>
      </w:r>
      <w:r>
        <w:rPr>
          <w:rFonts w:ascii="Calibri" w:hAnsi="Calibri"/>
          <w:sz w:val="22"/>
          <w:szCs w:val="22"/>
          <w:lang w:val="en-GB"/>
        </w:rPr>
        <w:t>r</w:t>
      </w:r>
      <w:r w:rsidRPr="00F97387">
        <w:rPr>
          <w:rFonts w:ascii="Calibri" w:hAnsi="Calibri"/>
          <w:sz w:val="22"/>
          <w:szCs w:val="22"/>
          <w:lang w:val="en-GB"/>
        </w:rPr>
        <w:t xml:space="preserve">oll </w:t>
      </w:r>
      <w:r>
        <w:rPr>
          <w:rFonts w:ascii="Calibri" w:hAnsi="Calibri"/>
          <w:sz w:val="22"/>
          <w:szCs w:val="22"/>
          <w:lang w:val="en-GB"/>
        </w:rPr>
        <w:t>c</w:t>
      </w:r>
      <w:r w:rsidRPr="00F97387">
        <w:rPr>
          <w:rFonts w:ascii="Calibri" w:hAnsi="Calibri"/>
          <w:sz w:val="22"/>
          <w:szCs w:val="22"/>
          <w:lang w:val="en-GB"/>
        </w:rPr>
        <w:t>oating "</w:t>
      </w:r>
      <w:r>
        <w:rPr>
          <w:rFonts w:ascii="Calibri" w:hAnsi="Calibri"/>
          <w:sz w:val="22"/>
          <w:szCs w:val="22"/>
          <w:lang w:val="en-GB"/>
        </w:rPr>
        <w:t>g</w:t>
      </w:r>
      <w:r w:rsidRPr="00F97387">
        <w:rPr>
          <w:rFonts w:ascii="Calibri" w:hAnsi="Calibri"/>
          <w:sz w:val="22"/>
          <w:szCs w:val="22"/>
          <w:lang w:val="en-GB"/>
        </w:rPr>
        <w:t xml:space="preserve">ap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Metering </w:t>
      </w:r>
      <w:r>
        <w:rPr>
          <w:rFonts w:ascii="Calibri" w:hAnsi="Calibri"/>
          <w:sz w:val="22"/>
          <w:szCs w:val="22"/>
          <w:lang w:val="en-GB"/>
        </w:rPr>
        <w:t>r</w:t>
      </w:r>
      <w:r w:rsidRPr="00F97387">
        <w:rPr>
          <w:rFonts w:ascii="Calibri" w:hAnsi="Calibri"/>
          <w:sz w:val="22"/>
          <w:szCs w:val="22"/>
          <w:lang w:val="en-GB"/>
        </w:rPr>
        <w:t xml:space="preserve">od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Slot </w:t>
      </w:r>
      <w:r>
        <w:rPr>
          <w:rFonts w:ascii="Calibri" w:hAnsi="Calibri"/>
          <w:sz w:val="22"/>
          <w:szCs w:val="22"/>
          <w:lang w:val="en-GB"/>
        </w:rPr>
        <w:t>d</w:t>
      </w:r>
      <w:r w:rsidRPr="00F97387">
        <w:rPr>
          <w:rFonts w:ascii="Calibri" w:hAnsi="Calibri"/>
          <w:sz w:val="22"/>
          <w:szCs w:val="22"/>
          <w:lang w:val="en-GB"/>
        </w:rPr>
        <w:t xml:space="preserve">ie (Slot, Extrusion)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Immersion (Dip)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Curtain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4A5BE3">
      <w:pPr>
        <w:numPr>
          <w:ilvl w:val="0"/>
          <w:numId w:val="14"/>
        </w:numPr>
        <w:jc w:val="both"/>
        <w:rPr>
          <w:rFonts w:ascii="Calibri" w:hAnsi="Calibri"/>
          <w:sz w:val="22"/>
          <w:szCs w:val="22"/>
          <w:lang w:val="en-GB"/>
        </w:rPr>
      </w:pPr>
      <w:r w:rsidRPr="00F97387">
        <w:rPr>
          <w:rFonts w:ascii="Calibri" w:hAnsi="Calibri"/>
          <w:sz w:val="22"/>
          <w:szCs w:val="22"/>
          <w:lang w:val="en-GB"/>
        </w:rPr>
        <w:t xml:space="preserve">Air </w:t>
      </w:r>
      <w:r>
        <w:rPr>
          <w:rFonts w:ascii="Calibri" w:hAnsi="Calibri"/>
          <w:sz w:val="22"/>
          <w:szCs w:val="22"/>
          <w:lang w:val="en-GB"/>
        </w:rPr>
        <w:t>k</w:t>
      </w:r>
      <w:r w:rsidRPr="00F97387">
        <w:rPr>
          <w:rFonts w:ascii="Calibri" w:hAnsi="Calibri"/>
          <w:sz w:val="22"/>
          <w:szCs w:val="22"/>
          <w:lang w:val="en-GB"/>
        </w:rPr>
        <w:t xml:space="preserve">nife </w:t>
      </w:r>
      <w:r>
        <w:rPr>
          <w:rFonts w:ascii="Calibri" w:hAnsi="Calibri"/>
          <w:sz w:val="22"/>
          <w:szCs w:val="22"/>
          <w:lang w:val="en-GB"/>
        </w:rPr>
        <w:t>c</w:t>
      </w:r>
      <w:r w:rsidRPr="00F97387">
        <w:rPr>
          <w:rFonts w:ascii="Calibri" w:hAnsi="Calibri"/>
          <w:sz w:val="22"/>
          <w:szCs w:val="22"/>
          <w:lang w:val="en-GB"/>
        </w:rPr>
        <w:t>oating</w:t>
      </w:r>
    </w:p>
    <w:p w:rsidR="006E4301" w:rsidRPr="00F97387" w:rsidRDefault="006E4301" w:rsidP="00165E24">
      <w:pPr>
        <w:rPr>
          <w:lang w:val="en-GB"/>
        </w:rPr>
      </w:pPr>
    </w:p>
    <w:p w:rsidR="006E4301" w:rsidRPr="00F97387" w:rsidRDefault="006E4301" w:rsidP="00BE64C7">
      <w:pPr>
        <w:pStyle w:val="Heading4"/>
      </w:pPr>
      <w:r w:rsidRPr="00F97387">
        <w:t>Current impregnation processes</w:t>
      </w:r>
    </w:p>
    <w:p w:rsidR="006E4301" w:rsidRPr="00F97387" w:rsidRDefault="006E4301" w:rsidP="004A5BE3">
      <w:pPr>
        <w:spacing w:after="120"/>
        <w:rPr>
          <w:rFonts w:ascii="Calibri" w:hAnsi="Calibri"/>
          <w:sz w:val="22"/>
          <w:szCs w:val="22"/>
          <w:lang w:val="en-GB"/>
        </w:rPr>
      </w:pPr>
      <w:r w:rsidRPr="00F97387">
        <w:rPr>
          <w:rFonts w:ascii="Calibri" w:hAnsi="Calibri"/>
          <w:sz w:val="22"/>
          <w:szCs w:val="22"/>
          <w:lang w:val="en-GB"/>
        </w:rPr>
        <w:t xml:space="preserve">Fluorochemical repellents are usually applied in combination with other finishing auxiliaries by a pad-dry-cure process, as shown in figure 2-1.   </w:t>
      </w:r>
    </w:p>
    <w:p w:rsidR="006E4301" w:rsidRPr="00F97387" w:rsidRDefault="006E4301" w:rsidP="00165E24">
      <w:pPr>
        <w:rPr>
          <w:rFonts w:ascii="Calibri" w:hAnsi="Calibri"/>
          <w:sz w:val="22"/>
          <w:szCs w:val="22"/>
          <w:lang w:val="en-GB"/>
        </w:rPr>
      </w:pPr>
    </w:p>
    <w:p w:rsidR="006E4301" w:rsidRPr="00F97387" w:rsidRDefault="00CA2A41" w:rsidP="00165E24">
      <w:pPr>
        <w:keepNext/>
        <w:rPr>
          <w:lang w:val="en-GB"/>
        </w:rPr>
      </w:pPr>
      <w:r>
        <w:rPr>
          <w:rFonts w:ascii="Calibri" w:hAnsi="Calibri"/>
          <w:noProof/>
          <w:sz w:val="22"/>
          <w:szCs w:val="22"/>
        </w:rPr>
        <w:drawing>
          <wp:inline distT="0" distB="0" distL="0" distR="0">
            <wp:extent cx="5555485" cy="760164"/>
            <wp:effectExtent l="19050" t="0" r="711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568903" cy="762000"/>
                    </a:xfrm>
                    <a:prstGeom prst="rect">
                      <a:avLst/>
                    </a:prstGeom>
                    <a:noFill/>
                    <a:ln w="9525">
                      <a:noFill/>
                      <a:miter lim="800000"/>
                      <a:headEnd/>
                      <a:tailEnd/>
                    </a:ln>
                  </pic:spPr>
                </pic:pic>
              </a:graphicData>
            </a:graphic>
          </wp:inline>
        </w:drawing>
      </w:r>
    </w:p>
    <w:p w:rsidR="006E4301" w:rsidRPr="00B832A6" w:rsidRDefault="006E4301" w:rsidP="00165E24">
      <w:pPr>
        <w:pStyle w:val="Caption"/>
        <w:rPr>
          <w:rFonts w:ascii="Calibri" w:hAnsi="Calibri"/>
          <w:b w:val="0"/>
          <w:lang w:val="de-DE"/>
        </w:rPr>
      </w:pPr>
      <w:bookmarkStart w:id="20" w:name="_Toc327605976"/>
      <w:r w:rsidRPr="00EC3AEA">
        <w:rPr>
          <w:rFonts w:ascii="Calibri" w:hAnsi="Calibri"/>
          <w:lang w:val="en-GB"/>
        </w:rPr>
        <w:t>Figure 2-</w:t>
      </w:r>
      <w:r w:rsidR="00B004A7" w:rsidRPr="00EC3AEA">
        <w:rPr>
          <w:rFonts w:ascii="Calibri" w:hAnsi="Calibri"/>
          <w:lang w:val="en-GB"/>
        </w:rPr>
        <w:fldChar w:fldCharType="begin"/>
      </w:r>
      <w:r w:rsidRPr="00EC3AEA">
        <w:rPr>
          <w:rFonts w:ascii="Calibri" w:hAnsi="Calibri"/>
          <w:lang w:val="en-GB"/>
        </w:rPr>
        <w:instrText xml:space="preserve"> SEQ Figure \* ARABIC </w:instrText>
      </w:r>
      <w:r w:rsidR="00B004A7" w:rsidRPr="00EC3AEA">
        <w:rPr>
          <w:rFonts w:ascii="Calibri" w:hAnsi="Calibri"/>
          <w:lang w:val="en-GB"/>
        </w:rPr>
        <w:fldChar w:fldCharType="separate"/>
      </w:r>
      <w:r w:rsidRPr="00EC3AEA">
        <w:rPr>
          <w:rFonts w:ascii="Calibri" w:hAnsi="Calibri"/>
          <w:noProof/>
          <w:lang w:val="en-GB"/>
        </w:rPr>
        <w:t>1</w:t>
      </w:r>
      <w:r w:rsidR="00B004A7" w:rsidRPr="00EC3AEA">
        <w:rPr>
          <w:rFonts w:ascii="Calibri" w:hAnsi="Calibri"/>
          <w:lang w:val="en-GB"/>
        </w:rPr>
        <w:fldChar w:fldCharType="end"/>
      </w:r>
      <w:r w:rsidRPr="00F97387">
        <w:rPr>
          <w:rFonts w:ascii="Calibri" w:hAnsi="Calibri"/>
          <w:lang w:val="en-GB"/>
        </w:rPr>
        <w:t>:</w:t>
      </w:r>
      <w:r w:rsidRPr="00F97387">
        <w:rPr>
          <w:rFonts w:ascii="Calibri" w:hAnsi="Calibri"/>
          <w:b w:val="0"/>
          <w:lang w:val="en-GB"/>
        </w:rPr>
        <w:t xml:space="preserve"> General principle for the pad dry cure process</w:t>
      </w:r>
      <w:r w:rsidR="00395F2F">
        <w:rPr>
          <w:rFonts w:ascii="Calibri" w:hAnsi="Calibri"/>
          <w:b w:val="0"/>
          <w:lang w:val="en-GB"/>
        </w:rPr>
        <w:t xml:space="preserve"> </w:t>
      </w:r>
      <w:r w:rsidR="00B832A6" w:rsidRPr="00395F2F">
        <w:rPr>
          <w:rFonts w:ascii="Calibri" w:hAnsi="Calibri"/>
          <w:b w:val="0"/>
          <w:sz w:val="22"/>
          <w:szCs w:val="22"/>
          <w:lang w:val="en-GB"/>
        </w:rPr>
        <w:t>(</w:t>
      </w:r>
      <w:r w:rsidR="002F233C" w:rsidRPr="002F233C">
        <w:rPr>
          <w:rFonts w:ascii="Calibri" w:hAnsi="Calibri"/>
          <w:b w:val="0"/>
          <w:sz w:val="22"/>
          <w:szCs w:val="22"/>
        </w:rPr>
        <w:t>IPPC, 2003</w:t>
      </w:r>
      <w:r w:rsidR="00B832A6" w:rsidRPr="00395F2F">
        <w:rPr>
          <w:rFonts w:ascii="Calibri" w:hAnsi="Calibri"/>
          <w:b w:val="0"/>
          <w:sz w:val="22"/>
          <w:szCs w:val="22"/>
          <w:lang w:val="en-GB"/>
        </w:rPr>
        <w:t>)</w:t>
      </w:r>
      <w:bookmarkEnd w:id="20"/>
    </w:p>
    <w:p w:rsidR="006E4301" w:rsidRPr="003044A3" w:rsidRDefault="006E4301" w:rsidP="00165E24">
      <w:pPr>
        <w:rPr>
          <w:rFonts w:ascii="Calibri" w:hAnsi="Calibri"/>
          <w:iCs/>
          <w:sz w:val="20"/>
          <w:szCs w:val="20"/>
          <w:lang w:val="en-GB"/>
        </w:rPr>
      </w:pPr>
      <w:r w:rsidRPr="003044A3">
        <w:rPr>
          <w:rFonts w:ascii="Calibri" w:hAnsi="Calibri"/>
          <w:iCs/>
          <w:sz w:val="20"/>
          <w:szCs w:val="20"/>
          <w:lang w:val="en-GB"/>
        </w:rPr>
        <w:t>Note: Baking is sometimes called curing or fixation.</w:t>
      </w:r>
    </w:p>
    <w:p w:rsidR="006E4301" w:rsidRPr="00F97387" w:rsidRDefault="006E4301" w:rsidP="004A5BE3">
      <w:pPr>
        <w:spacing w:after="120"/>
        <w:rPr>
          <w:rFonts w:ascii="Calibri" w:hAnsi="Calibri"/>
          <w:sz w:val="22"/>
          <w:szCs w:val="22"/>
          <w:lang w:val="en-GB"/>
        </w:rPr>
      </w:pPr>
    </w:p>
    <w:p w:rsidR="006E4301" w:rsidRPr="00F97387" w:rsidRDefault="006E4301" w:rsidP="008B2432">
      <w:pPr>
        <w:spacing w:after="120"/>
        <w:jc w:val="both"/>
        <w:rPr>
          <w:rFonts w:ascii="Calibri" w:hAnsi="Calibri"/>
          <w:sz w:val="22"/>
          <w:szCs w:val="22"/>
          <w:lang w:val="en-GB"/>
        </w:rPr>
      </w:pPr>
      <w:r w:rsidRPr="00F97387">
        <w:rPr>
          <w:rFonts w:ascii="Calibri" w:hAnsi="Calibri"/>
          <w:sz w:val="22"/>
          <w:szCs w:val="22"/>
          <w:lang w:val="en-GB"/>
        </w:rPr>
        <w:t>In many cases they are applied with “extenders”, which can be other repellents themselves (e.g. melamine resins repellents or polyisocyanates). The use of these "extenders" allows a reduction in the required amount of fluorochemical, with a corresponding reduction in costs for this treatment. Finishing treatments with fluorochemical repellents produce emissions of VOCs in exhaust air. These emissions are attributable to the following:</w:t>
      </w:r>
    </w:p>
    <w:p w:rsidR="006E4301" w:rsidRPr="00F97387" w:rsidRDefault="006E4301" w:rsidP="00165E24">
      <w:pPr>
        <w:rPr>
          <w:rFonts w:ascii="Calibri" w:hAnsi="Calibri"/>
          <w:sz w:val="22"/>
          <w:szCs w:val="22"/>
          <w:lang w:val="en-GB"/>
        </w:rPr>
      </w:pPr>
    </w:p>
    <w:p w:rsidR="006E4301" w:rsidRPr="00F97387" w:rsidRDefault="006E4301" w:rsidP="004A5BE3">
      <w:pPr>
        <w:numPr>
          <w:ilvl w:val="0"/>
          <w:numId w:val="15"/>
        </w:numPr>
        <w:jc w:val="both"/>
        <w:rPr>
          <w:rFonts w:ascii="Calibri" w:hAnsi="Calibri"/>
          <w:sz w:val="22"/>
          <w:szCs w:val="22"/>
          <w:lang w:val="en-GB"/>
        </w:rPr>
      </w:pPr>
      <w:r w:rsidRPr="00F97387">
        <w:rPr>
          <w:rFonts w:ascii="Calibri" w:hAnsi="Calibri"/>
          <w:sz w:val="22"/>
          <w:szCs w:val="22"/>
          <w:lang w:val="en-GB"/>
        </w:rPr>
        <w:t>The solvents contained in the formulations (ketones, esters, alcohols, and diols).</w:t>
      </w:r>
    </w:p>
    <w:p w:rsidR="006E4301" w:rsidRPr="00F97387" w:rsidRDefault="006E4301" w:rsidP="004A5BE3">
      <w:pPr>
        <w:numPr>
          <w:ilvl w:val="0"/>
          <w:numId w:val="15"/>
        </w:numPr>
        <w:jc w:val="both"/>
        <w:rPr>
          <w:rFonts w:ascii="Calibri" w:hAnsi="Calibri"/>
          <w:sz w:val="22"/>
          <w:szCs w:val="22"/>
          <w:lang w:val="en-GB"/>
        </w:rPr>
      </w:pPr>
      <w:r w:rsidRPr="00F97387">
        <w:rPr>
          <w:rFonts w:ascii="Calibri" w:hAnsi="Calibri"/>
          <w:sz w:val="22"/>
          <w:szCs w:val="22"/>
          <w:lang w:val="en-GB"/>
        </w:rPr>
        <w:t>The “extenders”, which under high-temperature conditions give rise to cracked by-products such as alcohols and ketones, but also oximes and in particular butanoxime (which is carcinogenic).</w:t>
      </w:r>
    </w:p>
    <w:p w:rsidR="006E4301" w:rsidRPr="00F97387" w:rsidRDefault="006E4301" w:rsidP="004A5BE3">
      <w:pPr>
        <w:numPr>
          <w:ilvl w:val="0"/>
          <w:numId w:val="15"/>
        </w:numPr>
        <w:jc w:val="both"/>
        <w:rPr>
          <w:rFonts w:ascii="Calibri" w:hAnsi="Calibri"/>
          <w:sz w:val="22"/>
          <w:szCs w:val="22"/>
          <w:lang w:val="en-GB"/>
        </w:rPr>
      </w:pPr>
      <w:r w:rsidRPr="00F97387">
        <w:rPr>
          <w:rFonts w:ascii="Calibri" w:hAnsi="Calibri"/>
          <w:sz w:val="22"/>
          <w:szCs w:val="22"/>
          <w:lang w:val="en-GB"/>
        </w:rPr>
        <w:t>The organofluoro components, which also release cracked fluororganic by-products.</w:t>
      </w:r>
    </w:p>
    <w:p w:rsidR="006E4301" w:rsidRPr="00F97387" w:rsidRDefault="006E4301" w:rsidP="00165E24">
      <w:pPr>
        <w:rPr>
          <w:rFonts w:ascii="Calibri" w:hAnsi="Calibri"/>
          <w:sz w:val="22"/>
          <w:szCs w:val="22"/>
          <w:lang w:val="en-GB"/>
        </w:rPr>
      </w:pPr>
    </w:p>
    <w:p w:rsidR="006E4301" w:rsidRPr="00F97387" w:rsidRDefault="006E4301" w:rsidP="00165E24">
      <w:pPr>
        <w:rPr>
          <w:rFonts w:ascii="Calibri" w:hAnsi="Calibri"/>
          <w:sz w:val="22"/>
          <w:szCs w:val="22"/>
          <w:lang w:val="en-GB"/>
        </w:rPr>
      </w:pPr>
      <w:r w:rsidRPr="00F97387">
        <w:rPr>
          <w:rFonts w:ascii="Calibri" w:hAnsi="Calibri"/>
          <w:sz w:val="22"/>
          <w:szCs w:val="22"/>
          <w:lang w:val="en-GB"/>
        </w:rPr>
        <w:lastRenderedPageBreak/>
        <w:t xml:space="preserve">With respect to water pollution, it has to be taken into account that polysiloxanes, melamine and fluorocarbon resins are all characterized by poor biodegradability and </w:t>
      </w:r>
      <w:r w:rsidRPr="00285965">
        <w:rPr>
          <w:rFonts w:ascii="Calibri" w:hAnsi="Calibri"/>
          <w:sz w:val="22"/>
          <w:szCs w:val="22"/>
          <w:lang w:val="en-GB"/>
        </w:rPr>
        <w:t xml:space="preserve">bioeliminability </w:t>
      </w:r>
      <w:r w:rsidR="002F233C" w:rsidRPr="00285965">
        <w:rPr>
          <w:rFonts w:ascii="Calibri" w:hAnsi="Calibri"/>
          <w:sz w:val="22"/>
          <w:szCs w:val="22"/>
          <w:lang w:val="en-GB"/>
        </w:rPr>
        <w:t>(</w:t>
      </w:r>
      <w:r w:rsidR="00A16D11" w:rsidRPr="00285965">
        <w:rPr>
          <w:rFonts w:ascii="Calibri" w:hAnsi="Calibri"/>
          <w:sz w:val="22"/>
          <w:szCs w:val="22"/>
        </w:rPr>
        <w:t>IPPC, 2003</w:t>
      </w:r>
      <w:r w:rsidR="002F233C" w:rsidRPr="00285965">
        <w:rPr>
          <w:rFonts w:ascii="Calibri" w:hAnsi="Calibri"/>
          <w:sz w:val="22"/>
          <w:szCs w:val="22"/>
          <w:lang w:val="en-GB"/>
        </w:rPr>
        <w:t>).</w:t>
      </w:r>
    </w:p>
    <w:p w:rsidR="006E4301" w:rsidRPr="00F97387" w:rsidRDefault="006E4301" w:rsidP="00165E24">
      <w:pPr>
        <w:rPr>
          <w:lang w:val="en-GB"/>
        </w:rPr>
      </w:pPr>
    </w:p>
    <w:p w:rsidR="006E4301" w:rsidRPr="00F97387" w:rsidRDefault="006E4301" w:rsidP="00483575">
      <w:pPr>
        <w:pStyle w:val="Heading4"/>
      </w:pPr>
      <w:r w:rsidRPr="00F97387">
        <w:t>Textiles, paper and leather chemistry</w:t>
      </w:r>
    </w:p>
    <w:p w:rsidR="006E4301" w:rsidRPr="00F97387" w:rsidRDefault="006E4301" w:rsidP="003A3F2B">
      <w:pPr>
        <w:rPr>
          <w:rFonts w:ascii="Calibri" w:hAnsi="Calibri"/>
          <w:b/>
          <w:sz w:val="22"/>
          <w:szCs w:val="22"/>
          <w:lang w:val="en-GB"/>
        </w:rPr>
      </w:pPr>
      <w:r w:rsidRPr="00F97387">
        <w:rPr>
          <w:rFonts w:ascii="Calibri" w:hAnsi="Calibri"/>
          <w:b/>
          <w:sz w:val="22"/>
          <w:szCs w:val="22"/>
          <w:lang w:val="en-GB"/>
        </w:rPr>
        <w:t>PFOS and alternative chemistry</w:t>
      </w:r>
    </w:p>
    <w:p w:rsidR="006E4301" w:rsidRPr="00F97387" w:rsidRDefault="006E4301" w:rsidP="00C04238">
      <w:pPr>
        <w:spacing w:after="120"/>
        <w:jc w:val="both"/>
        <w:rPr>
          <w:rFonts w:ascii="Calibri" w:hAnsi="Calibri"/>
          <w:sz w:val="22"/>
          <w:szCs w:val="22"/>
          <w:lang w:val="en-GB"/>
        </w:rPr>
      </w:pPr>
      <w:r w:rsidRPr="00F97387">
        <w:rPr>
          <w:rFonts w:ascii="Calibri" w:hAnsi="Calibri"/>
          <w:sz w:val="22"/>
          <w:szCs w:val="22"/>
          <w:lang w:val="en-GB"/>
        </w:rPr>
        <w:t>Fluorinated finishes are the only technology known to deliver durable and effective oil and water repellence and release properties.  Historically, fluorinated polymers based on perfluorooctane sulfonyl (PFOS-based) electrochemical fluorination chemistry have been used.  PFOS-related substances were used to treat textiles but PFOS as such was present at up to 2 wt % in articles.  In addition, fluorotelomer-based polymers have also been used.  As stated earlier, major manufacturers in conjunction with global regulators have agreed to discontinue the manufacture of “long-chain” fluorinated products and move to “short-chain” fluorinated products. New short-chain products, currently defined as BAT to achieve the needed performance effects, have been approved for manufacture, sale and use, and have been demonstrated to deliver the desired performance in textiles, leather and paper applications.</w:t>
      </w:r>
    </w:p>
    <w:p w:rsidR="006E4301" w:rsidRPr="00F97387" w:rsidRDefault="006E4301" w:rsidP="00C04238">
      <w:pPr>
        <w:rPr>
          <w:rFonts w:ascii="Calibri" w:hAnsi="Calibri"/>
          <w:b/>
          <w:sz w:val="22"/>
          <w:szCs w:val="22"/>
          <w:lang w:val="en-GB"/>
        </w:rPr>
      </w:pPr>
      <w:r w:rsidRPr="00F97387">
        <w:rPr>
          <w:rFonts w:ascii="Calibri" w:hAnsi="Calibri"/>
          <w:b/>
          <w:sz w:val="22"/>
          <w:szCs w:val="22"/>
          <w:lang w:val="en-GB"/>
        </w:rPr>
        <w:t>Alternative hydrophobic finishes for textiles</w:t>
      </w:r>
    </w:p>
    <w:p w:rsidR="006E4301" w:rsidRPr="00F97387" w:rsidRDefault="006E4301" w:rsidP="004A5BE3">
      <w:pPr>
        <w:pStyle w:val="BodyText"/>
        <w:rPr>
          <w:rFonts w:ascii="Calibri" w:hAnsi="Calibri"/>
          <w:sz w:val="22"/>
          <w:szCs w:val="22"/>
          <w:lang w:eastAsia="en-GB"/>
        </w:rPr>
      </w:pPr>
      <w:r w:rsidRPr="00F97387">
        <w:rPr>
          <w:rFonts w:ascii="Calibri" w:hAnsi="Calibri"/>
          <w:sz w:val="22"/>
          <w:szCs w:val="22"/>
          <w:lang w:eastAsia="en-GB"/>
        </w:rPr>
        <w:t>For most of the applications, such as outdoor clothing, tents, awnings etc., the durable water-repellent effect (DWR) of the fabric is the main property requested by the users. For these applications</w:t>
      </w:r>
      <w:r>
        <w:rPr>
          <w:rFonts w:ascii="Calibri" w:hAnsi="Calibri"/>
          <w:sz w:val="22"/>
          <w:szCs w:val="22"/>
          <w:lang w:eastAsia="en-GB"/>
        </w:rPr>
        <w:t>,</w:t>
      </w:r>
      <w:r w:rsidRPr="00F97387">
        <w:rPr>
          <w:rFonts w:ascii="Calibri" w:hAnsi="Calibri"/>
          <w:sz w:val="22"/>
          <w:szCs w:val="22"/>
          <w:lang w:eastAsia="en-GB"/>
        </w:rPr>
        <w:t xml:space="preserve"> </w:t>
      </w:r>
      <w:r w:rsidRPr="003B275B">
        <w:rPr>
          <w:rFonts w:ascii="Calibri" w:hAnsi="Calibri"/>
          <w:sz w:val="22"/>
          <w:szCs w:val="22"/>
          <w:lang w:eastAsia="en-GB"/>
        </w:rPr>
        <w:t>there are several existing alternatives to fluorocarbons that are not based on persistent molecules:</w:t>
      </w:r>
    </w:p>
    <w:p w:rsidR="006E4301" w:rsidRPr="00F97387" w:rsidRDefault="006E4301" w:rsidP="00881513">
      <w:pPr>
        <w:pStyle w:val="BodyText"/>
        <w:spacing w:line="240" w:lineRule="auto"/>
        <w:jc w:val="left"/>
        <w:rPr>
          <w:rFonts w:ascii="Calibri" w:hAnsi="Calibri"/>
          <w:sz w:val="22"/>
          <w:szCs w:val="22"/>
          <w:lang w:eastAsia="en-GB"/>
        </w:rPr>
      </w:pPr>
      <w:r w:rsidRPr="00F97387">
        <w:rPr>
          <w:rFonts w:ascii="Calibri" w:hAnsi="Calibri"/>
          <w:sz w:val="22"/>
          <w:szCs w:val="22"/>
          <w:lang w:eastAsia="en-GB"/>
        </w:rPr>
        <w:t>•    Wax-based repellents consisting of paraffin-metal salt formulations</w:t>
      </w:r>
    </w:p>
    <w:p w:rsidR="006E4301" w:rsidRPr="00F97387" w:rsidRDefault="006E4301" w:rsidP="00881513">
      <w:pPr>
        <w:pStyle w:val="BodyText"/>
        <w:spacing w:line="240" w:lineRule="auto"/>
        <w:jc w:val="left"/>
        <w:rPr>
          <w:rFonts w:ascii="Calibri" w:hAnsi="Calibri"/>
          <w:sz w:val="22"/>
          <w:szCs w:val="22"/>
          <w:lang w:eastAsia="en-GB"/>
        </w:rPr>
      </w:pPr>
      <w:r w:rsidRPr="00F97387">
        <w:rPr>
          <w:rFonts w:ascii="Calibri" w:hAnsi="Calibri"/>
          <w:sz w:val="22"/>
          <w:szCs w:val="22"/>
          <w:lang w:eastAsia="en-GB"/>
        </w:rPr>
        <w:t>•   Hydrophobic modified polyurethanes (hydrophobic modified hyperbranched   polyurethanes called dendrimers)</w:t>
      </w:r>
    </w:p>
    <w:p w:rsidR="006E4301" w:rsidRPr="00F97387" w:rsidRDefault="006E4301" w:rsidP="00881513">
      <w:pPr>
        <w:pStyle w:val="BodyText"/>
        <w:spacing w:line="240" w:lineRule="auto"/>
        <w:jc w:val="left"/>
        <w:rPr>
          <w:rFonts w:ascii="Calibri" w:hAnsi="Calibri"/>
          <w:sz w:val="22"/>
          <w:szCs w:val="22"/>
          <w:lang w:eastAsia="en-GB"/>
        </w:rPr>
      </w:pPr>
      <w:r w:rsidRPr="00F97387">
        <w:rPr>
          <w:rFonts w:ascii="Calibri" w:hAnsi="Calibri"/>
          <w:sz w:val="22"/>
          <w:szCs w:val="22"/>
          <w:lang w:eastAsia="en-GB"/>
        </w:rPr>
        <w:t>•    Silicone repellents</w:t>
      </w:r>
    </w:p>
    <w:p w:rsidR="006E4301" w:rsidRPr="00F97387" w:rsidRDefault="006E4301" w:rsidP="00881513">
      <w:pPr>
        <w:pStyle w:val="BodyText"/>
        <w:spacing w:line="240" w:lineRule="auto"/>
        <w:jc w:val="left"/>
        <w:rPr>
          <w:rFonts w:ascii="Calibri" w:hAnsi="Calibri"/>
          <w:sz w:val="22"/>
          <w:szCs w:val="22"/>
          <w:lang w:eastAsia="en-GB"/>
        </w:rPr>
      </w:pPr>
      <w:r w:rsidRPr="00F97387">
        <w:rPr>
          <w:rFonts w:ascii="Calibri" w:hAnsi="Calibri"/>
          <w:sz w:val="22"/>
          <w:szCs w:val="22"/>
          <w:lang w:eastAsia="en-GB"/>
        </w:rPr>
        <w:t>•    Resin-based repellents consisting of fatty modified melamine resins</w:t>
      </w:r>
    </w:p>
    <w:p w:rsidR="006E4301" w:rsidRPr="00F97387" w:rsidRDefault="006E4301" w:rsidP="004A5BE3">
      <w:pPr>
        <w:pStyle w:val="BodyText"/>
        <w:spacing w:line="240" w:lineRule="auto"/>
        <w:rPr>
          <w:rFonts w:ascii="Calibri" w:hAnsi="Calibri"/>
          <w:sz w:val="22"/>
          <w:szCs w:val="22"/>
          <w:lang w:eastAsia="en-GB"/>
        </w:rPr>
      </w:pPr>
      <w:r w:rsidRPr="00F97387">
        <w:rPr>
          <w:rFonts w:ascii="Calibri" w:hAnsi="Calibri"/>
          <w:sz w:val="22"/>
          <w:szCs w:val="22"/>
        </w:rPr>
        <w:t>Non-fluorinated alternative technologies such as hydrocarbon waxes and silicones can provide durable water repellence (DWR; aka hydrophobic properties) but not oil repellence or oil and soil release.  I</w:t>
      </w:r>
      <w:r w:rsidRPr="00F97387">
        <w:rPr>
          <w:rFonts w:ascii="Calibri" w:hAnsi="Calibri"/>
          <w:sz w:val="22"/>
          <w:szCs w:val="22"/>
          <w:lang w:eastAsia="en-GB"/>
        </w:rPr>
        <w:t xml:space="preserve">f oil, blood or soil repellence is required, </w:t>
      </w:r>
      <w:r w:rsidRPr="003B275B">
        <w:rPr>
          <w:rFonts w:ascii="Calibri" w:hAnsi="Calibri"/>
          <w:sz w:val="22"/>
          <w:szCs w:val="22"/>
          <w:lang w:eastAsia="en-GB"/>
        </w:rPr>
        <w:t>fluorinated polymers are the state of the art.</w:t>
      </w:r>
    </w:p>
    <w:p w:rsidR="006E4301" w:rsidRPr="00F97387" w:rsidRDefault="006E4301" w:rsidP="004A5BE3">
      <w:pPr>
        <w:pStyle w:val="BodyText"/>
        <w:spacing w:line="240" w:lineRule="auto"/>
      </w:pPr>
      <w:r w:rsidRPr="00F97387">
        <w:rPr>
          <w:rFonts w:ascii="Calibri" w:hAnsi="Calibri"/>
          <w:sz w:val="22"/>
          <w:szCs w:val="22"/>
          <w:lang w:eastAsia="en-GB"/>
        </w:rPr>
        <w:t>With fully capable and acceptable alternative technologies commercially available worldwide, there is no need to use PFOS-derived, -containing or -releasing chemistry in treating textiles, leather or paper.</w:t>
      </w:r>
      <w:r>
        <w:rPr>
          <w:rFonts w:ascii="Calibri" w:hAnsi="Calibri"/>
          <w:sz w:val="22"/>
          <w:szCs w:val="22"/>
          <w:lang w:eastAsia="en-GB"/>
        </w:rPr>
        <w:t xml:space="preserve"> </w:t>
      </w:r>
      <w:r w:rsidRPr="000D0C1A">
        <w:rPr>
          <w:rFonts w:ascii="Calibri" w:hAnsi="Calibri"/>
          <w:sz w:val="22"/>
          <w:szCs w:val="22"/>
          <w:lang w:eastAsia="en-GB"/>
        </w:rPr>
        <w:t xml:space="preserve">Since these alternatives have their own special profiles, the textile industry </w:t>
      </w:r>
      <w:r>
        <w:rPr>
          <w:rFonts w:ascii="Calibri" w:hAnsi="Calibri"/>
          <w:sz w:val="22"/>
          <w:szCs w:val="22"/>
          <w:lang w:eastAsia="en-GB"/>
        </w:rPr>
        <w:t>needs to</w:t>
      </w:r>
      <w:r w:rsidRPr="000D0C1A">
        <w:rPr>
          <w:rFonts w:ascii="Calibri" w:hAnsi="Calibri"/>
          <w:sz w:val="22"/>
          <w:szCs w:val="22"/>
          <w:lang w:eastAsia="en-GB"/>
        </w:rPr>
        <w:t xml:space="preserve"> be very selective about BAT and BEP depending on </w:t>
      </w:r>
      <w:r>
        <w:rPr>
          <w:rFonts w:ascii="Calibri" w:hAnsi="Calibri"/>
          <w:sz w:val="22"/>
          <w:szCs w:val="22"/>
          <w:lang w:eastAsia="en-GB"/>
        </w:rPr>
        <w:t xml:space="preserve">for </w:t>
      </w:r>
      <w:r w:rsidRPr="000D0C1A">
        <w:rPr>
          <w:rFonts w:ascii="Calibri" w:hAnsi="Calibri"/>
          <w:sz w:val="22"/>
          <w:szCs w:val="22"/>
          <w:lang w:eastAsia="en-GB"/>
        </w:rPr>
        <w:t>which purpose which kind of chemistry is used.</w:t>
      </w:r>
    </w:p>
    <w:p w:rsidR="006E4301" w:rsidRPr="00F97387" w:rsidRDefault="006E4301" w:rsidP="004A5BE3">
      <w:pPr>
        <w:pStyle w:val="Heading3"/>
        <w:numPr>
          <w:ilvl w:val="2"/>
          <w:numId w:val="7"/>
        </w:numPr>
        <w:spacing w:after="120"/>
      </w:pPr>
      <w:bookmarkStart w:id="21" w:name="_Toc335923190"/>
      <w:r w:rsidRPr="00F97387">
        <w:t>Carpets</w:t>
      </w:r>
      <w:bookmarkEnd w:id="21"/>
      <w:r w:rsidRPr="00F97387">
        <w:t xml:space="preserve"> </w:t>
      </w:r>
    </w:p>
    <w:p w:rsidR="006E4301" w:rsidRPr="00F97387" w:rsidRDefault="006E4301" w:rsidP="004A5BE3">
      <w:pPr>
        <w:pStyle w:val="BodyText"/>
        <w:spacing w:line="240" w:lineRule="auto"/>
        <w:rPr>
          <w:rFonts w:ascii="Calibri" w:hAnsi="Calibri"/>
          <w:sz w:val="22"/>
          <w:szCs w:val="22"/>
          <w:lang w:eastAsia="en-GB"/>
        </w:rPr>
      </w:pPr>
      <w:r w:rsidRPr="00F97387">
        <w:rPr>
          <w:rFonts w:ascii="Calibri" w:hAnsi="Calibri"/>
          <w:sz w:val="22"/>
          <w:szCs w:val="22"/>
          <w:lang w:eastAsia="en-GB"/>
        </w:rPr>
        <w:t xml:space="preserve">Fluorinated polymers may be applied during manufacturing of carpets made from both synthetic and natural fibres (e.g. wool) to provide stain and soil protection.  Of paramount importance is the ability to repel oily soil.  The products are typically aqueous dispersions of fluorinated polymers that are applied to the surface of a carpet by either spraying or applying by foam application an aqueous solution of the fluorinated polymer immediately followed by drying.  The </w:t>
      </w:r>
      <w:r w:rsidRPr="00F97387">
        <w:rPr>
          <w:rFonts w:ascii="Calibri" w:hAnsi="Calibri"/>
          <w:sz w:val="22"/>
          <w:szCs w:val="22"/>
          <w:lang w:eastAsia="en-GB"/>
        </w:rPr>
        <w:lastRenderedPageBreak/>
        <w:t>fluorinated polymer is designed to adhere strongly to the carpet fibres and withstand abrasive wear and cleaning.</w:t>
      </w:r>
    </w:p>
    <w:p w:rsidR="006E4301" w:rsidRPr="00F97387" w:rsidRDefault="006E4301" w:rsidP="004A5BE3">
      <w:pPr>
        <w:pStyle w:val="BodyText"/>
        <w:spacing w:line="240" w:lineRule="auto"/>
        <w:rPr>
          <w:rFonts w:ascii="Calibri" w:hAnsi="Calibri"/>
          <w:sz w:val="22"/>
          <w:szCs w:val="22"/>
          <w:lang w:eastAsia="en-GB"/>
        </w:rPr>
      </w:pPr>
      <w:r w:rsidRPr="00F97387">
        <w:rPr>
          <w:rFonts w:ascii="Calibri" w:hAnsi="Calibri"/>
          <w:sz w:val="22"/>
          <w:szCs w:val="22"/>
          <w:lang w:eastAsia="en-GB"/>
        </w:rPr>
        <w:t xml:space="preserve">The situation regarding past and current chemistry is the same for carpets as described for textiles, leather and paper (see section 2.1.2).  Since there are fully capable and acceptable alternative technologies commercially available worldwide, there is no need to use PFOS-derived, -containing or -releasing chemistry in treating carpets.  </w:t>
      </w:r>
    </w:p>
    <w:p w:rsidR="006E4301" w:rsidRPr="00F97387" w:rsidRDefault="006E4301" w:rsidP="00020912">
      <w:pPr>
        <w:rPr>
          <w:lang w:val="en-GB"/>
        </w:rPr>
      </w:pPr>
    </w:p>
    <w:p w:rsidR="006E4301" w:rsidRPr="00F97387" w:rsidRDefault="006E4301" w:rsidP="00D06B7C">
      <w:pPr>
        <w:pStyle w:val="Heading3"/>
        <w:numPr>
          <w:ilvl w:val="2"/>
          <w:numId w:val="7"/>
        </w:numPr>
      </w:pPr>
      <w:bookmarkStart w:id="22" w:name="_Toc335923191"/>
      <w:r w:rsidRPr="00F97387">
        <w:t>Paper and packaging</w:t>
      </w:r>
      <w:bookmarkEnd w:id="22"/>
    </w:p>
    <w:p w:rsidR="006E4301" w:rsidRPr="00F97387" w:rsidRDefault="006E4301" w:rsidP="004A5BE3">
      <w:pPr>
        <w:pStyle w:val="BodyText"/>
        <w:keepNext/>
        <w:keepLines/>
        <w:spacing w:line="240" w:lineRule="auto"/>
        <w:rPr>
          <w:rFonts w:ascii="Calibri" w:hAnsi="Calibri"/>
          <w:sz w:val="22"/>
          <w:szCs w:val="22"/>
          <w:lang w:eastAsia="en-GB"/>
        </w:rPr>
      </w:pPr>
      <w:r w:rsidRPr="00F97387">
        <w:rPr>
          <w:rFonts w:ascii="Calibri" w:hAnsi="Calibri"/>
          <w:sz w:val="22"/>
          <w:szCs w:val="22"/>
          <w:lang w:eastAsia="en-GB"/>
        </w:rPr>
        <w:t>Fluorinated compounds are used to render paper and cardboard grease- and waterproof and are thus applied only in a small part of the overall paper market (approx</w:t>
      </w:r>
      <w:r>
        <w:rPr>
          <w:rFonts w:ascii="Calibri" w:hAnsi="Calibri"/>
          <w:sz w:val="22"/>
          <w:szCs w:val="22"/>
          <w:lang w:eastAsia="en-GB"/>
        </w:rPr>
        <w:t>imately</w:t>
      </w:r>
      <w:r w:rsidRPr="00F97387">
        <w:rPr>
          <w:rFonts w:ascii="Calibri" w:hAnsi="Calibri"/>
          <w:sz w:val="22"/>
          <w:szCs w:val="22"/>
          <w:lang w:eastAsia="en-GB"/>
        </w:rPr>
        <w:t xml:space="preserve"> 8%)</w:t>
      </w:r>
      <w:r>
        <w:rPr>
          <w:rFonts w:ascii="Calibri" w:hAnsi="Calibri"/>
          <w:sz w:val="22"/>
          <w:szCs w:val="22"/>
          <w:lang w:eastAsia="en-GB"/>
        </w:rPr>
        <w:t>,</w:t>
      </w:r>
      <w:r w:rsidRPr="00F97387">
        <w:rPr>
          <w:rFonts w:ascii="Calibri" w:hAnsi="Calibri"/>
          <w:sz w:val="22"/>
          <w:szCs w:val="22"/>
          <w:lang w:eastAsia="en-GB"/>
        </w:rPr>
        <w:t xml:space="preserve"> targeted toward</w:t>
      </w:r>
      <w:r>
        <w:rPr>
          <w:rFonts w:ascii="Calibri" w:hAnsi="Calibri"/>
          <w:sz w:val="22"/>
          <w:szCs w:val="22"/>
          <w:lang w:eastAsia="en-GB"/>
        </w:rPr>
        <w:t>s</w:t>
      </w:r>
      <w:r w:rsidRPr="00F97387">
        <w:rPr>
          <w:rFonts w:ascii="Calibri" w:hAnsi="Calibri"/>
          <w:sz w:val="22"/>
          <w:szCs w:val="22"/>
          <w:lang w:eastAsia="en-GB"/>
        </w:rPr>
        <w:t xml:space="preserve"> specialty papers for which grease protection is necessary. Such types of coated papers are of special importance in the food industry. </w:t>
      </w:r>
    </w:p>
    <w:p w:rsidR="006E4301" w:rsidRPr="00F97387" w:rsidRDefault="006E4301" w:rsidP="004A5BE3">
      <w:pPr>
        <w:pStyle w:val="BodyText"/>
        <w:spacing w:line="240" w:lineRule="auto"/>
        <w:rPr>
          <w:rFonts w:ascii="Calibri" w:hAnsi="Calibri"/>
          <w:sz w:val="22"/>
          <w:szCs w:val="22"/>
          <w:lang w:eastAsia="en-GB"/>
        </w:rPr>
      </w:pPr>
      <w:r w:rsidRPr="00F97387">
        <w:rPr>
          <w:rFonts w:ascii="Calibri" w:hAnsi="Calibri"/>
          <w:sz w:val="22"/>
          <w:szCs w:val="22"/>
          <w:lang w:eastAsia="en-GB"/>
        </w:rPr>
        <w:t>Similar to carpets, textiles and leather, PFOS itself is not directly applied but is part of a polymer. Again, some PFOS remains as impurity in the polymer, which gives rise to the residual PFOS content, typically in the range of 1% (Kara et al.</w:t>
      </w:r>
      <w:r>
        <w:rPr>
          <w:rFonts w:ascii="Calibri" w:hAnsi="Calibri"/>
          <w:sz w:val="22"/>
          <w:szCs w:val="22"/>
          <w:lang w:eastAsia="en-GB"/>
        </w:rPr>
        <w:t>,</w:t>
      </w:r>
      <w:r w:rsidRPr="00F97387">
        <w:rPr>
          <w:rFonts w:ascii="Calibri" w:hAnsi="Calibri"/>
          <w:sz w:val="22"/>
          <w:szCs w:val="22"/>
          <w:lang w:eastAsia="en-GB"/>
        </w:rPr>
        <w:t xml:space="preserve"> 2010). </w:t>
      </w:r>
    </w:p>
    <w:p w:rsidR="006E4301" w:rsidRPr="00F97387" w:rsidRDefault="006E4301" w:rsidP="004A5BE3">
      <w:pPr>
        <w:pStyle w:val="BodyText"/>
        <w:spacing w:line="240" w:lineRule="auto"/>
        <w:rPr>
          <w:rFonts w:ascii="Calibri" w:hAnsi="Calibri"/>
          <w:sz w:val="22"/>
          <w:szCs w:val="22"/>
          <w:lang w:eastAsia="en-GB"/>
        </w:rPr>
      </w:pPr>
      <w:r w:rsidRPr="00F97387">
        <w:rPr>
          <w:rFonts w:ascii="Calibri" w:hAnsi="Calibri"/>
          <w:sz w:val="22"/>
          <w:szCs w:val="22"/>
          <w:lang w:eastAsia="en-GB"/>
        </w:rPr>
        <w:t xml:space="preserve"> As stated in section 2.1.2, there is no need to use PFOS-derived, -containing or -releasing chemistry in treating paper. There are fully capable and acceptable alternative technologies commercially available worldwide.  </w:t>
      </w:r>
    </w:p>
    <w:p w:rsidR="006E4301" w:rsidRPr="00F97387" w:rsidRDefault="006E4301" w:rsidP="00D06B7C">
      <w:pPr>
        <w:rPr>
          <w:lang w:val="en-GB"/>
        </w:rPr>
      </w:pPr>
    </w:p>
    <w:p w:rsidR="006E4301" w:rsidRPr="00F97387" w:rsidRDefault="006E4301" w:rsidP="004A5BE3">
      <w:pPr>
        <w:pStyle w:val="Heading2"/>
        <w:numPr>
          <w:ilvl w:val="1"/>
          <w:numId w:val="7"/>
        </w:numPr>
        <w:spacing w:after="120"/>
      </w:pPr>
      <w:bookmarkStart w:id="23" w:name="_Toc335923192"/>
      <w:r w:rsidRPr="00F97387">
        <w:t>Insecticides</w:t>
      </w:r>
      <w:bookmarkEnd w:id="23"/>
    </w:p>
    <w:p w:rsidR="006E4301" w:rsidRPr="00F97387" w:rsidRDefault="006E4301" w:rsidP="004A5BE3">
      <w:pPr>
        <w:pStyle w:val="Heading3"/>
        <w:numPr>
          <w:ilvl w:val="2"/>
          <w:numId w:val="7"/>
        </w:numPr>
        <w:spacing w:after="120"/>
      </w:pPr>
      <w:bookmarkStart w:id="24" w:name="_Toc335923193"/>
      <w:r w:rsidRPr="00F97387">
        <w:t>Introduction</w:t>
      </w:r>
      <w:bookmarkEnd w:id="24"/>
    </w:p>
    <w:p w:rsidR="006E4301" w:rsidRPr="00F97387" w:rsidRDefault="006E4301" w:rsidP="004A5BE3">
      <w:pPr>
        <w:pStyle w:val="Normalnumber"/>
        <w:numPr>
          <w:ilvl w:val="0"/>
          <w:numId w:val="0"/>
        </w:numPr>
        <w:jc w:val="both"/>
        <w:rPr>
          <w:rFonts w:ascii="Calibri" w:hAnsi="Calibri"/>
          <w:sz w:val="22"/>
          <w:szCs w:val="22"/>
        </w:rPr>
      </w:pPr>
      <w:r w:rsidRPr="00F97387">
        <w:rPr>
          <w:rFonts w:ascii="Calibri" w:hAnsi="Calibri"/>
          <w:i/>
          <w:iCs/>
          <w:sz w:val="22"/>
          <w:szCs w:val="22"/>
        </w:rPr>
        <w:t>N</w:t>
      </w:r>
      <w:r w:rsidRPr="00F97387">
        <w:rPr>
          <w:rFonts w:ascii="Calibri" w:hAnsi="Calibri"/>
          <w:sz w:val="22"/>
          <w:szCs w:val="22"/>
        </w:rPr>
        <w:t>-Ethyl perfluorooctane sulfona</w:t>
      </w:r>
      <w:r>
        <w:rPr>
          <w:rFonts w:ascii="Calibri" w:hAnsi="Calibri"/>
          <w:sz w:val="22"/>
          <w:szCs w:val="22"/>
        </w:rPr>
        <w:t>mide (EtFOSA; sulfluramid; CAS N</w:t>
      </w:r>
      <w:r w:rsidRPr="00F97387">
        <w:rPr>
          <w:rFonts w:ascii="Calibri" w:hAnsi="Calibri"/>
          <w:sz w:val="22"/>
          <w:szCs w:val="22"/>
        </w:rPr>
        <w:t>o. 4151-50-2), also called sulfluramid, is both a surfactant and a pesticide used against termites, cockroaches, and ants.</w:t>
      </w:r>
    </w:p>
    <w:p w:rsidR="006E4301" w:rsidRPr="00F97387" w:rsidRDefault="006E4301" w:rsidP="004A5BE3">
      <w:pPr>
        <w:spacing w:after="120"/>
        <w:jc w:val="both"/>
        <w:rPr>
          <w:rFonts w:ascii="Calibri" w:hAnsi="Calibri"/>
          <w:sz w:val="22"/>
          <w:szCs w:val="22"/>
          <w:lang w:val="en-GB"/>
        </w:rPr>
      </w:pPr>
      <w:r w:rsidRPr="00F97387">
        <w:rPr>
          <w:rFonts w:ascii="Calibri" w:hAnsi="Calibri"/>
          <w:sz w:val="22"/>
          <w:szCs w:val="22"/>
          <w:lang w:val="en-GB"/>
        </w:rPr>
        <w:t xml:space="preserve">In addition to their function as pesticides, fluorosurfactants may be used as “inert” surfactants (enhancers) in pesticide products. The two PFOS-related substances, potassium </w:t>
      </w:r>
      <w:r w:rsidRPr="00F97387">
        <w:rPr>
          <w:rFonts w:ascii="Calibri" w:hAnsi="Calibri"/>
          <w:i/>
          <w:iCs/>
          <w:sz w:val="22"/>
          <w:szCs w:val="22"/>
          <w:lang w:val="en-GB"/>
        </w:rPr>
        <w:t>N</w:t>
      </w:r>
      <w:r w:rsidRPr="00F97387">
        <w:rPr>
          <w:rFonts w:ascii="Calibri" w:hAnsi="Calibri"/>
          <w:sz w:val="22"/>
          <w:szCs w:val="22"/>
          <w:lang w:val="en-GB"/>
        </w:rPr>
        <w:t>-ethyl-</w:t>
      </w:r>
      <w:r w:rsidRPr="00F97387">
        <w:rPr>
          <w:rFonts w:ascii="Calibri" w:hAnsi="Calibri"/>
          <w:i/>
          <w:iCs/>
          <w:sz w:val="22"/>
          <w:szCs w:val="22"/>
          <w:lang w:val="en-GB"/>
        </w:rPr>
        <w:t>N</w:t>
      </w:r>
      <w:r w:rsidRPr="00F97387">
        <w:rPr>
          <w:rFonts w:ascii="Calibri" w:hAnsi="Calibri"/>
          <w:sz w:val="22"/>
          <w:szCs w:val="22"/>
          <w:lang w:val="en-GB"/>
        </w:rPr>
        <w:t xml:space="preserve">-[(heptadecafluorooctyl) sulfonyl] glycinate (CAS </w:t>
      </w:r>
      <w:r>
        <w:rPr>
          <w:rFonts w:ascii="Calibri" w:hAnsi="Calibri"/>
          <w:sz w:val="22"/>
          <w:szCs w:val="22"/>
          <w:lang w:val="en-GB"/>
        </w:rPr>
        <w:t>N</w:t>
      </w:r>
      <w:r w:rsidRPr="00F97387">
        <w:rPr>
          <w:rFonts w:ascii="Calibri" w:hAnsi="Calibri"/>
          <w:sz w:val="22"/>
          <w:szCs w:val="22"/>
          <w:lang w:val="en-GB"/>
        </w:rPr>
        <w:t>o. 2991-51-7) and 3-[[(heptadecafluorooctyl)sulfonyl]amino]-</w:t>
      </w:r>
      <w:r w:rsidRPr="00F97387">
        <w:rPr>
          <w:rFonts w:ascii="Calibri" w:hAnsi="Calibri"/>
          <w:i/>
          <w:iCs/>
          <w:sz w:val="22"/>
          <w:szCs w:val="22"/>
          <w:lang w:val="en-GB"/>
        </w:rPr>
        <w:t>N,N,N</w:t>
      </w:r>
      <w:r w:rsidRPr="00F97387">
        <w:rPr>
          <w:rFonts w:ascii="Calibri" w:hAnsi="Calibri"/>
          <w:sz w:val="22"/>
          <w:szCs w:val="22"/>
          <w:lang w:val="en-GB"/>
        </w:rPr>
        <w:t>-trimethyl 1</w:t>
      </w:r>
      <w:r w:rsidRPr="00F97387">
        <w:rPr>
          <w:rFonts w:ascii="Calibri" w:hAnsi="Calibri"/>
          <w:sz w:val="22"/>
          <w:szCs w:val="22"/>
          <w:lang w:val="en-GB"/>
        </w:rPr>
        <w:noBreakHyphen/>
        <w:t xml:space="preserve">propanaminium iodide (CAS </w:t>
      </w:r>
      <w:r>
        <w:rPr>
          <w:rFonts w:ascii="Calibri" w:hAnsi="Calibri"/>
          <w:sz w:val="22"/>
          <w:szCs w:val="22"/>
          <w:lang w:val="en-GB"/>
        </w:rPr>
        <w:t>N</w:t>
      </w:r>
      <w:r w:rsidRPr="00F97387">
        <w:rPr>
          <w:rFonts w:ascii="Calibri" w:hAnsi="Calibri"/>
          <w:sz w:val="22"/>
          <w:szCs w:val="22"/>
          <w:lang w:val="en-GB"/>
        </w:rPr>
        <w:t>o. 1652-63-7), have been approved in pesticide formulations in the United States</w:t>
      </w:r>
      <w:r>
        <w:rPr>
          <w:rFonts w:ascii="Calibri" w:hAnsi="Calibri"/>
          <w:sz w:val="22"/>
          <w:szCs w:val="22"/>
          <w:lang w:val="en-GB"/>
        </w:rPr>
        <w:t xml:space="preserve"> (US)</w:t>
      </w:r>
      <w:r w:rsidRPr="00F97387">
        <w:rPr>
          <w:rFonts w:ascii="Calibri" w:hAnsi="Calibri"/>
          <w:sz w:val="22"/>
          <w:szCs w:val="22"/>
          <w:lang w:val="en-GB"/>
        </w:rPr>
        <w:t xml:space="preserve">. Both chemicals have other uses, for example as cleaning agents. PFOS derivatives were used in pesticides because they were considered rather inert and non-toxic to humans. </w:t>
      </w:r>
    </w:p>
    <w:p w:rsidR="006E4301" w:rsidRPr="00F97387" w:rsidRDefault="006E4301" w:rsidP="003D6BAA">
      <w:pPr>
        <w:rPr>
          <w:lang w:val="en-GB"/>
        </w:rPr>
      </w:pPr>
    </w:p>
    <w:p w:rsidR="006E4301" w:rsidRPr="00F97387" w:rsidRDefault="006E4301" w:rsidP="00F8661A">
      <w:pPr>
        <w:pStyle w:val="Heading3"/>
        <w:numPr>
          <w:ilvl w:val="2"/>
          <w:numId w:val="7"/>
        </w:numPr>
        <w:spacing w:after="120"/>
        <w:jc w:val="both"/>
        <w:rPr>
          <w:sz w:val="22"/>
          <w:szCs w:val="22"/>
        </w:rPr>
      </w:pPr>
      <w:bookmarkStart w:id="25" w:name="_Toc335923194"/>
      <w:r w:rsidRPr="00F97387">
        <w:rPr>
          <w:sz w:val="22"/>
          <w:szCs w:val="22"/>
        </w:rPr>
        <w:t>Current insecticides for control of red imported fire ants and termites</w:t>
      </w:r>
      <w:bookmarkEnd w:id="25"/>
    </w:p>
    <w:p w:rsidR="006E4301" w:rsidRPr="00F97387" w:rsidRDefault="006E4301" w:rsidP="00F8661A">
      <w:pPr>
        <w:pStyle w:val="Normalnumber"/>
        <w:numPr>
          <w:ilvl w:val="0"/>
          <w:numId w:val="0"/>
        </w:numPr>
        <w:jc w:val="both"/>
        <w:rPr>
          <w:rFonts w:ascii="Calibri" w:hAnsi="Calibri"/>
          <w:sz w:val="22"/>
          <w:szCs w:val="22"/>
        </w:rPr>
      </w:pPr>
      <w:r w:rsidRPr="00F97387">
        <w:rPr>
          <w:rFonts w:ascii="Calibri" w:hAnsi="Calibri"/>
          <w:sz w:val="22"/>
          <w:szCs w:val="22"/>
        </w:rPr>
        <w:t xml:space="preserve">Sulfluramid is a PFOS-related substance that was used in insecticides at a concentration of 0.01-0.1% at an annual volume of up to 17 </w:t>
      </w:r>
      <w:r w:rsidRPr="00D74A67">
        <w:rPr>
          <w:rFonts w:ascii="Calibri" w:hAnsi="Calibri"/>
          <w:sz w:val="22"/>
          <w:szCs w:val="22"/>
        </w:rPr>
        <w:t xml:space="preserve">tonnes </w:t>
      </w:r>
      <w:r w:rsidR="002F233C" w:rsidRPr="00D74A67">
        <w:rPr>
          <w:rFonts w:ascii="Calibri" w:hAnsi="Calibri"/>
          <w:sz w:val="22"/>
          <w:szCs w:val="22"/>
        </w:rPr>
        <w:t>(OECD, 2006).</w:t>
      </w:r>
    </w:p>
    <w:p w:rsidR="006E4301" w:rsidRPr="00F97387" w:rsidRDefault="006E4301" w:rsidP="00F8661A">
      <w:pPr>
        <w:pStyle w:val="Normalnumber"/>
        <w:numPr>
          <w:ilvl w:val="0"/>
          <w:numId w:val="0"/>
        </w:numPr>
        <w:jc w:val="both"/>
        <w:rPr>
          <w:rFonts w:ascii="Calibri" w:hAnsi="Calibri"/>
          <w:sz w:val="22"/>
          <w:szCs w:val="22"/>
        </w:rPr>
      </w:pPr>
      <w:r w:rsidRPr="00F97387">
        <w:rPr>
          <w:rFonts w:ascii="Calibri" w:hAnsi="Calibri"/>
          <w:sz w:val="22"/>
          <w:szCs w:val="22"/>
        </w:rPr>
        <w:t>According to information submitted to the Secretariat of the Stockholm Convention, sulfluramid is used for pest control (to control cockroaches, white ants, and fire ants) in China (UNEP/POPS/POPRC.6/13/Add.3, 2010)</w:t>
      </w:r>
      <w:r>
        <w:rPr>
          <w:rFonts w:ascii="Calibri" w:hAnsi="Calibri"/>
          <w:sz w:val="22"/>
          <w:szCs w:val="22"/>
        </w:rPr>
        <w:t>.</w:t>
      </w:r>
    </w:p>
    <w:p w:rsidR="006E4301" w:rsidRPr="00F97387" w:rsidRDefault="006E4301" w:rsidP="003D6BAA">
      <w:pPr>
        <w:rPr>
          <w:lang w:val="en-GB"/>
        </w:rPr>
      </w:pPr>
    </w:p>
    <w:p w:rsidR="006E4301" w:rsidRPr="00F97387" w:rsidRDefault="006E4301" w:rsidP="00DD7B4D">
      <w:pPr>
        <w:pStyle w:val="Heading3"/>
        <w:numPr>
          <w:ilvl w:val="2"/>
          <w:numId w:val="7"/>
        </w:numPr>
      </w:pPr>
      <w:bookmarkStart w:id="26" w:name="_Toc335923195"/>
      <w:r w:rsidRPr="00F97387">
        <w:lastRenderedPageBreak/>
        <w:t xml:space="preserve">PFOS-related substances and alternative </w:t>
      </w:r>
      <w:r w:rsidR="00997F7B">
        <w:t xml:space="preserve">pesticides </w:t>
      </w:r>
      <w:r w:rsidRPr="00F97387">
        <w:t xml:space="preserve">for </w:t>
      </w:r>
      <w:r w:rsidR="00997F7B">
        <w:t xml:space="preserve">the </w:t>
      </w:r>
      <w:r w:rsidRPr="00F97387">
        <w:t>control of leaf-cutting ants</w:t>
      </w:r>
      <w:bookmarkEnd w:id="26"/>
      <w:r w:rsidRPr="00F97387">
        <w:t xml:space="preserve"> </w:t>
      </w:r>
    </w:p>
    <w:p w:rsidR="00BE6B8A" w:rsidRDefault="006E4301">
      <w:pPr>
        <w:pStyle w:val="Normalnumber"/>
        <w:numPr>
          <w:ilvl w:val="0"/>
          <w:numId w:val="0"/>
        </w:numPr>
        <w:jc w:val="both"/>
        <w:rPr>
          <w:rFonts w:ascii="Calibri" w:hAnsi="Calibri"/>
          <w:sz w:val="22"/>
          <w:szCs w:val="22"/>
        </w:rPr>
      </w:pPr>
      <w:r w:rsidRPr="00F97387">
        <w:rPr>
          <w:rFonts w:ascii="Calibri" w:hAnsi="Calibri"/>
          <w:sz w:val="22"/>
          <w:szCs w:val="22"/>
        </w:rPr>
        <w:t xml:space="preserve">Sulfluramid is still used in Brazil as an active ingredient in the manufacturing of ant baits for the control of leaf-cutting ants belonging to the genus </w:t>
      </w:r>
      <w:r w:rsidR="002F233C" w:rsidRPr="002F233C">
        <w:rPr>
          <w:rFonts w:ascii="Calibri" w:hAnsi="Calibri"/>
          <w:sz w:val="22"/>
          <w:szCs w:val="22"/>
        </w:rPr>
        <w:t xml:space="preserve">Atta </w:t>
      </w:r>
      <w:r w:rsidRPr="003044A3">
        <w:rPr>
          <w:rFonts w:ascii="Calibri" w:hAnsi="Calibri"/>
          <w:sz w:val="22"/>
          <w:szCs w:val="22"/>
        </w:rPr>
        <w:t>(saúvas)</w:t>
      </w:r>
      <w:r w:rsidRPr="00F97387">
        <w:rPr>
          <w:rFonts w:ascii="Calibri" w:hAnsi="Calibri"/>
          <w:sz w:val="22"/>
          <w:szCs w:val="22"/>
        </w:rPr>
        <w:t xml:space="preserve"> and </w:t>
      </w:r>
      <w:r w:rsidR="002F233C" w:rsidRPr="002F233C">
        <w:rPr>
          <w:rFonts w:ascii="Calibri" w:hAnsi="Calibri"/>
          <w:sz w:val="22"/>
          <w:szCs w:val="22"/>
        </w:rPr>
        <w:t xml:space="preserve">Acromyrmex </w:t>
      </w:r>
      <w:r w:rsidRPr="003044A3">
        <w:rPr>
          <w:rFonts w:ascii="Calibri" w:hAnsi="Calibri"/>
          <w:sz w:val="22"/>
          <w:szCs w:val="22"/>
        </w:rPr>
        <w:t>(quenquéns)</w:t>
      </w:r>
      <w:r w:rsidRPr="00F97387">
        <w:rPr>
          <w:rFonts w:ascii="Calibri" w:hAnsi="Calibri"/>
          <w:sz w:val="22"/>
          <w:szCs w:val="22"/>
        </w:rPr>
        <w:t>, which are the insects that cause the most damage to the agriculture sector of the country:</w:t>
      </w:r>
      <w:r>
        <w:rPr>
          <w:rFonts w:ascii="Calibri" w:hAnsi="Calibri"/>
          <w:sz w:val="22"/>
          <w:szCs w:val="22"/>
        </w:rPr>
        <w:t xml:space="preserve"> </w:t>
      </w:r>
    </w:p>
    <w:p w:rsidR="006E4301" w:rsidRPr="004B4ABB" w:rsidRDefault="002F233C" w:rsidP="004B4ABB">
      <w:pPr>
        <w:pStyle w:val="Normalnumber"/>
        <w:numPr>
          <w:ilvl w:val="0"/>
          <w:numId w:val="0"/>
        </w:numPr>
        <w:jc w:val="both"/>
        <w:rPr>
          <w:rFonts w:ascii="Calibri" w:hAnsi="Calibri"/>
          <w:sz w:val="22"/>
          <w:szCs w:val="22"/>
        </w:rPr>
      </w:pPr>
      <w:r w:rsidRPr="004B4ABB">
        <w:rPr>
          <w:rFonts w:ascii="Calibri" w:hAnsi="Calibri"/>
          <w:sz w:val="22"/>
          <w:szCs w:val="22"/>
        </w:rPr>
        <w:t xml:space="preserve">Currently, the active ingredients registered in Brazil for producing baits to control leaf-cutting ants are sulfluramid, fipronil and chlorpyrifos. The latter two, however, are considered more acutely toxic to humans and the environment than sulfluramid. Furthermore, the effectiveness of these substances has been questioned; thus new alternatives are being studied in Brazil. </w:t>
      </w:r>
      <w:r w:rsidR="004B4ABB">
        <w:rPr>
          <w:rFonts w:ascii="Calibri" w:hAnsi="Calibri"/>
          <w:sz w:val="22"/>
          <w:szCs w:val="22"/>
        </w:rPr>
        <w:t xml:space="preserve">In </w:t>
      </w:r>
      <w:r w:rsidRPr="004B4ABB">
        <w:rPr>
          <w:rFonts w:ascii="Calibri" w:hAnsi="Calibri"/>
          <w:sz w:val="22"/>
          <w:szCs w:val="22"/>
        </w:rPr>
        <w:t xml:space="preserve">sulfluramid cannot currently be efficiently replaced in Brazil by any other registered products commercialized for the same purpose. Sulfluramid is the only active ingredient with all the properties necessary for effective functioning as ant bait, which makes it the only effective option for controlling leaf-cutting ants. </w:t>
      </w:r>
    </w:p>
    <w:p w:rsidR="006E4301" w:rsidRPr="006E4301" w:rsidRDefault="002F233C" w:rsidP="004B4ABB">
      <w:pPr>
        <w:pStyle w:val="Normalnumber"/>
        <w:numPr>
          <w:ilvl w:val="0"/>
          <w:numId w:val="0"/>
        </w:numPr>
        <w:jc w:val="both"/>
        <w:rPr>
          <w:rFonts w:ascii="Calibri" w:hAnsi="Calibri"/>
          <w:i/>
          <w:sz w:val="22"/>
          <w:szCs w:val="22"/>
        </w:rPr>
      </w:pPr>
      <w:r w:rsidRPr="004B4ABB">
        <w:rPr>
          <w:rFonts w:ascii="Calibri" w:hAnsi="Calibri"/>
          <w:sz w:val="22"/>
          <w:szCs w:val="22"/>
        </w:rPr>
        <w:t>There are many differences between leaf-cutting ants and exotic ants (urban ants), including in alimentary behaviour. Such differences explain why certain active ingredients are effective for controlling urban ants and not for controlling leaf-cutting ants. Fenoxycarb, pyriproxyfen, diflubenzuron, teflubenzuron, silaneafone, thidiazuron, tefluron, prodrone and methoprene had been tested for leaf-cutting ants, but they were not effective. An adequate insecticide used to formulate baits for the control of leaf-cutting ants should be lethal</w:t>
      </w:r>
      <w:r w:rsidRPr="004B4ABB">
        <w:rPr>
          <w:rFonts w:ascii="Calibri" w:hAnsi="Calibri"/>
          <w:color w:val="FF0000"/>
          <w:sz w:val="22"/>
          <w:szCs w:val="22"/>
        </w:rPr>
        <w:t xml:space="preserve"> </w:t>
      </w:r>
      <w:r w:rsidRPr="004B4ABB">
        <w:rPr>
          <w:rFonts w:ascii="Calibri" w:hAnsi="Calibri"/>
          <w:sz w:val="22"/>
          <w:szCs w:val="22"/>
        </w:rPr>
        <w:t>at low concentrations, act by ingestion and present a delayed toxic action. Since 1958, over 7,500 chemical compounds for ant control have been studied in many countries. Less than 1% of those 7,500</w:t>
      </w:r>
      <w:r w:rsidR="006E4301" w:rsidRPr="004B4ABB">
        <w:rPr>
          <w:rFonts w:ascii="Calibri" w:hAnsi="Calibri"/>
          <w:sz w:val="22"/>
          <w:szCs w:val="22"/>
        </w:rPr>
        <w:t> </w:t>
      </w:r>
      <w:r w:rsidRPr="004B4ABB">
        <w:rPr>
          <w:rFonts w:ascii="Calibri" w:hAnsi="Calibri"/>
          <w:sz w:val="22"/>
          <w:szCs w:val="22"/>
        </w:rPr>
        <w:t>compounds have shown promise.</w:t>
      </w:r>
      <w:r w:rsidR="004B4ABB">
        <w:rPr>
          <w:rFonts w:ascii="Calibri" w:hAnsi="Calibri"/>
          <w:sz w:val="22"/>
          <w:szCs w:val="22"/>
        </w:rPr>
        <w:t xml:space="preserve">  </w:t>
      </w:r>
      <w:r w:rsidRPr="002F233C">
        <w:rPr>
          <w:rFonts w:ascii="Calibri" w:hAnsi="Calibri"/>
          <w:i/>
          <w:sz w:val="22"/>
          <w:szCs w:val="22"/>
        </w:rPr>
        <w:t>(UNEP/POPS/POPRC.6/13/Add.3, 2010)</w:t>
      </w:r>
    </w:p>
    <w:p w:rsidR="006E4301" w:rsidRPr="00F97387" w:rsidRDefault="006E4301" w:rsidP="007B7B69">
      <w:pPr>
        <w:rPr>
          <w:lang w:val="en-GB"/>
        </w:rPr>
      </w:pPr>
    </w:p>
    <w:p w:rsidR="006E4301" w:rsidRPr="00F97387" w:rsidRDefault="006E4301" w:rsidP="00630731">
      <w:pPr>
        <w:pStyle w:val="Heading2"/>
        <w:numPr>
          <w:ilvl w:val="1"/>
          <w:numId w:val="7"/>
        </w:numPr>
      </w:pPr>
      <w:bookmarkStart w:id="27" w:name="_Toc335923196"/>
      <w:r w:rsidRPr="00F97387">
        <w:t>Aviation hydraulic fluids</w:t>
      </w:r>
      <w:bookmarkEnd w:id="27"/>
    </w:p>
    <w:p w:rsidR="006E4301" w:rsidRPr="00F97387" w:rsidRDefault="006E4301" w:rsidP="00EB3EAA">
      <w:pPr>
        <w:pStyle w:val="Heading3"/>
        <w:numPr>
          <w:ilvl w:val="2"/>
          <w:numId w:val="7"/>
        </w:numPr>
      </w:pPr>
      <w:bookmarkStart w:id="28" w:name="_Toc335923197"/>
      <w:r w:rsidRPr="003044A3">
        <w:t>PFOS and alternative chemistry</w:t>
      </w:r>
      <w:bookmarkEnd w:id="28"/>
    </w:p>
    <w:p w:rsidR="006E4301" w:rsidRPr="00F97387" w:rsidRDefault="006E4301" w:rsidP="0020363D">
      <w:pPr>
        <w:spacing w:after="120"/>
        <w:jc w:val="both"/>
        <w:rPr>
          <w:rFonts w:ascii="Calibri" w:hAnsi="Calibri"/>
          <w:sz w:val="22"/>
          <w:szCs w:val="22"/>
          <w:lang w:val="en-GB"/>
        </w:rPr>
      </w:pPr>
      <w:r w:rsidRPr="00F97387">
        <w:rPr>
          <w:rFonts w:ascii="Calibri" w:hAnsi="Calibri"/>
          <w:sz w:val="22"/>
          <w:szCs w:val="22"/>
          <w:lang w:val="en-GB" w:eastAsia="zh-CN"/>
        </w:rPr>
        <w:t>In the manufacturing process of aviation hydraulic fluids, PFOS-related substances or precursors, such as potassium perfluorooctane sulphonate, were used as an additive, with a content of about 0.1% (</w:t>
      </w:r>
      <w:r w:rsidRPr="00F97387">
        <w:rPr>
          <w:rFonts w:ascii="Calibri" w:hAnsi="Calibri"/>
          <w:sz w:val="22"/>
          <w:szCs w:val="22"/>
          <w:lang w:val="en-GB"/>
        </w:rPr>
        <w:t>UNEP/POPS/POPRC.6/13/Add.3</w:t>
      </w:r>
      <w:r>
        <w:rPr>
          <w:rFonts w:ascii="Calibri" w:hAnsi="Calibri"/>
          <w:sz w:val="22"/>
          <w:szCs w:val="22"/>
          <w:lang w:val="en-GB" w:eastAsia="zh-CN"/>
        </w:rPr>
        <w:t>,</w:t>
      </w:r>
      <w:r w:rsidRPr="00F97387">
        <w:rPr>
          <w:rFonts w:ascii="Calibri" w:hAnsi="Calibri"/>
          <w:sz w:val="22"/>
          <w:szCs w:val="22"/>
          <w:lang w:val="en-GB" w:eastAsia="zh-CN"/>
        </w:rPr>
        <w:t xml:space="preserve"> 2010), to prevent evaporation, fires, and corrosion. </w:t>
      </w:r>
    </w:p>
    <w:p w:rsidR="006E4301" w:rsidRPr="00F97387" w:rsidRDefault="006E4301" w:rsidP="0020363D">
      <w:pPr>
        <w:autoSpaceDE w:val="0"/>
        <w:autoSpaceDN w:val="0"/>
        <w:adjustRightInd w:val="0"/>
        <w:spacing w:after="120"/>
        <w:jc w:val="both"/>
        <w:rPr>
          <w:rFonts w:ascii="Calibri" w:hAnsi="Calibri"/>
          <w:color w:val="FF0000"/>
          <w:sz w:val="22"/>
          <w:szCs w:val="22"/>
          <w:lang w:val="en-GB" w:eastAsia="zh-CN"/>
        </w:rPr>
      </w:pPr>
      <w:bookmarkStart w:id="29" w:name="_Toc302135190"/>
      <w:bookmarkStart w:id="30" w:name="_Toc302135435"/>
      <w:r w:rsidRPr="00F97387">
        <w:rPr>
          <w:rFonts w:ascii="Calibri" w:hAnsi="Calibri"/>
          <w:sz w:val="22"/>
          <w:szCs w:val="22"/>
          <w:lang w:val="en-GB"/>
        </w:rPr>
        <w:t>There is uncertainty about alternative substances in this area. Aviation hydraulic fluids without fluorinated chemicals but based on, for example phosphate esters</w:t>
      </w:r>
      <w:r>
        <w:rPr>
          <w:rFonts w:ascii="Calibri" w:hAnsi="Calibri"/>
          <w:sz w:val="22"/>
          <w:szCs w:val="22"/>
          <w:lang w:val="en-GB"/>
        </w:rPr>
        <w:t>,</w:t>
      </w:r>
      <w:r w:rsidRPr="00F97387">
        <w:rPr>
          <w:rFonts w:ascii="Calibri" w:hAnsi="Calibri"/>
          <w:sz w:val="22"/>
          <w:szCs w:val="22"/>
          <w:lang w:val="en-GB"/>
        </w:rPr>
        <w:t xml:space="preserve"> exist, and fluorinated chemicals other than PFOS can be used. A search for alternatives is said to have been</w:t>
      </w:r>
      <w:r w:rsidR="001E4FB4">
        <w:rPr>
          <w:rFonts w:ascii="Calibri" w:hAnsi="Calibri"/>
          <w:sz w:val="22"/>
          <w:szCs w:val="22"/>
          <w:lang w:val="en-GB"/>
        </w:rPr>
        <w:t xml:space="preserve"> going on for the past 30 years</w:t>
      </w:r>
      <w:r w:rsidRPr="00F97387">
        <w:rPr>
          <w:rFonts w:ascii="Calibri" w:hAnsi="Calibri"/>
          <w:sz w:val="22"/>
          <w:szCs w:val="22"/>
          <w:lang w:val="en-GB"/>
        </w:rPr>
        <w:t xml:space="preserve">. While several different compounds are said to have been tested, neither the fluorotelomers nor the non-fluorinated chemicals have met the performance requirements or the high safety standards of this industry. The potassium salt of perfluoroethylcyclohexyl sulphonate (CAS </w:t>
      </w:r>
      <w:r>
        <w:rPr>
          <w:rFonts w:ascii="Calibri" w:hAnsi="Calibri"/>
          <w:sz w:val="22"/>
          <w:szCs w:val="22"/>
          <w:lang w:val="en-GB"/>
        </w:rPr>
        <w:t>N</w:t>
      </w:r>
      <w:r w:rsidRPr="00F97387">
        <w:rPr>
          <w:rFonts w:ascii="Calibri" w:hAnsi="Calibri"/>
          <w:sz w:val="22"/>
          <w:szCs w:val="22"/>
          <w:lang w:val="en-GB"/>
        </w:rPr>
        <w:t xml:space="preserve">o. 67584-42-3) is not a PFOS precursor, and has been used in hydraulic oils instead of PFOS. 3M, </w:t>
      </w:r>
      <w:r>
        <w:rPr>
          <w:rFonts w:ascii="Calibri" w:hAnsi="Calibri"/>
          <w:sz w:val="22"/>
          <w:szCs w:val="22"/>
          <w:lang w:val="en-GB"/>
        </w:rPr>
        <w:t xml:space="preserve">however, </w:t>
      </w:r>
      <w:r w:rsidRPr="00F97387">
        <w:rPr>
          <w:rFonts w:ascii="Calibri" w:hAnsi="Calibri"/>
          <w:sz w:val="22"/>
          <w:szCs w:val="22"/>
          <w:lang w:val="en-GB"/>
        </w:rPr>
        <w:t>which formerly produced this chemical, has ceased to do so, probably because of lack of demand (UNEP/POPS/POPRC.6/13/Add.3</w:t>
      </w:r>
      <w:r>
        <w:rPr>
          <w:rFonts w:ascii="Calibri" w:hAnsi="Calibri"/>
          <w:sz w:val="22"/>
          <w:szCs w:val="22"/>
          <w:lang w:val="en-GB"/>
        </w:rPr>
        <w:t>,</w:t>
      </w:r>
      <w:r w:rsidRPr="00F97387">
        <w:rPr>
          <w:rFonts w:ascii="Calibri" w:hAnsi="Calibri"/>
          <w:sz w:val="22"/>
          <w:szCs w:val="22"/>
          <w:lang w:val="en-GB"/>
        </w:rPr>
        <w:t xml:space="preserve"> 2010).</w:t>
      </w:r>
      <w:bookmarkEnd w:id="29"/>
      <w:bookmarkEnd w:id="30"/>
      <w:r w:rsidRPr="00F97387" w:rsidDel="00056D5B">
        <w:rPr>
          <w:rFonts w:ascii="Calibri" w:hAnsi="Calibri"/>
          <w:sz w:val="22"/>
          <w:szCs w:val="22"/>
          <w:lang w:val="en-GB" w:eastAsia="zh-CN"/>
        </w:rPr>
        <w:t xml:space="preserve"> </w:t>
      </w:r>
    </w:p>
    <w:p w:rsidR="006E4301" w:rsidRPr="00F97387" w:rsidRDefault="006E4301" w:rsidP="003D6BAA">
      <w:pPr>
        <w:rPr>
          <w:lang w:val="en-GB"/>
        </w:rPr>
      </w:pPr>
    </w:p>
    <w:p w:rsidR="006E4301" w:rsidRPr="00F97387" w:rsidRDefault="006E4301" w:rsidP="00630731">
      <w:pPr>
        <w:pStyle w:val="Heading2"/>
        <w:numPr>
          <w:ilvl w:val="1"/>
          <w:numId w:val="7"/>
        </w:numPr>
      </w:pPr>
      <w:bookmarkStart w:id="31" w:name="_Toc335923198"/>
      <w:r w:rsidRPr="00F97387">
        <w:lastRenderedPageBreak/>
        <w:t>Fire fighting foams</w:t>
      </w:r>
      <w:bookmarkEnd w:id="31"/>
    </w:p>
    <w:p w:rsidR="006E4301" w:rsidRPr="00F97387" w:rsidRDefault="006E4301" w:rsidP="0043194F">
      <w:pPr>
        <w:pStyle w:val="Heading3"/>
        <w:numPr>
          <w:ilvl w:val="2"/>
          <w:numId w:val="7"/>
        </w:numPr>
      </w:pPr>
      <w:bookmarkStart w:id="32" w:name="_Toc335923199"/>
      <w:r w:rsidRPr="00F97387">
        <w:t>Finishing processes</w:t>
      </w:r>
      <w:bookmarkEnd w:id="32"/>
    </w:p>
    <w:p w:rsidR="006E4301" w:rsidRPr="00F97387" w:rsidRDefault="006E4301" w:rsidP="0020363D">
      <w:pPr>
        <w:spacing w:after="120"/>
        <w:jc w:val="both"/>
        <w:rPr>
          <w:rFonts w:ascii="Calibri" w:hAnsi="Calibri"/>
          <w:sz w:val="22"/>
          <w:szCs w:val="22"/>
          <w:lang w:val="en-GB"/>
        </w:rPr>
      </w:pPr>
      <w:r w:rsidRPr="00F97387">
        <w:rPr>
          <w:rFonts w:ascii="Calibri" w:hAnsi="Calibri"/>
          <w:sz w:val="22"/>
          <w:szCs w:val="22"/>
          <w:lang w:val="en-GB" w:eastAsia="zh-CN"/>
        </w:rPr>
        <w:t>Aqueous film-forming foam (AFFF), sometimes referred to as aqueous fire fighting foam, is a generic term for fire fighting and/or vapour suppression products used globally to protect both lives and property. AFFFs are unique among other fire fighting foams in that they contain a small percentage of fluorinated surfactant (fluorosurfactant).  This key ingredient brings unique performance attributes to the product</w:t>
      </w:r>
      <w:r>
        <w:rPr>
          <w:rFonts w:ascii="Calibri" w:hAnsi="Calibri"/>
          <w:sz w:val="22"/>
          <w:szCs w:val="22"/>
          <w:lang w:val="en-GB" w:eastAsia="zh-CN"/>
        </w:rPr>
        <w:t>,</w:t>
      </w:r>
      <w:r w:rsidRPr="00F97387">
        <w:rPr>
          <w:rFonts w:ascii="Calibri" w:hAnsi="Calibri"/>
          <w:sz w:val="22"/>
          <w:szCs w:val="22"/>
          <w:lang w:val="en-GB" w:eastAsia="zh-CN"/>
        </w:rPr>
        <w:t xml:space="preserve"> </w:t>
      </w:r>
      <w:r>
        <w:rPr>
          <w:rFonts w:ascii="Calibri" w:hAnsi="Calibri"/>
          <w:sz w:val="22"/>
          <w:szCs w:val="22"/>
          <w:lang w:val="en-GB" w:eastAsia="zh-CN"/>
        </w:rPr>
        <w:t>which</w:t>
      </w:r>
      <w:r w:rsidRPr="00F97387">
        <w:rPr>
          <w:rFonts w:ascii="Calibri" w:hAnsi="Calibri"/>
          <w:sz w:val="22"/>
          <w:szCs w:val="22"/>
          <w:lang w:val="en-GB" w:eastAsia="zh-CN"/>
        </w:rPr>
        <w:t xml:space="preserve"> enable it to be extremely effective in preventing and extinguishing fires, especially Class B flammable liquid events.  AFFF products can be used in fixed and portable systems (e.g. sprinkler systems, handheld fire extinguishers, portable cylinders, fire fighting vehicles (fire trucks), etc</w:t>
      </w:r>
      <w:r>
        <w:rPr>
          <w:rFonts w:ascii="Calibri" w:hAnsi="Calibri"/>
          <w:sz w:val="22"/>
          <w:szCs w:val="22"/>
          <w:lang w:val="en-GB" w:eastAsia="zh-CN"/>
        </w:rPr>
        <w:t>.</w:t>
      </w:r>
      <w:r w:rsidRPr="00F97387">
        <w:rPr>
          <w:rFonts w:ascii="Calibri" w:hAnsi="Calibri"/>
          <w:sz w:val="22"/>
          <w:szCs w:val="22"/>
          <w:lang w:val="en-GB" w:eastAsia="zh-CN"/>
        </w:rPr>
        <w:t xml:space="preserve">).  In most situations, AFFF is purchased as a concentrate, typically referred to as “3%” or “6%” depending on its mixture ratio (during use) with water.  </w:t>
      </w:r>
    </w:p>
    <w:p w:rsidR="006E4301" w:rsidRPr="00F97387" w:rsidRDefault="006E4301" w:rsidP="0020363D">
      <w:pPr>
        <w:tabs>
          <w:tab w:val="left" w:pos="720"/>
        </w:tabs>
        <w:spacing w:after="120"/>
        <w:jc w:val="both"/>
        <w:rPr>
          <w:rFonts w:ascii="Calibri" w:hAnsi="Calibri"/>
          <w:sz w:val="22"/>
          <w:szCs w:val="22"/>
          <w:lang w:val="en-GB"/>
        </w:rPr>
      </w:pPr>
      <w:r w:rsidRPr="00F97387">
        <w:rPr>
          <w:rFonts w:ascii="Calibri" w:hAnsi="Calibri"/>
          <w:sz w:val="22"/>
          <w:szCs w:val="22"/>
          <w:lang w:val="en-GB"/>
        </w:rPr>
        <w:t xml:space="preserve">Not every situation will necessarily require the use of fire fighting foams.  </w:t>
      </w:r>
      <w:r>
        <w:rPr>
          <w:rFonts w:ascii="Calibri" w:hAnsi="Calibri"/>
          <w:sz w:val="22"/>
          <w:szCs w:val="22"/>
          <w:lang w:val="en-GB"/>
        </w:rPr>
        <w:t>S</w:t>
      </w:r>
      <w:r w:rsidRPr="00F97387">
        <w:rPr>
          <w:rFonts w:ascii="Calibri" w:hAnsi="Calibri"/>
          <w:sz w:val="22"/>
          <w:szCs w:val="22"/>
          <w:lang w:val="en-GB"/>
        </w:rPr>
        <w:t xml:space="preserve">election </w:t>
      </w:r>
      <w:r>
        <w:rPr>
          <w:rFonts w:ascii="Calibri" w:hAnsi="Calibri"/>
          <w:sz w:val="22"/>
          <w:szCs w:val="22"/>
          <w:lang w:val="en-GB"/>
        </w:rPr>
        <w:t xml:space="preserve">of the correct product </w:t>
      </w:r>
      <w:r w:rsidRPr="00F97387">
        <w:rPr>
          <w:rFonts w:ascii="Calibri" w:hAnsi="Calibri"/>
          <w:sz w:val="22"/>
          <w:szCs w:val="22"/>
          <w:lang w:val="en-GB"/>
        </w:rPr>
        <w:t>can only be determined by a careful consideration of the specific situation at hand (emergency incident or design of life/property protection system) and review of local building codes and other regulations.  It is important to remember that foams have proven to be highly effective for their intended purpose.</w:t>
      </w:r>
    </w:p>
    <w:p w:rsidR="006E4301" w:rsidRPr="00F97387" w:rsidRDefault="006E4301" w:rsidP="00953A47">
      <w:pPr>
        <w:rPr>
          <w:lang w:val="en-GB"/>
        </w:rPr>
      </w:pPr>
    </w:p>
    <w:p w:rsidR="006E4301" w:rsidRPr="00F97387" w:rsidRDefault="006E4301" w:rsidP="0043194F">
      <w:pPr>
        <w:pStyle w:val="Heading3"/>
        <w:numPr>
          <w:ilvl w:val="2"/>
          <w:numId w:val="7"/>
        </w:numPr>
      </w:pPr>
      <w:bookmarkStart w:id="33" w:name="_Toc335923200"/>
      <w:r w:rsidRPr="00F97387">
        <w:t xml:space="preserve">Types of </w:t>
      </w:r>
      <w:r>
        <w:t>f</w:t>
      </w:r>
      <w:r w:rsidRPr="00F97387">
        <w:t>oams</w:t>
      </w:r>
      <w:bookmarkEnd w:id="33"/>
    </w:p>
    <w:p w:rsidR="006E4301" w:rsidRPr="00F97387" w:rsidRDefault="006E4301" w:rsidP="0020363D">
      <w:pPr>
        <w:tabs>
          <w:tab w:val="left" w:pos="720"/>
        </w:tabs>
        <w:spacing w:after="120"/>
        <w:jc w:val="both"/>
        <w:rPr>
          <w:rFonts w:ascii="Calibri" w:hAnsi="Calibri"/>
          <w:sz w:val="22"/>
          <w:szCs w:val="22"/>
          <w:lang w:val="en-GB"/>
        </w:rPr>
      </w:pPr>
      <w:r w:rsidRPr="00F97387">
        <w:rPr>
          <w:rFonts w:ascii="Calibri" w:hAnsi="Calibri"/>
          <w:sz w:val="22"/>
          <w:szCs w:val="22"/>
          <w:lang w:val="en-GB"/>
        </w:rPr>
        <w:t>Foams have been developed for both Class A (solid combustibles) and Class B (flammable liquids) fires.  AFFFs were designed to be especially effective in dealing with Class B incidents.</w:t>
      </w:r>
    </w:p>
    <w:p w:rsidR="006E4301" w:rsidRPr="00F97387" w:rsidRDefault="006E4301" w:rsidP="0020363D">
      <w:pPr>
        <w:tabs>
          <w:tab w:val="left" w:pos="720"/>
        </w:tabs>
        <w:spacing w:after="120"/>
        <w:jc w:val="both"/>
        <w:rPr>
          <w:rFonts w:ascii="Calibri" w:hAnsi="Calibri"/>
          <w:sz w:val="22"/>
          <w:szCs w:val="22"/>
          <w:lang w:val="en-GB"/>
        </w:rPr>
      </w:pPr>
      <w:r w:rsidRPr="00F97387">
        <w:rPr>
          <w:rFonts w:ascii="Calibri" w:hAnsi="Calibri"/>
          <w:sz w:val="22"/>
          <w:szCs w:val="22"/>
          <w:lang w:val="en-GB"/>
        </w:rPr>
        <w:t>Class B foams have two major categories: synthetic foams and protein foams</w:t>
      </w:r>
      <w:r>
        <w:rPr>
          <w:rFonts w:ascii="Calibri" w:hAnsi="Calibri"/>
          <w:sz w:val="22"/>
          <w:szCs w:val="22"/>
          <w:lang w:val="en-GB"/>
        </w:rPr>
        <w:t>.</w:t>
      </w:r>
    </w:p>
    <w:p w:rsidR="006E4301" w:rsidRPr="00F97387" w:rsidRDefault="006E4301" w:rsidP="00953A47">
      <w:pPr>
        <w:tabs>
          <w:tab w:val="left" w:pos="720"/>
        </w:tabs>
        <w:jc w:val="both"/>
        <w:rPr>
          <w:rFonts w:ascii="Calibri" w:hAnsi="Calibri"/>
          <w:sz w:val="22"/>
          <w:szCs w:val="22"/>
          <w:lang w:val="en-GB"/>
        </w:rPr>
      </w:pPr>
    </w:p>
    <w:p w:rsidR="006E4301" w:rsidRPr="00F97387" w:rsidRDefault="006E4301" w:rsidP="0020363D">
      <w:pPr>
        <w:tabs>
          <w:tab w:val="left" w:pos="720"/>
        </w:tabs>
        <w:spacing w:after="120"/>
        <w:jc w:val="both"/>
        <w:rPr>
          <w:rFonts w:ascii="Lucida Sans" w:eastAsia="MS Gothic" w:hAnsi="Lucida Sans"/>
          <w:bCs/>
          <w:i/>
          <w:color w:val="4F81BD"/>
          <w:kern w:val="32"/>
          <w:lang w:val="en-GB"/>
        </w:rPr>
      </w:pPr>
      <w:r w:rsidRPr="00F97387">
        <w:rPr>
          <w:rFonts w:ascii="Lucida Sans" w:eastAsia="MS Gothic" w:hAnsi="Lucida Sans"/>
          <w:bCs/>
          <w:i/>
          <w:color w:val="4F81BD"/>
          <w:kern w:val="32"/>
          <w:lang w:val="en-GB"/>
        </w:rPr>
        <w:t xml:space="preserve">Synthetic foams </w:t>
      </w:r>
    </w:p>
    <w:p w:rsidR="006E4301" w:rsidRPr="00F97387" w:rsidRDefault="006E4301" w:rsidP="0020363D">
      <w:pPr>
        <w:tabs>
          <w:tab w:val="left" w:pos="720"/>
        </w:tabs>
        <w:spacing w:after="120"/>
        <w:jc w:val="both"/>
        <w:rPr>
          <w:rFonts w:ascii="Calibri" w:hAnsi="Calibri"/>
          <w:sz w:val="22"/>
          <w:szCs w:val="22"/>
          <w:lang w:val="en-GB"/>
        </w:rPr>
      </w:pPr>
      <w:r w:rsidRPr="00F97387">
        <w:rPr>
          <w:rFonts w:ascii="Calibri" w:hAnsi="Calibri"/>
          <w:sz w:val="22"/>
          <w:szCs w:val="22"/>
          <w:lang w:val="en-GB"/>
        </w:rPr>
        <w:t>AFFFs and alcohol-resistant AFFFs (AR-AFFFs) are synthetic foams based on synthetic (but not fluorochemical) surfactants.  AR-AFFFs are designed to be effective in the presence of alcohols and other water miscible compounds.</w:t>
      </w:r>
    </w:p>
    <w:p w:rsidR="006E4301" w:rsidRPr="00F97387" w:rsidRDefault="006E4301" w:rsidP="0020363D">
      <w:pPr>
        <w:tabs>
          <w:tab w:val="left" w:pos="720"/>
        </w:tabs>
        <w:spacing w:after="120"/>
        <w:jc w:val="both"/>
        <w:rPr>
          <w:rFonts w:ascii="Calibri" w:hAnsi="Calibri"/>
          <w:sz w:val="22"/>
          <w:szCs w:val="22"/>
          <w:lang w:val="en-GB"/>
        </w:rPr>
      </w:pPr>
    </w:p>
    <w:p w:rsidR="006E4301" w:rsidRPr="00F97387" w:rsidRDefault="006E4301" w:rsidP="0020363D">
      <w:pPr>
        <w:tabs>
          <w:tab w:val="left" w:pos="720"/>
        </w:tabs>
        <w:spacing w:after="120"/>
        <w:jc w:val="both"/>
        <w:rPr>
          <w:rFonts w:ascii="Calibri" w:hAnsi="Calibri"/>
          <w:sz w:val="22"/>
          <w:szCs w:val="22"/>
          <w:lang w:val="en-GB"/>
        </w:rPr>
      </w:pPr>
      <w:r w:rsidRPr="00F97387">
        <w:rPr>
          <w:rFonts w:ascii="Lucida Sans" w:eastAsia="MS Gothic" w:hAnsi="Lucida Sans"/>
          <w:bCs/>
          <w:i/>
          <w:color w:val="4F81BD"/>
          <w:kern w:val="32"/>
          <w:lang w:val="en-GB"/>
        </w:rPr>
        <w:t>Protein foams</w:t>
      </w:r>
      <w:r w:rsidRPr="00F97387">
        <w:rPr>
          <w:rFonts w:ascii="Calibri" w:hAnsi="Calibri"/>
          <w:sz w:val="22"/>
          <w:szCs w:val="22"/>
          <w:lang w:val="en-GB"/>
        </w:rPr>
        <w:t xml:space="preserve"> </w:t>
      </w:r>
    </w:p>
    <w:p w:rsidR="006E4301" w:rsidRPr="00F97387" w:rsidRDefault="006E4301" w:rsidP="0020363D">
      <w:pPr>
        <w:tabs>
          <w:tab w:val="left" w:pos="720"/>
        </w:tabs>
        <w:spacing w:after="120"/>
        <w:jc w:val="both"/>
        <w:rPr>
          <w:rFonts w:ascii="Calibri" w:hAnsi="Calibri"/>
          <w:sz w:val="22"/>
          <w:szCs w:val="22"/>
          <w:lang w:val="en-GB"/>
        </w:rPr>
      </w:pPr>
      <w:r w:rsidRPr="00F97387">
        <w:rPr>
          <w:rFonts w:ascii="Calibri" w:hAnsi="Calibri"/>
          <w:sz w:val="22"/>
          <w:szCs w:val="22"/>
          <w:lang w:val="en-GB"/>
        </w:rPr>
        <w:t xml:space="preserve">Protein foams contain natural proteins as foaming agents and, </w:t>
      </w:r>
      <w:r w:rsidRPr="00342D5A">
        <w:rPr>
          <w:rFonts w:ascii="Calibri" w:hAnsi="Calibri"/>
          <w:sz w:val="22"/>
          <w:szCs w:val="22"/>
          <w:lang w:val="en-GB"/>
        </w:rPr>
        <w:t>as such, are</w:t>
      </w:r>
      <w:r w:rsidRPr="00F97387">
        <w:rPr>
          <w:rFonts w:ascii="Calibri" w:hAnsi="Calibri"/>
          <w:sz w:val="22"/>
          <w:szCs w:val="22"/>
          <w:lang w:val="en-GB"/>
        </w:rPr>
        <w:t xml:space="preserve"> not more or less biodegradable than synthetic foam</w:t>
      </w:r>
      <w:r>
        <w:rPr>
          <w:rFonts w:ascii="Calibri" w:hAnsi="Calibri"/>
          <w:sz w:val="22"/>
          <w:szCs w:val="22"/>
          <w:lang w:val="en-GB"/>
        </w:rPr>
        <w:t>s</w:t>
      </w:r>
      <w:r w:rsidRPr="00F97387">
        <w:rPr>
          <w:rFonts w:ascii="Calibri" w:hAnsi="Calibri"/>
          <w:sz w:val="22"/>
          <w:szCs w:val="22"/>
          <w:lang w:val="en-GB"/>
        </w:rPr>
        <w:t>.  Types of protein foams include regular protein foam (P), fluoroprotein foam (FP), film-forming fluoroprotein foam (FFFP), alcohol-resistant fluoroprotein foam (AR-FP), and alcohol-resistant film-forming fluoroprotein (AR-FFFP).</w:t>
      </w:r>
    </w:p>
    <w:p w:rsidR="006E4301" w:rsidRPr="00F97387" w:rsidRDefault="006E4301" w:rsidP="0020363D">
      <w:pPr>
        <w:tabs>
          <w:tab w:val="left" w:pos="720"/>
        </w:tabs>
        <w:spacing w:after="120"/>
        <w:jc w:val="both"/>
        <w:rPr>
          <w:rFonts w:ascii="Calibri" w:hAnsi="Calibri"/>
          <w:sz w:val="22"/>
          <w:szCs w:val="22"/>
          <w:lang w:val="en-GB" w:eastAsia="zh-CN"/>
        </w:rPr>
      </w:pPr>
      <w:r w:rsidRPr="00F97387">
        <w:rPr>
          <w:rFonts w:ascii="Calibri" w:hAnsi="Calibri"/>
          <w:sz w:val="22"/>
          <w:szCs w:val="22"/>
          <w:lang w:val="en-GB"/>
        </w:rPr>
        <w:t xml:space="preserve">The chemicals used to make the fluorosurfactants that are a key ingredient in AFFF have been manufactured by different processes and have different chemical structures.  </w:t>
      </w:r>
    </w:p>
    <w:p w:rsidR="006E4301" w:rsidRPr="00F97387" w:rsidRDefault="006E4301" w:rsidP="0020363D">
      <w:pPr>
        <w:spacing w:after="120"/>
        <w:jc w:val="both"/>
        <w:rPr>
          <w:rFonts w:ascii="Calibri" w:hAnsi="Calibri"/>
          <w:sz w:val="22"/>
          <w:szCs w:val="22"/>
          <w:lang w:val="en-GB" w:eastAsia="zh-CN"/>
        </w:rPr>
      </w:pPr>
      <w:r w:rsidRPr="00F97387">
        <w:rPr>
          <w:rFonts w:ascii="Calibri" w:hAnsi="Calibri"/>
          <w:sz w:val="22"/>
          <w:szCs w:val="22"/>
          <w:lang w:val="en-GB" w:eastAsia="zh-CN"/>
        </w:rPr>
        <w:t>Prior to 2000, fluorosurfactants used in AFFFs were often PFOS-based, which resulted in AFFFs that contained PFOS or PFOS precursors.  At the same time, AFFFs based on long-chain fluorotelomers were also available for certain products and uses. Shortly after the manufacturing phase-out announcement by 3M of PFOS-based products in 2000, PFOS-based AFFFs were generally no longer available within developed countries. The primary supply of</w:t>
      </w:r>
      <w:r w:rsidRPr="00F97387">
        <w:rPr>
          <w:rFonts w:ascii="Calibri" w:hAnsi="Calibri"/>
          <w:sz w:val="22"/>
          <w:szCs w:val="22"/>
          <w:lang w:val="en-GB"/>
        </w:rPr>
        <w:t xml:space="preserve"> </w:t>
      </w:r>
      <w:r w:rsidRPr="00F97387">
        <w:rPr>
          <w:rFonts w:ascii="Calibri" w:hAnsi="Calibri"/>
          <w:sz w:val="22"/>
          <w:szCs w:val="22"/>
          <w:lang w:val="en-GB" w:eastAsia="zh-CN"/>
        </w:rPr>
        <w:lastRenderedPageBreak/>
        <w:t xml:space="preserve">AFFF then became fluorotelomer-based. Over the last several years, manufacturers of fluorotelomer AFFF have been replacing long-chain fluorosurfactants with shorter-chain fluorosurfactants. The perfluorinated compounds (PFCs) in current fluorotelomer-based AFFF are shorter-chain molecules, generally 6:2 telomer-based, and tend to be less bioaccumulative and less toxic. Telomer-based AFFF does not contain PFOS but may contain constituents that can be degraded to PFOA or shorter-chain perfluorinated carboxylic acids. </w:t>
      </w:r>
    </w:p>
    <w:p w:rsidR="006E4301" w:rsidRPr="00F97387" w:rsidRDefault="006E4301" w:rsidP="00953A47">
      <w:pPr>
        <w:rPr>
          <w:lang w:val="en-GB"/>
        </w:rPr>
      </w:pPr>
    </w:p>
    <w:p w:rsidR="006E4301" w:rsidRPr="00F97387" w:rsidRDefault="006E4301" w:rsidP="0043194F">
      <w:pPr>
        <w:pStyle w:val="Heading3"/>
        <w:numPr>
          <w:ilvl w:val="2"/>
          <w:numId w:val="7"/>
        </w:numPr>
      </w:pPr>
      <w:bookmarkStart w:id="34" w:name="_Toc335923201"/>
      <w:r w:rsidRPr="00F97387">
        <w:t>Choosing an AFFF</w:t>
      </w:r>
      <w:bookmarkEnd w:id="34"/>
    </w:p>
    <w:p w:rsidR="006E4301" w:rsidRDefault="006E4301" w:rsidP="00F52B24">
      <w:pPr>
        <w:tabs>
          <w:tab w:val="left" w:pos="720"/>
        </w:tabs>
        <w:spacing w:after="120"/>
        <w:jc w:val="both"/>
        <w:rPr>
          <w:rFonts w:ascii="Calibri" w:hAnsi="Calibri"/>
          <w:sz w:val="22"/>
          <w:szCs w:val="22"/>
          <w:lang w:val="en-GB" w:eastAsia="zh-CN"/>
        </w:rPr>
      </w:pPr>
      <w:r w:rsidRPr="00B47E29">
        <w:rPr>
          <w:rFonts w:ascii="Calibri" w:hAnsi="Calibri"/>
          <w:sz w:val="22"/>
          <w:szCs w:val="22"/>
          <w:lang w:val="en-GB"/>
        </w:rPr>
        <w:t xml:space="preserve">The choice of foam to be used in any specific situation needs to be carefully made, taking into consideration numerous factors.  Fire protection experts clearly </w:t>
      </w:r>
      <w:r>
        <w:rPr>
          <w:rFonts w:ascii="Calibri" w:hAnsi="Calibri"/>
          <w:sz w:val="22"/>
          <w:szCs w:val="22"/>
          <w:lang w:val="en-GB"/>
        </w:rPr>
        <w:t>need to</w:t>
      </w:r>
      <w:r w:rsidRPr="00B47E29">
        <w:rPr>
          <w:rFonts w:ascii="Calibri" w:hAnsi="Calibri"/>
          <w:sz w:val="22"/>
          <w:szCs w:val="22"/>
          <w:lang w:val="en-GB"/>
        </w:rPr>
        <w:t xml:space="preserve"> have a lead role in making these decisions.</w:t>
      </w:r>
      <w:r w:rsidRPr="00B47E29">
        <w:rPr>
          <w:rFonts w:ascii="Calibri" w:hAnsi="Calibri"/>
          <w:sz w:val="22"/>
          <w:szCs w:val="22"/>
          <w:lang w:val="en-GB" w:eastAsia="zh-CN"/>
        </w:rPr>
        <w:t xml:space="preserve"> When evaluating </w:t>
      </w:r>
      <w:r w:rsidRPr="003044A3">
        <w:rPr>
          <w:rFonts w:ascii="Calibri" w:hAnsi="Calibri"/>
          <w:sz w:val="22"/>
          <w:szCs w:val="22"/>
          <w:lang w:val="en-GB" w:eastAsia="zh-CN"/>
        </w:rPr>
        <w:t>foam for use in preventing or fighting a fire, several factors could be considered:</w:t>
      </w:r>
    </w:p>
    <w:p w:rsidR="006E4301" w:rsidRPr="00B47E29" w:rsidRDefault="006E4301" w:rsidP="00953A47">
      <w:pPr>
        <w:jc w:val="both"/>
        <w:rPr>
          <w:rFonts w:ascii="Calibri" w:hAnsi="Calibri"/>
          <w:sz w:val="22"/>
          <w:szCs w:val="22"/>
          <w:lang w:val="en-GB" w:eastAsia="zh-CN"/>
        </w:rPr>
      </w:pPr>
    </w:p>
    <w:p w:rsidR="006E4301" w:rsidRPr="00B47E29" w:rsidRDefault="006E4301" w:rsidP="0020363D">
      <w:pPr>
        <w:pStyle w:val="ListParagraph1"/>
        <w:numPr>
          <w:ilvl w:val="0"/>
          <w:numId w:val="17"/>
        </w:numPr>
        <w:spacing w:line="240" w:lineRule="auto"/>
        <w:jc w:val="both"/>
        <w:rPr>
          <w:rFonts w:cs="Times New Roman"/>
          <w:lang w:val="en-GB" w:eastAsia="zh-CN"/>
        </w:rPr>
      </w:pPr>
      <w:r w:rsidRPr="003044A3">
        <w:rPr>
          <w:rFonts w:cs="Times New Roman"/>
          <w:lang w:val="en-GB" w:eastAsia="zh-CN"/>
        </w:rPr>
        <w:t>Is any type of foam actually needed?  For example, in a Class A incident, it may not be necessary to use any foam to control the situation.</w:t>
      </w:r>
    </w:p>
    <w:p w:rsidR="006E4301" w:rsidRPr="00B47E29" w:rsidRDefault="006E4301" w:rsidP="0020363D">
      <w:pPr>
        <w:pStyle w:val="ListParagraph1"/>
        <w:numPr>
          <w:ilvl w:val="0"/>
          <w:numId w:val="17"/>
        </w:numPr>
        <w:spacing w:line="240" w:lineRule="auto"/>
        <w:jc w:val="both"/>
        <w:rPr>
          <w:rFonts w:cs="Times New Roman"/>
          <w:lang w:val="en-GB" w:eastAsia="zh-CN"/>
        </w:rPr>
      </w:pPr>
      <w:r w:rsidRPr="003044A3">
        <w:rPr>
          <w:rFonts w:cs="Times New Roman"/>
          <w:lang w:val="en-GB" w:eastAsia="zh-CN"/>
        </w:rPr>
        <w:t>If use of a foam is deemed appropriate and/or necessary, does it need to be a Class B foam?  While Class B foams may be quite effective on Class A fires, other techniques may be equally effective and more appropriate.</w:t>
      </w:r>
    </w:p>
    <w:p w:rsidR="006E4301" w:rsidRPr="00B47E29" w:rsidRDefault="006E4301" w:rsidP="0020363D">
      <w:pPr>
        <w:pStyle w:val="ListParagraph1"/>
        <w:numPr>
          <w:ilvl w:val="0"/>
          <w:numId w:val="17"/>
        </w:numPr>
        <w:spacing w:line="240" w:lineRule="auto"/>
        <w:jc w:val="both"/>
        <w:rPr>
          <w:rFonts w:cs="Times New Roman"/>
          <w:lang w:val="en-GB" w:eastAsia="zh-CN"/>
        </w:rPr>
      </w:pPr>
      <w:r w:rsidRPr="003044A3">
        <w:rPr>
          <w:rFonts w:cs="Times New Roman"/>
          <w:lang w:val="en-GB" w:eastAsia="zh-CN"/>
        </w:rPr>
        <w:t>If a Class B (flammable liquids) situation presents itself, which type of Class B foam would be most appropriate</w:t>
      </w:r>
      <w:r w:rsidRPr="003044A3">
        <w:rPr>
          <w:lang w:val="en-GB" w:eastAsia="zh-CN"/>
        </w:rPr>
        <w:t xml:space="preserve"> and most effective</w:t>
      </w:r>
      <w:r w:rsidRPr="003044A3">
        <w:rPr>
          <w:rFonts w:cs="Times New Roman"/>
          <w:lang w:val="en-GB" w:eastAsia="zh-CN"/>
        </w:rPr>
        <w:t>?</w:t>
      </w:r>
    </w:p>
    <w:p w:rsidR="006E4301" w:rsidRPr="00B47E29" w:rsidRDefault="006E4301" w:rsidP="0020363D">
      <w:pPr>
        <w:pStyle w:val="ListParagraph1"/>
        <w:numPr>
          <w:ilvl w:val="0"/>
          <w:numId w:val="17"/>
        </w:numPr>
        <w:spacing w:line="240" w:lineRule="auto"/>
        <w:jc w:val="both"/>
        <w:rPr>
          <w:rFonts w:cs="Times New Roman"/>
          <w:lang w:val="en-GB" w:eastAsia="zh-CN"/>
        </w:rPr>
      </w:pPr>
      <w:r w:rsidRPr="003044A3">
        <w:rPr>
          <w:rFonts w:cs="Times New Roman"/>
          <w:lang w:val="en-GB" w:eastAsia="zh-CN"/>
        </w:rPr>
        <w:t>For situations calling for the use of AFFF or AR-AFFF, has consideration been given to using the latest products available on the market?  This question may also surface as the inventory of existing AFFF ages and routine performance evaluations may point to the need to replace a product.</w:t>
      </w:r>
    </w:p>
    <w:p w:rsidR="006E4301" w:rsidRPr="00F97387" w:rsidRDefault="006E4301" w:rsidP="0020363D">
      <w:pPr>
        <w:spacing w:after="120"/>
        <w:jc w:val="both"/>
        <w:rPr>
          <w:rFonts w:ascii="Calibri" w:hAnsi="Calibri"/>
          <w:sz w:val="22"/>
          <w:szCs w:val="22"/>
          <w:lang w:val="en-GB" w:eastAsia="zh-CN"/>
        </w:rPr>
      </w:pPr>
      <w:r w:rsidRPr="00B47E29">
        <w:rPr>
          <w:rFonts w:ascii="Calibri" w:hAnsi="Calibri"/>
          <w:sz w:val="22"/>
          <w:szCs w:val="22"/>
          <w:lang w:val="en-GB" w:eastAsia="zh-CN"/>
        </w:rPr>
        <w:t xml:space="preserve">One reference that identifies alternatives for use can be found </w:t>
      </w:r>
      <w:r>
        <w:rPr>
          <w:rFonts w:ascii="Calibri" w:hAnsi="Calibri"/>
          <w:sz w:val="22"/>
          <w:szCs w:val="22"/>
          <w:lang w:val="en-GB" w:eastAsia="zh-CN"/>
        </w:rPr>
        <w:t xml:space="preserve">in the </w:t>
      </w:r>
      <w:r w:rsidRPr="00F97387">
        <w:rPr>
          <w:rFonts w:ascii="Calibri" w:hAnsi="Calibri"/>
          <w:sz w:val="22"/>
          <w:szCs w:val="22"/>
          <w:lang w:val="en-GB"/>
        </w:rPr>
        <w:t>“</w:t>
      </w:r>
      <w:r w:rsidRPr="003044A3">
        <w:rPr>
          <w:rFonts w:ascii="Calibri" w:hAnsi="Calibri"/>
          <w:i/>
          <w:sz w:val="22"/>
          <w:szCs w:val="22"/>
          <w:lang w:val="en-GB"/>
        </w:rPr>
        <w:t xml:space="preserve">Guidance on </w:t>
      </w:r>
      <w:r w:rsidRPr="00F97387">
        <w:rPr>
          <w:rFonts w:ascii="Calibri" w:hAnsi="Calibri"/>
          <w:i/>
          <w:sz w:val="22"/>
          <w:szCs w:val="22"/>
          <w:lang w:val="en-GB"/>
        </w:rPr>
        <w:t>A</w:t>
      </w:r>
      <w:r w:rsidRPr="003044A3">
        <w:rPr>
          <w:rFonts w:ascii="Calibri" w:hAnsi="Calibri"/>
          <w:i/>
          <w:sz w:val="22"/>
          <w:szCs w:val="22"/>
          <w:lang w:val="en-GB"/>
        </w:rPr>
        <w:t xml:space="preserve">lternatives to </w:t>
      </w:r>
      <w:r w:rsidRPr="00F97387">
        <w:rPr>
          <w:rFonts w:ascii="Calibri" w:hAnsi="Calibri"/>
          <w:i/>
          <w:sz w:val="22"/>
          <w:szCs w:val="22"/>
          <w:lang w:val="en-GB"/>
        </w:rPr>
        <w:t>P</w:t>
      </w:r>
      <w:r w:rsidRPr="003044A3">
        <w:rPr>
          <w:rFonts w:ascii="Calibri" w:hAnsi="Calibri"/>
          <w:i/>
          <w:sz w:val="22"/>
          <w:szCs w:val="22"/>
          <w:lang w:val="en-GB"/>
        </w:rPr>
        <w:t xml:space="preserve">erfluorooctane </w:t>
      </w:r>
      <w:r w:rsidRPr="00F97387">
        <w:rPr>
          <w:rFonts w:ascii="Calibri" w:hAnsi="Calibri"/>
          <w:i/>
          <w:sz w:val="22"/>
          <w:szCs w:val="22"/>
          <w:lang w:val="en-GB"/>
        </w:rPr>
        <w:t>S</w:t>
      </w:r>
      <w:r w:rsidRPr="003044A3">
        <w:rPr>
          <w:rFonts w:ascii="Calibri" w:hAnsi="Calibri"/>
          <w:i/>
          <w:sz w:val="22"/>
          <w:szCs w:val="22"/>
          <w:lang w:val="en-GB"/>
        </w:rPr>
        <w:t xml:space="preserve">ulphonate and its </w:t>
      </w:r>
      <w:r w:rsidRPr="00F97387">
        <w:rPr>
          <w:rFonts w:ascii="Calibri" w:hAnsi="Calibri"/>
          <w:i/>
          <w:sz w:val="22"/>
          <w:szCs w:val="22"/>
          <w:lang w:val="en-GB"/>
        </w:rPr>
        <w:t>D</w:t>
      </w:r>
      <w:r w:rsidRPr="003044A3">
        <w:rPr>
          <w:rFonts w:ascii="Calibri" w:hAnsi="Calibri"/>
          <w:i/>
          <w:sz w:val="22"/>
          <w:szCs w:val="22"/>
          <w:lang w:val="en-GB"/>
        </w:rPr>
        <w:t>erivatives</w:t>
      </w:r>
      <w:r w:rsidRPr="00B47E29" w:rsidDel="005B349C">
        <w:rPr>
          <w:rFonts w:ascii="Calibri" w:hAnsi="Calibri"/>
          <w:sz w:val="22"/>
          <w:szCs w:val="22"/>
          <w:lang w:val="en-GB" w:eastAsia="zh-CN"/>
        </w:rPr>
        <w:t xml:space="preserve"> </w:t>
      </w:r>
      <w:r>
        <w:rPr>
          <w:rFonts w:ascii="Calibri" w:hAnsi="Calibri"/>
          <w:sz w:val="22"/>
          <w:szCs w:val="22"/>
          <w:lang w:val="en-GB" w:eastAsia="zh-CN"/>
        </w:rPr>
        <w:t>(</w:t>
      </w:r>
      <w:r w:rsidRPr="00B47E29">
        <w:rPr>
          <w:rFonts w:ascii="Calibri" w:hAnsi="Calibri"/>
          <w:sz w:val="22"/>
          <w:szCs w:val="22"/>
          <w:lang w:val="en-GB" w:eastAsia="zh-CN"/>
        </w:rPr>
        <w:t>UNEP/POPS/POPRC.6/Add.3</w:t>
      </w:r>
      <w:r>
        <w:rPr>
          <w:rFonts w:ascii="Calibri" w:hAnsi="Calibri"/>
          <w:sz w:val="22"/>
          <w:szCs w:val="22"/>
          <w:lang w:val="en-GB" w:eastAsia="zh-CN"/>
        </w:rPr>
        <w:t>, 2010).</w:t>
      </w:r>
      <w:r w:rsidRPr="00B47E29">
        <w:rPr>
          <w:rFonts w:ascii="Calibri" w:hAnsi="Calibri"/>
          <w:sz w:val="22"/>
          <w:szCs w:val="22"/>
          <w:lang w:val="en-GB" w:eastAsia="zh-CN"/>
        </w:rPr>
        <w:t xml:space="preserve">  As stated previously, it is critically important that the tremendous effectiveness of AFFF products in protecting life and property be considered in making use and system design decisions.  The expertise of fire protection personnel is imperative in such matters.</w:t>
      </w:r>
      <w:r w:rsidRPr="00F97387">
        <w:rPr>
          <w:rFonts w:ascii="Calibri" w:hAnsi="Calibri"/>
          <w:sz w:val="22"/>
          <w:szCs w:val="22"/>
          <w:lang w:val="en-GB" w:eastAsia="zh-CN"/>
        </w:rPr>
        <w:t xml:space="preserve"> </w:t>
      </w:r>
    </w:p>
    <w:p w:rsidR="006E4301" w:rsidRPr="00F97387" w:rsidRDefault="006E4301" w:rsidP="003D6BAA">
      <w:pPr>
        <w:rPr>
          <w:lang w:val="en-GB"/>
        </w:rPr>
      </w:pPr>
    </w:p>
    <w:p w:rsidR="006E4301" w:rsidRPr="00B47E29" w:rsidRDefault="006E4301" w:rsidP="00630731">
      <w:pPr>
        <w:pStyle w:val="Heading2"/>
        <w:numPr>
          <w:ilvl w:val="1"/>
          <w:numId w:val="7"/>
        </w:numPr>
      </w:pPr>
      <w:bookmarkStart w:id="35" w:name="_Toc335923202"/>
      <w:r w:rsidRPr="00B47E29">
        <w:t>Decorative and hard metal plating processes</w:t>
      </w:r>
      <w:bookmarkEnd w:id="35"/>
    </w:p>
    <w:p w:rsidR="006E4301" w:rsidRPr="006E4301" w:rsidRDefault="006E4301" w:rsidP="0043194F">
      <w:pPr>
        <w:pStyle w:val="Heading3"/>
        <w:numPr>
          <w:ilvl w:val="2"/>
          <w:numId w:val="7"/>
        </w:numPr>
      </w:pPr>
      <w:bookmarkStart w:id="36" w:name="_Toc335923203"/>
      <w:r w:rsidRPr="000238CB">
        <w:t>PFOS and alternative chemistry</w:t>
      </w:r>
      <w:bookmarkEnd w:id="36"/>
    </w:p>
    <w:p w:rsidR="006E4301" w:rsidRPr="00F97387" w:rsidRDefault="006E4301" w:rsidP="0020363D">
      <w:pPr>
        <w:autoSpaceDE w:val="0"/>
        <w:spacing w:after="120"/>
        <w:jc w:val="both"/>
        <w:rPr>
          <w:rFonts w:ascii="Calibri" w:hAnsi="Calibri"/>
          <w:sz w:val="22"/>
          <w:szCs w:val="22"/>
          <w:lang w:val="en-GB"/>
        </w:rPr>
      </w:pPr>
      <w:r w:rsidRPr="00F97387">
        <w:rPr>
          <w:rFonts w:ascii="Calibri" w:hAnsi="Calibri"/>
          <w:sz w:val="22"/>
          <w:szCs w:val="22"/>
          <w:lang w:val="en-GB"/>
        </w:rPr>
        <w:t>PFOS is useful as a surfactant or wetting agent in the electroplating industry to achieve uniform thickness of the plating or uniform chemical attack (Zhou et al.</w:t>
      </w:r>
      <w:r>
        <w:rPr>
          <w:rFonts w:ascii="Calibri" w:hAnsi="Calibri"/>
          <w:sz w:val="22"/>
          <w:szCs w:val="22"/>
          <w:lang w:val="en-GB"/>
        </w:rPr>
        <w:t>,</w:t>
      </w:r>
      <w:r w:rsidRPr="00F97387">
        <w:rPr>
          <w:rFonts w:ascii="Calibri" w:hAnsi="Calibri"/>
          <w:sz w:val="22"/>
          <w:szCs w:val="22"/>
          <w:lang w:val="en-GB"/>
        </w:rPr>
        <w:t xml:space="preserve"> 2003). It also serves as a mist-suppressing agent so as not to contaminate nearby baths and to reduce the losses by drag-out (UNEP/POPS/POPRC.3/20/Add.5</w:t>
      </w:r>
      <w:r>
        <w:rPr>
          <w:rFonts w:ascii="Calibri" w:hAnsi="Calibri"/>
          <w:sz w:val="22"/>
          <w:szCs w:val="22"/>
          <w:lang w:val="en-GB"/>
        </w:rPr>
        <w:t>, 2007</w:t>
      </w:r>
      <w:r w:rsidRPr="00F97387">
        <w:rPr>
          <w:rFonts w:ascii="Calibri" w:hAnsi="Calibri"/>
          <w:sz w:val="22"/>
          <w:szCs w:val="22"/>
          <w:lang w:val="en-GB"/>
        </w:rPr>
        <w:t xml:space="preserve">). In chrome plating it decreases aerosol emissions and improves the work environment. </w:t>
      </w:r>
    </w:p>
    <w:p w:rsidR="006E4301" w:rsidRPr="00F97387" w:rsidRDefault="006E4301" w:rsidP="0020363D">
      <w:pPr>
        <w:autoSpaceDE w:val="0"/>
        <w:spacing w:after="120"/>
        <w:jc w:val="both"/>
        <w:rPr>
          <w:rFonts w:ascii="Calibri" w:hAnsi="Calibri"/>
          <w:sz w:val="22"/>
          <w:szCs w:val="22"/>
          <w:lang w:val="en-GB"/>
        </w:rPr>
      </w:pPr>
      <w:r w:rsidRPr="00F97387">
        <w:rPr>
          <w:rFonts w:ascii="Calibri" w:hAnsi="Calibri"/>
          <w:sz w:val="22"/>
          <w:szCs w:val="22"/>
          <w:lang w:val="en-GB"/>
        </w:rPr>
        <w:t xml:space="preserve">PFOS was previously used for decorative chrome plating, but new technology using chromium-III instead of chromium-VI has made this use mostly obsolete. Although the use of chromium-III does not work for hard chrome plating, some kinds of non-PFOS agents are being used in both decorative and hard chrome plating. Non-fluorinated alternatives for decorative chromium plating and hard chromium are available on the European market. They are quite new, and </w:t>
      </w:r>
      <w:r w:rsidRPr="00F97387">
        <w:rPr>
          <w:rFonts w:ascii="Calibri" w:hAnsi="Calibri"/>
          <w:sz w:val="22"/>
          <w:szCs w:val="22"/>
          <w:lang w:val="en-GB"/>
        </w:rPr>
        <w:lastRenderedPageBreak/>
        <w:t>some are still being tested. These biodegradable alternatives seem to work, but require continually adding to and stirring the chromium bath along with some technical changes before these substitutes can be used. In the meantime telomer-based surfactants, too, are used as a bridge technology.</w:t>
      </w:r>
    </w:p>
    <w:p w:rsidR="006E4301" w:rsidRPr="00F97387" w:rsidRDefault="006E4301" w:rsidP="0020363D">
      <w:pPr>
        <w:spacing w:after="120"/>
        <w:jc w:val="both"/>
        <w:rPr>
          <w:lang w:val="en-GB"/>
        </w:rPr>
      </w:pPr>
    </w:p>
    <w:p w:rsidR="006E4301" w:rsidRPr="00F97387" w:rsidRDefault="006E4301" w:rsidP="0020363D">
      <w:pPr>
        <w:pStyle w:val="Heading3"/>
        <w:numPr>
          <w:ilvl w:val="2"/>
          <w:numId w:val="7"/>
        </w:numPr>
        <w:spacing w:after="120"/>
      </w:pPr>
      <w:bookmarkStart w:id="37" w:name="_Toc335923204"/>
      <w:r w:rsidRPr="00F97387">
        <w:t>Electroplating of plastics</w:t>
      </w:r>
      <w:bookmarkEnd w:id="37"/>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PFOS is used as a wetting agent in the pre-treatment (etching) of plastics, which is essential before the electroplating process. It provides the wettability of the surface and uniform chemical attack of the chromic and sulphuric acid used for etching.</w:t>
      </w:r>
    </w:p>
    <w:p w:rsidR="006E4301" w:rsidRPr="00F97387" w:rsidRDefault="006E4301" w:rsidP="00146FAF">
      <w:pPr>
        <w:spacing w:after="120"/>
        <w:rPr>
          <w:lang w:val="en-GB"/>
        </w:rPr>
      </w:pPr>
    </w:p>
    <w:p w:rsidR="006E4301" w:rsidRPr="00F97387" w:rsidRDefault="006E4301" w:rsidP="00146FAF">
      <w:pPr>
        <w:pStyle w:val="Heading3"/>
        <w:numPr>
          <w:ilvl w:val="2"/>
          <w:numId w:val="7"/>
        </w:numPr>
        <w:spacing w:after="120"/>
      </w:pPr>
      <w:bookmarkStart w:id="38" w:name="_Toc335923205"/>
      <w:r w:rsidRPr="00F97387">
        <w:t>Rubber and plastic products</w:t>
      </w:r>
      <w:bookmarkEnd w:id="38"/>
    </w:p>
    <w:p w:rsidR="006E4301" w:rsidRPr="00F97387" w:rsidRDefault="006E4301" w:rsidP="0020363D">
      <w:pPr>
        <w:autoSpaceDE w:val="0"/>
        <w:autoSpaceDN w:val="0"/>
        <w:adjustRightInd w:val="0"/>
        <w:spacing w:after="120"/>
        <w:jc w:val="both"/>
        <w:rPr>
          <w:rFonts w:ascii="Calibri" w:hAnsi="Calibri"/>
          <w:sz w:val="22"/>
          <w:szCs w:val="22"/>
          <w:lang w:val="en-GB"/>
        </w:rPr>
      </w:pPr>
      <w:r w:rsidRPr="00F97387">
        <w:rPr>
          <w:rFonts w:ascii="Calibri" w:hAnsi="Calibri"/>
          <w:sz w:val="22"/>
          <w:szCs w:val="22"/>
          <w:lang w:val="en-GB"/>
        </w:rPr>
        <w:t>Perfluorobutane sulphonate (PFBS) derivatives or various C4-perfluorocompounds are used as alternatives to PFOS in rubber moulding defoamers in electroplating and as additives in plastics. More information on alternatives to PFOS can be found in the “</w:t>
      </w:r>
      <w:r w:rsidRPr="003044A3">
        <w:rPr>
          <w:rFonts w:ascii="Calibri" w:hAnsi="Calibri"/>
          <w:i/>
          <w:sz w:val="22"/>
          <w:szCs w:val="22"/>
          <w:lang w:val="en-GB"/>
        </w:rPr>
        <w:t xml:space="preserve">Guidance on </w:t>
      </w:r>
      <w:r w:rsidRPr="00F97387">
        <w:rPr>
          <w:rFonts w:ascii="Calibri" w:hAnsi="Calibri"/>
          <w:i/>
          <w:sz w:val="22"/>
          <w:szCs w:val="22"/>
          <w:lang w:val="en-GB"/>
        </w:rPr>
        <w:t>A</w:t>
      </w:r>
      <w:r w:rsidRPr="003044A3">
        <w:rPr>
          <w:rFonts w:ascii="Calibri" w:hAnsi="Calibri"/>
          <w:i/>
          <w:sz w:val="22"/>
          <w:szCs w:val="22"/>
          <w:lang w:val="en-GB"/>
        </w:rPr>
        <w:t xml:space="preserve">lternatives to </w:t>
      </w:r>
      <w:r w:rsidRPr="00F97387">
        <w:rPr>
          <w:rFonts w:ascii="Calibri" w:hAnsi="Calibri"/>
          <w:i/>
          <w:sz w:val="22"/>
          <w:szCs w:val="22"/>
          <w:lang w:val="en-GB"/>
        </w:rPr>
        <w:t>P</w:t>
      </w:r>
      <w:r w:rsidRPr="003044A3">
        <w:rPr>
          <w:rFonts w:ascii="Calibri" w:hAnsi="Calibri"/>
          <w:i/>
          <w:sz w:val="22"/>
          <w:szCs w:val="22"/>
          <w:lang w:val="en-GB"/>
        </w:rPr>
        <w:t xml:space="preserve">erfluorooctane </w:t>
      </w:r>
      <w:r w:rsidRPr="00F97387">
        <w:rPr>
          <w:rFonts w:ascii="Calibri" w:hAnsi="Calibri"/>
          <w:i/>
          <w:sz w:val="22"/>
          <w:szCs w:val="22"/>
          <w:lang w:val="en-GB"/>
        </w:rPr>
        <w:t>S</w:t>
      </w:r>
      <w:r w:rsidRPr="003044A3">
        <w:rPr>
          <w:rFonts w:ascii="Calibri" w:hAnsi="Calibri"/>
          <w:i/>
          <w:sz w:val="22"/>
          <w:szCs w:val="22"/>
          <w:lang w:val="en-GB"/>
        </w:rPr>
        <w:t xml:space="preserve">ulphonate and its </w:t>
      </w:r>
      <w:r w:rsidRPr="00F97387">
        <w:rPr>
          <w:rFonts w:ascii="Calibri" w:hAnsi="Calibri"/>
          <w:i/>
          <w:sz w:val="22"/>
          <w:szCs w:val="22"/>
          <w:lang w:val="en-GB"/>
        </w:rPr>
        <w:t>D</w:t>
      </w:r>
      <w:r w:rsidRPr="003044A3">
        <w:rPr>
          <w:rFonts w:ascii="Calibri" w:hAnsi="Calibri"/>
          <w:i/>
          <w:sz w:val="22"/>
          <w:szCs w:val="22"/>
          <w:lang w:val="en-GB"/>
        </w:rPr>
        <w:t>erivatives</w:t>
      </w:r>
      <w:r w:rsidRPr="00F97387">
        <w:rPr>
          <w:rFonts w:ascii="Calibri" w:hAnsi="Calibri"/>
          <w:sz w:val="22"/>
          <w:szCs w:val="22"/>
          <w:lang w:val="en-GB"/>
        </w:rPr>
        <w:t xml:space="preserve"> (UNEP/POPS/POPRC.6/13/Add.3, 2010).</w:t>
      </w:r>
    </w:p>
    <w:p w:rsidR="006E4301" w:rsidRPr="00F97387" w:rsidRDefault="006E4301" w:rsidP="0020363D">
      <w:pPr>
        <w:spacing w:after="120"/>
        <w:rPr>
          <w:lang w:val="en-GB"/>
        </w:rPr>
      </w:pPr>
    </w:p>
    <w:p w:rsidR="006E4301" w:rsidRPr="00F97387" w:rsidRDefault="006E4301" w:rsidP="0020363D">
      <w:pPr>
        <w:pStyle w:val="Heading2"/>
        <w:numPr>
          <w:ilvl w:val="1"/>
          <w:numId w:val="7"/>
        </w:numPr>
        <w:spacing w:after="120"/>
      </w:pPr>
      <w:bookmarkStart w:id="39" w:name="_Toc335923206"/>
      <w:r w:rsidRPr="00F97387">
        <w:t>Chemically driven oil and gas production</w:t>
      </w:r>
      <w:bookmarkEnd w:id="39"/>
    </w:p>
    <w:p w:rsidR="006E4301" w:rsidRDefault="006E4301" w:rsidP="003044A3">
      <w:pPr>
        <w:pStyle w:val="Heading3"/>
        <w:numPr>
          <w:ilvl w:val="2"/>
          <w:numId w:val="7"/>
        </w:numPr>
      </w:pPr>
      <w:bookmarkStart w:id="40" w:name="_Toc335923207"/>
      <w:r w:rsidRPr="00F97387">
        <w:t>PFOS and alternative chemistry</w:t>
      </w:r>
      <w:bookmarkEnd w:id="40"/>
    </w:p>
    <w:p w:rsidR="006E4301" w:rsidRPr="00F97387" w:rsidRDefault="006E4301" w:rsidP="0020363D">
      <w:pPr>
        <w:spacing w:after="120"/>
        <w:jc w:val="both"/>
        <w:rPr>
          <w:rFonts w:ascii="Calibri" w:hAnsi="Calibri"/>
          <w:sz w:val="22"/>
          <w:szCs w:val="22"/>
          <w:lang w:val="en-GB"/>
        </w:rPr>
      </w:pPr>
      <w:r w:rsidRPr="00F97387">
        <w:rPr>
          <w:rFonts w:ascii="Calibri" w:hAnsi="Calibri"/>
          <w:sz w:val="22"/>
          <w:szCs w:val="22"/>
          <w:lang w:val="en-GB"/>
        </w:rPr>
        <w:t>It is reported that PFOS is used in some parts of the world as surfactants in oil well stimulation to recover oil trapped in small pores between rock particles. Oil well stimulation is in general a variety of operations performed on a well to improve its productivity. The main two types of operations are</w:t>
      </w:r>
      <w:r w:rsidRPr="00F97387">
        <w:rPr>
          <w:rFonts w:ascii="Calibri" w:hAnsi="Calibri"/>
          <w:color w:val="000000"/>
          <w:sz w:val="22"/>
          <w:szCs w:val="22"/>
          <w:lang w:val="en-GB"/>
        </w:rPr>
        <w:t xml:space="preserve"> acidization </w:t>
      </w:r>
      <w:r w:rsidRPr="00F97387">
        <w:rPr>
          <w:rFonts w:ascii="Calibri" w:hAnsi="Calibri"/>
          <w:sz w:val="22"/>
          <w:szCs w:val="22"/>
          <w:lang w:val="en-GB"/>
        </w:rPr>
        <w:t>matrix and</w:t>
      </w:r>
      <w:r w:rsidRPr="00F97387">
        <w:rPr>
          <w:rFonts w:ascii="Calibri" w:hAnsi="Calibri"/>
          <w:color w:val="000000"/>
          <w:sz w:val="22"/>
          <w:szCs w:val="22"/>
          <w:lang w:val="en-GB"/>
        </w:rPr>
        <w:t xml:space="preserve"> hydraulic fracturing.</w:t>
      </w:r>
      <w:r w:rsidRPr="00F97387">
        <w:rPr>
          <w:rFonts w:ascii="Calibri" w:hAnsi="Calibri"/>
          <w:sz w:val="22"/>
          <w:szCs w:val="22"/>
          <w:lang w:val="en-GB"/>
        </w:rPr>
        <w:t xml:space="preserve"> </w:t>
      </w:r>
    </w:p>
    <w:p w:rsidR="006E4301" w:rsidRPr="00F97387" w:rsidRDefault="006E4301" w:rsidP="0020363D">
      <w:pPr>
        <w:spacing w:after="120"/>
        <w:jc w:val="both"/>
        <w:rPr>
          <w:rFonts w:ascii="Calibri" w:hAnsi="Calibri"/>
          <w:sz w:val="22"/>
          <w:szCs w:val="22"/>
          <w:lang w:val="en-GB"/>
        </w:rPr>
      </w:pPr>
      <w:r w:rsidRPr="00F97387">
        <w:rPr>
          <w:rFonts w:ascii="Calibri" w:hAnsi="Calibri"/>
          <w:sz w:val="22"/>
          <w:szCs w:val="22"/>
          <w:lang w:val="en-GB"/>
        </w:rPr>
        <w:t xml:space="preserve">Alternatives to PFOS are PFBS, telomer-based fluorosurfactants or polymers, perfluoroalkyl-substituted amines, acids, amino acids, and thioether acids. In  most parts of the world where oil exploration and production are taking place, oil service companies engaged in provision of well stimulation services predominantly use formulation of alcohols, alkyl phenols, ethers, aromatic hydrocarbons, inorganic salts, methylated alcohols, alipathic fluorocarbons for oil well stimulation. Oil well stimulation services also involve corrosion control, water blocks/blockage control, iron control, clay control, paraffin wax and asphaltene removal and prevention of fluid loss and diverting. Enhanced oil recovery operations have imbibed global best practices. </w:t>
      </w:r>
    </w:p>
    <w:p w:rsidR="006E4301" w:rsidRPr="00F97387" w:rsidRDefault="006E4301" w:rsidP="00917510">
      <w:pPr>
        <w:rPr>
          <w:lang w:val="en-GB"/>
        </w:rPr>
      </w:pPr>
    </w:p>
    <w:p w:rsidR="006E4301" w:rsidRPr="00F97387" w:rsidRDefault="006E4301" w:rsidP="00917510">
      <w:pPr>
        <w:rPr>
          <w:lang w:val="en-GB"/>
        </w:rPr>
      </w:pPr>
    </w:p>
    <w:p w:rsidR="006E4301" w:rsidRPr="00F97387" w:rsidRDefault="006E4301" w:rsidP="0020363D">
      <w:pPr>
        <w:pStyle w:val="Heading2"/>
        <w:numPr>
          <w:ilvl w:val="1"/>
          <w:numId w:val="7"/>
        </w:numPr>
        <w:spacing w:after="120"/>
      </w:pPr>
      <w:bookmarkStart w:id="41" w:name="_Toc335923208"/>
      <w:r w:rsidRPr="00F97387">
        <w:t>Electronic</w:t>
      </w:r>
      <w:r>
        <w:t>s i</w:t>
      </w:r>
      <w:r w:rsidRPr="00F97387">
        <w:t>ndustry</w:t>
      </w:r>
      <w:bookmarkEnd w:id="41"/>
    </w:p>
    <w:p w:rsidR="006E4301" w:rsidRPr="00F97387" w:rsidRDefault="006E4301" w:rsidP="0020363D">
      <w:pPr>
        <w:pStyle w:val="Heading3"/>
        <w:numPr>
          <w:ilvl w:val="2"/>
          <w:numId w:val="7"/>
        </w:numPr>
        <w:spacing w:after="120"/>
      </w:pPr>
      <w:bookmarkStart w:id="42" w:name="_Toc335923209"/>
      <w:r w:rsidRPr="00F97387">
        <w:t>PFOS and alternative chemistry</w:t>
      </w:r>
      <w:bookmarkEnd w:id="42"/>
    </w:p>
    <w:p w:rsidR="006E4301" w:rsidRPr="00F97387" w:rsidRDefault="006E4301" w:rsidP="0020363D">
      <w:pPr>
        <w:pStyle w:val="BodyText"/>
        <w:spacing w:line="240" w:lineRule="auto"/>
        <w:rPr>
          <w:rFonts w:ascii="Calibri" w:hAnsi="Calibri"/>
          <w:sz w:val="22"/>
          <w:szCs w:val="22"/>
          <w:lang w:eastAsia="en-GB"/>
        </w:rPr>
      </w:pPr>
      <w:r w:rsidRPr="00F97387">
        <w:rPr>
          <w:rFonts w:ascii="Calibri" w:hAnsi="Calibri"/>
          <w:sz w:val="22"/>
          <w:szCs w:val="22"/>
          <w:lang w:eastAsia="en-GB"/>
        </w:rPr>
        <w:t>Electrical and electronic equipment often requires hundreds of components and thousands of processes. PFOS has many different uses in the electronic</w:t>
      </w:r>
      <w:r>
        <w:rPr>
          <w:rFonts w:ascii="Calibri" w:hAnsi="Calibri"/>
          <w:sz w:val="22"/>
          <w:szCs w:val="22"/>
          <w:lang w:eastAsia="en-GB"/>
        </w:rPr>
        <w:t>s</w:t>
      </w:r>
      <w:r w:rsidRPr="00F97387">
        <w:rPr>
          <w:rFonts w:ascii="Calibri" w:hAnsi="Calibri"/>
          <w:sz w:val="22"/>
          <w:szCs w:val="22"/>
          <w:lang w:eastAsia="en-GB"/>
        </w:rPr>
        <w:t xml:space="preserve"> industry and is involved in </w:t>
      </w:r>
      <w:r>
        <w:rPr>
          <w:rFonts w:ascii="Calibri" w:hAnsi="Calibri"/>
          <w:sz w:val="22"/>
          <w:szCs w:val="22"/>
          <w:lang w:eastAsia="en-GB"/>
        </w:rPr>
        <w:t>many</w:t>
      </w:r>
      <w:r w:rsidRPr="00F97387">
        <w:rPr>
          <w:rFonts w:ascii="Calibri" w:hAnsi="Calibri"/>
          <w:sz w:val="22"/>
          <w:szCs w:val="22"/>
          <w:lang w:eastAsia="en-GB"/>
        </w:rPr>
        <w:t xml:space="preserve"> of </w:t>
      </w:r>
      <w:r>
        <w:rPr>
          <w:rFonts w:ascii="Calibri" w:hAnsi="Calibri"/>
          <w:sz w:val="22"/>
          <w:szCs w:val="22"/>
          <w:lang w:eastAsia="en-GB"/>
        </w:rPr>
        <w:t xml:space="preserve">the </w:t>
      </w:r>
      <w:r w:rsidRPr="00F97387">
        <w:rPr>
          <w:rFonts w:ascii="Calibri" w:hAnsi="Calibri"/>
          <w:sz w:val="22"/>
          <w:szCs w:val="22"/>
          <w:lang w:eastAsia="en-GB"/>
        </w:rPr>
        <w:t xml:space="preserve">production processes needed for electric and electronic parts (see figure 2-2). PFOS-based chemicals are used in the manufacturing of digital cameras, cell phones, printers, scanners, satellite communication systems, radar systems and the like. The PFOS-related compounds are process chemicals, and the final articles are mostly PFOS-free. </w:t>
      </w:r>
    </w:p>
    <w:p w:rsidR="006E4301" w:rsidRPr="00F97387" w:rsidRDefault="006E4301" w:rsidP="0020363D">
      <w:pPr>
        <w:shd w:val="clear" w:color="auto" w:fill="FFFFFF"/>
        <w:spacing w:after="120"/>
        <w:jc w:val="both"/>
        <w:rPr>
          <w:rFonts w:ascii="Calibri" w:hAnsi="Calibri" w:cs="Calibri"/>
          <w:color w:val="000000"/>
          <w:sz w:val="22"/>
          <w:szCs w:val="22"/>
          <w:lang w:val="en-GB" w:eastAsia="ja-JP"/>
        </w:rPr>
      </w:pPr>
      <w:r w:rsidRPr="00F97387">
        <w:rPr>
          <w:rFonts w:ascii="Calibri" w:hAnsi="Calibri" w:cs="Calibri"/>
          <w:color w:val="000000"/>
          <w:sz w:val="22"/>
          <w:szCs w:val="22"/>
          <w:lang w:val="en-GB" w:eastAsia="ja-JP"/>
        </w:rPr>
        <w:lastRenderedPageBreak/>
        <w:t xml:space="preserve">PFOS can be used as a surfactant in etching processes in the manufacture of compound semiconductors and ceramic filters. PFOS is then added as part of an etching agent, and rinsed out during the subsequent washing treatment. </w:t>
      </w:r>
    </w:p>
    <w:p w:rsidR="006E4301" w:rsidRPr="00F97387" w:rsidRDefault="006E4301" w:rsidP="0020363D">
      <w:pPr>
        <w:shd w:val="clear" w:color="auto" w:fill="FFFFFF"/>
        <w:spacing w:after="120"/>
        <w:jc w:val="both"/>
        <w:rPr>
          <w:lang w:val="en-GB" w:eastAsia="en-GB"/>
        </w:rPr>
      </w:pPr>
      <w:r w:rsidRPr="00F97387">
        <w:rPr>
          <w:rFonts w:ascii="Calibri" w:hAnsi="Calibri" w:cs="Calibri"/>
          <w:color w:val="000000"/>
          <w:sz w:val="22"/>
          <w:szCs w:val="22"/>
          <w:lang w:val="en-GB" w:eastAsia="ja-JP"/>
        </w:rPr>
        <w:t>Desmear processes smooth the surface of a through-hole in printed circuit boards. PFOS can be used as a surfactant in the desmear agent, i.e. etching agent. PFOS is added in</w:t>
      </w:r>
      <w:r>
        <w:rPr>
          <w:rFonts w:ascii="Calibri" w:hAnsi="Calibri" w:cs="Calibri"/>
          <w:color w:val="000000"/>
          <w:sz w:val="22"/>
          <w:szCs w:val="22"/>
          <w:lang w:val="en-GB" w:eastAsia="ja-JP"/>
        </w:rPr>
        <w:t>to</w:t>
      </w:r>
      <w:r w:rsidRPr="00F97387">
        <w:rPr>
          <w:rFonts w:ascii="Calibri" w:hAnsi="Calibri" w:cs="Calibri"/>
          <w:color w:val="000000"/>
          <w:sz w:val="22"/>
          <w:szCs w:val="22"/>
          <w:lang w:val="en-GB" w:eastAsia="ja-JP"/>
        </w:rPr>
        <w:t xml:space="preserve"> a desmear agent, and rinsed out during the washing treatment. The other processes involved are described in the discussions on the semiconductor industry (section 2.7.2) and metal plating (section 2.5).</w:t>
      </w:r>
    </w:p>
    <w:p w:rsidR="006E4301" w:rsidRPr="00F97387" w:rsidRDefault="00363FB4" w:rsidP="00363FB4">
      <w:pPr>
        <w:pStyle w:val="BodyText"/>
        <w:jc w:val="center"/>
        <w:rPr>
          <w:rFonts w:ascii="Calibri" w:hAnsi="Calibri"/>
          <w:sz w:val="22"/>
          <w:szCs w:val="22"/>
          <w:lang w:eastAsia="en-GB"/>
        </w:rPr>
      </w:pPr>
      <w:r w:rsidRPr="00363FB4">
        <w:rPr>
          <w:noProof/>
          <w:lang w:val="en-US" w:eastAsia="en-US"/>
        </w:rPr>
        <w:drawing>
          <wp:inline distT="0" distB="0" distL="0" distR="0">
            <wp:extent cx="4337914" cy="3066676"/>
            <wp:effectExtent l="0" t="0" r="548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339636" cy="3067893"/>
                    </a:xfrm>
                    <a:prstGeom prst="rect">
                      <a:avLst/>
                    </a:prstGeom>
                    <a:noFill/>
                    <a:ln w="9525">
                      <a:noFill/>
                      <a:miter lim="800000"/>
                      <a:headEnd/>
                      <a:tailEnd/>
                    </a:ln>
                  </pic:spPr>
                </pic:pic>
              </a:graphicData>
            </a:graphic>
          </wp:inline>
        </w:drawing>
      </w:r>
    </w:p>
    <w:p w:rsidR="006E4301" w:rsidRPr="00F97387" w:rsidRDefault="006E4301" w:rsidP="00953A47">
      <w:pPr>
        <w:pStyle w:val="Caption"/>
        <w:rPr>
          <w:rFonts w:ascii="Calibri" w:hAnsi="Calibri"/>
          <w:b w:val="0"/>
          <w:lang w:val="en-GB" w:eastAsia="en-GB"/>
        </w:rPr>
      </w:pPr>
      <w:bookmarkStart w:id="43" w:name="_Toc327605977"/>
      <w:r w:rsidRPr="00EC3AEA">
        <w:rPr>
          <w:rFonts w:ascii="Calibri" w:hAnsi="Calibri"/>
          <w:lang w:val="en-GB"/>
        </w:rPr>
        <w:t xml:space="preserve">Figure </w:t>
      </w:r>
      <w:r w:rsidR="00B004A7" w:rsidRPr="00EC3AEA">
        <w:rPr>
          <w:rFonts w:ascii="Calibri" w:hAnsi="Calibri"/>
          <w:lang w:val="en-GB"/>
        </w:rPr>
        <w:fldChar w:fldCharType="begin"/>
      </w:r>
      <w:r w:rsidRPr="00EC3AEA">
        <w:rPr>
          <w:rFonts w:ascii="Calibri" w:hAnsi="Calibri"/>
          <w:lang w:val="en-GB"/>
        </w:rPr>
        <w:instrText xml:space="preserve"> SEQ Figure \* ARABIC </w:instrText>
      </w:r>
      <w:r w:rsidR="00B004A7" w:rsidRPr="00EC3AEA">
        <w:rPr>
          <w:rFonts w:ascii="Calibri" w:hAnsi="Calibri"/>
          <w:lang w:val="en-GB"/>
        </w:rPr>
        <w:fldChar w:fldCharType="separate"/>
      </w:r>
      <w:r w:rsidRPr="00EC3AEA">
        <w:rPr>
          <w:rFonts w:ascii="Calibri" w:hAnsi="Calibri"/>
          <w:noProof/>
          <w:lang w:val="en-GB"/>
        </w:rPr>
        <w:t>2</w:t>
      </w:r>
      <w:r w:rsidR="00B004A7" w:rsidRPr="00EC3AEA">
        <w:rPr>
          <w:rFonts w:ascii="Calibri" w:hAnsi="Calibri"/>
          <w:lang w:val="en-GB"/>
        </w:rPr>
        <w:fldChar w:fldCharType="end"/>
      </w:r>
      <w:r w:rsidRPr="00EC3AEA">
        <w:rPr>
          <w:rFonts w:ascii="Calibri" w:hAnsi="Calibri"/>
          <w:lang w:val="en-GB"/>
        </w:rPr>
        <w:t>-2</w:t>
      </w:r>
      <w:r w:rsidRPr="00F97387">
        <w:rPr>
          <w:rFonts w:ascii="Calibri" w:hAnsi="Calibri"/>
          <w:lang w:val="en-GB"/>
        </w:rPr>
        <w:t>:</w:t>
      </w:r>
      <w:r w:rsidRPr="00F97387">
        <w:rPr>
          <w:rFonts w:ascii="Calibri" w:hAnsi="Calibri"/>
          <w:b w:val="0"/>
          <w:lang w:val="en-GB"/>
        </w:rPr>
        <w:t xml:space="preserve"> PFOS use in electronic</w:t>
      </w:r>
      <w:r>
        <w:rPr>
          <w:rFonts w:ascii="Calibri" w:hAnsi="Calibri"/>
          <w:b w:val="0"/>
          <w:lang w:val="en-GB"/>
        </w:rPr>
        <w:t>s</w:t>
      </w:r>
      <w:r w:rsidRPr="00F97387">
        <w:rPr>
          <w:rFonts w:ascii="Calibri" w:hAnsi="Calibri"/>
          <w:b w:val="0"/>
          <w:lang w:val="en-GB"/>
        </w:rPr>
        <w:t xml:space="preserve"> industry supply chain</w:t>
      </w:r>
      <w:bookmarkEnd w:id="43"/>
      <w:r w:rsidR="00A05E6F">
        <w:rPr>
          <w:rFonts w:ascii="Calibri" w:hAnsi="Calibri"/>
          <w:b w:val="0"/>
          <w:lang w:val="en-GB"/>
        </w:rPr>
        <w:t xml:space="preserve"> (</w:t>
      </w:r>
      <w:r w:rsidR="00A05E6F" w:rsidRPr="00A05E6F">
        <w:rPr>
          <w:rFonts w:ascii="Calibri" w:hAnsi="Calibri"/>
          <w:b w:val="0"/>
          <w:lang w:val="en-GB"/>
        </w:rPr>
        <w:t>Japan Electronics and Information Technology Industries Association</w:t>
      </w:r>
      <w:r w:rsidR="00A05E6F">
        <w:rPr>
          <w:rFonts w:ascii="Calibri" w:hAnsi="Calibri"/>
          <w:b w:val="0"/>
          <w:lang w:val="en-GB"/>
        </w:rPr>
        <w:t xml:space="preserve"> Semiconductor Board)</w:t>
      </w:r>
    </w:p>
    <w:p w:rsidR="006E4301" w:rsidRPr="00F97387" w:rsidRDefault="006E4301" w:rsidP="00953A47">
      <w:pPr>
        <w:pStyle w:val="BodyText"/>
        <w:rPr>
          <w:rFonts w:ascii="Calibri" w:hAnsi="Calibri"/>
          <w:sz w:val="22"/>
          <w:szCs w:val="22"/>
          <w:lang w:eastAsia="en-GB"/>
        </w:rPr>
      </w:pPr>
      <w:r w:rsidRPr="00F97387">
        <w:rPr>
          <w:rFonts w:ascii="Calibri" w:hAnsi="Calibri"/>
          <w:sz w:val="22"/>
          <w:szCs w:val="22"/>
          <w:lang w:eastAsia="en-GB"/>
        </w:rPr>
        <w:t xml:space="preserve"> </w:t>
      </w:r>
    </w:p>
    <w:p w:rsidR="006E4301" w:rsidRPr="00F97387" w:rsidRDefault="006E4301" w:rsidP="00953A47">
      <w:pPr>
        <w:pStyle w:val="Heading3"/>
        <w:numPr>
          <w:ilvl w:val="2"/>
          <w:numId w:val="7"/>
        </w:numPr>
      </w:pPr>
      <w:bookmarkStart w:id="44" w:name="_Toc335923210"/>
      <w:r w:rsidRPr="00F97387">
        <w:t>Semiconductor industry</w:t>
      </w:r>
      <w:bookmarkEnd w:id="44"/>
    </w:p>
    <w:p w:rsidR="006E4301" w:rsidRPr="00F97387" w:rsidRDefault="006E4301" w:rsidP="0020363D">
      <w:pPr>
        <w:spacing w:after="120"/>
        <w:jc w:val="both"/>
        <w:rPr>
          <w:rFonts w:ascii="Calibri" w:hAnsi="Calibri"/>
          <w:sz w:val="22"/>
          <w:szCs w:val="22"/>
          <w:lang w:val="en-GB"/>
        </w:rPr>
      </w:pPr>
      <w:r w:rsidRPr="00F97387">
        <w:rPr>
          <w:rFonts w:ascii="Calibri" w:hAnsi="Calibri"/>
          <w:sz w:val="22"/>
          <w:szCs w:val="22"/>
          <w:lang w:val="en-GB"/>
        </w:rPr>
        <w:t>PFOS and PFOS-based substances are chemicals required by the semiconductor industry for formulation of resists and anti-reflective coatings in high-end lithography. The manufacture of advanced semiconductor devices is not currently possible without the use of PFOS in "critical applications" such as photo</w:t>
      </w:r>
      <w:r>
        <w:rPr>
          <w:rFonts w:ascii="Calibri" w:hAnsi="Calibri"/>
          <w:sz w:val="22"/>
          <w:szCs w:val="22"/>
          <w:lang w:val="en-GB"/>
        </w:rPr>
        <w:t xml:space="preserve"> </w:t>
      </w:r>
      <w:r w:rsidRPr="00F97387">
        <w:rPr>
          <w:rFonts w:ascii="Calibri" w:hAnsi="Calibri"/>
          <w:sz w:val="22"/>
          <w:szCs w:val="22"/>
          <w:lang w:val="en-GB"/>
        </w:rPr>
        <w:t>resistant and anti-reflective coatings. PFOS is a process chemical; it does not remain in the final article – the semiconductor device.</w:t>
      </w:r>
    </w:p>
    <w:p w:rsidR="006E4301" w:rsidRPr="00F97387" w:rsidRDefault="006E4301" w:rsidP="0020363D">
      <w:pPr>
        <w:pStyle w:val="BodyText"/>
        <w:spacing w:line="240" w:lineRule="auto"/>
        <w:rPr>
          <w:rFonts w:ascii="Calibri" w:hAnsi="Calibri"/>
          <w:sz w:val="22"/>
          <w:szCs w:val="22"/>
        </w:rPr>
      </w:pPr>
      <w:r w:rsidRPr="00F97387">
        <w:rPr>
          <w:rFonts w:ascii="Calibri" w:hAnsi="Calibri"/>
          <w:sz w:val="22"/>
          <w:szCs w:val="22"/>
        </w:rPr>
        <w:t xml:space="preserve">Semiconductor manufacturing comprises up to 500 steps (see figure 2-3), </w:t>
      </w:r>
      <w:r>
        <w:rPr>
          <w:rFonts w:ascii="Calibri" w:hAnsi="Calibri"/>
          <w:sz w:val="22"/>
          <w:szCs w:val="22"/>
        </w:rPr>
        <w:t>involving</w:t>
      </w:r>
      <w:r w:rsidRPr="00F97387">
        <w:rPr>
          <w:rFonts w:ascii="Calibri" w:hAnsi="Calibri"/>
          <w:sz w:val="22"/>
          <w:szCs w:val="22"/>
        </w:rPr>
        <w:t xml:space="preserve"> four fundamental physical processes:</w:t>
      </w:r>
    </w:p>
    <w:p w:rsidR="006E4301" w:rsidRPr="00F97387" w:rsidRDefault="006E4301" w:rsidP="0020363D">
      <w:pPr>
        <w:pStyle w:val="ListBullet2"/>
        <w:numPr>
          <w:ilvl w:val="0"/>
          <w:numId w:val="19"/>
        </w:numPr>
        <w:tabs>
          <w:tab w:val="num" w:pos="643"/>
        </w:tabs>
        <w:spacing w:after="200" w:line="240" w:lineRule="auto"/>
        <w:rPr>
          <w:rFonts w:ascii="Calibri" w:hAnsi="Calibri"/>
          <w:sz w:val="22"/>
          <w:szCs w:val="22"/>
        </w:rPr>
      </w:pPr>
      <w:r w:rsidRPr="00F97387">
        <w:rPr>
          <w:rFonts w:ascii="Calibri" w:hAnsi="Calibri"/>
          <w:sz w:val="22"/>
          <w:szCs w:val="22"/>
        </w:rPr>
        <w:t>Implant</w:t>
      </w:r>
    </w:p>
    <w:p w:rsidR="006E4301" w:rsidRPr="00F97387" w:rsidRDefault="006E4301" w:rsidP="0020363D">
      <w:pPr>
        <w:pStyle w:val="ListBullet2"/>
        <w:numPr>
          <w:ilvl w:val="0"/>
          <w:numId w:val="19"/>
        </w:numPr>
        <w:tabs>
          <w:tab w:val="num" w:pos="643"/>
        </w:tabs>
        <w:spacing w:after="200" w:line="240" w:lineRule="auto"/>
        <w:rPr>
          <w:rFonts w:ascii="Calibri" w:hAnsi="Calibri"/>
          <w:sz w:val="22"/>
          <w:szCs w:val="22"/>
        </w:rPr>
      </w:pPr>
      <w:r w:rsidRPr="00F97387">
        <w:rPr>
          <w:rFonts w:ascii="Calibri" w:hAnsi="Calibri"/>
          <w:sz w:val="22"/>
          <w:szCs w:val="22"/>
        </w:rPr>
        <w:t>Deposition</w:t>
      </w:r>
    </w:p>
    <w:p w:rsidR="006E4301" w:rsidRPr="00F97387" w:rsidRDefault="006E4301" w:rsidP="0020363D">
      <w:pPr>
        <w:pStyle w:val="ListBullet2"/>
        <w:numPr>
          <w:ilvl w:val="0"/>
          <w:numId w:val="19"/>
        </w:numPr>
        <w:tabs>
          <w:tab w:val="num" w:pos="643"/>
        </w:tabs>
        <w:spacing w:after="200" w:line="240" w:lineRule="auto"/>
        <w:rPr>
          <w:rFonts w:ascii="Calibri" w:hAnsi="Calibri"/>
          <w:sz w:val="22"/>
          <w:szCs w:val="22"/>
        </w:rPr>
      </w:pPr>
      <w:r w:rsidRPr="00F97387">
        <w:rPr>
          <w:rFonts w:ascii="Calibri" w:hAnsi="Calibri"/>
          <w:sz w:val="22"/>
          <w:szCs w:val="22"/>
        </w:rPr>
        <w:t>Etch</w:t>
      </w:r>
    </w:p>
    <w:p w:rsidR="006E4301" w:rsidRPr="00F97387" w:rsidRDefault="006E4301" w:rsidP="0020363D">
      <w:pPr>
        <w:pStyle w:val="ListBullet2"/>
        <w:numPr>
          <w:ilvl w:val="0"/>
          <w:numId w:val="19"/>
        </w:numPr>
        <w:tabs>
          <w:tab w:val="num" w:pos="643"/>
        </w:tabs>
        <w:spacing w:after="120" w:line="240" w:lineRule="auto"/>
        <w:rPr>
          <w:rFonts w:ascii="Calibri" w:hAnsi="Calibri"/>
          <w:sz w:val="22"/>
          <w:szCs w:val="22"/>
        </w:rPr>
      </w:pPr>
      <w:r w:rsidRPr="00F97387">
        <w:rPr>
          <w:rFonts w:ascii="Calibri" w:hAnsi="Calibri"/>
          <w:sz w:val="22"/>
          <w:szCs w:val="22"/>
        </w:rPr>
        <w:t>Photolithography</w:t>
      </w:r>
    </w:p>
    <w:p w:rsidR="006E4301" w:rsidRPr="00F97387" w:rsidRDefault="006E4301" w:rsidP="0020363D">
      <w:pPr>
        <w:pStyle w:val="BodyText"/>
        <w:spacing w:line="240" w:lineRule="auto"/>
        <w:rPr>
          <w:rFonts w:ascii="Calibri" w:hAnsi="Calibri"/>
          <w:sz w:val="22"/>
          <w:szCs w:val="22"/>
        </w:rPr>
      </w:pPr>
      <w:r w:rsidRPr="00F97387">
        <w:rPr>
          <w:rFonts w:ascii="Calibri" w:hAnsi="Calibri"/>
          <w:sz w:val="22"/>
          <w:szCs w:val="22"/>
        </w:rPr>
        <w:t xml:space="preserve">Photolithography is the most important </w:t>
      </w:r>
      <w:r>
        <w:rPr>
          <w:rFonts w:ascii="Calibri" w:hAnsi="Calibri"/>
          <w:sz w:val="22"/>
          <w:szCs w:val="22"/>
        </w:rPr>
        <w:t xml:space="preserve">of the four processes. It is essential </w:t>
      </w:r>
      <w:r w:rsidRPr="00F97387">
        <w:rPr>
          <w:rFonts w:ascii="Calibri" w:hAnsi="Calibri"/>
          <w:sz w:val="22"/>
          <w:szCs w:val="22"/>
        </w:rPr>
        <w:t xml:space="preserve">for the successful implementation of the other </w:t>
      </w:r>
      <w:r>
        <w:rPr>
          <w:rFonts w:ascii="Calibri" w:hAnsi="Calibri"/>
          <w:sz w:val="22"/>
          <w:szCs w:val="22"/>
        </w:rPr>
        <w:t>three processes</w:t>
      </w:r>
      <w:r w:rsidRPr="00F97387">
        <w:rPr>
          <w:rFonts w:ascii="Calibri" w:hAnsi="Calibri"/>
          <w:sz w:val="22"/>
          <w:szCs w:val="22"/>
        </w:rPr>
        <w:t xml:space="preserve"> and, indeed, the overall </w:t>
      </w:r>
      <w:r>
        <w:rPr>
          <w:rFonts w:ascii="Calibri" w:hAnsi="Calibri"/>
          <w:sz w:val="22"/>
          <w:szCs w:val="22"/>
        </w:rPr>
        <w:t xml:space="preserve">production </w:t>
      </w:r>
      <w:r w:rsidRPr="00F97387">
        <w:rPr>
          <w:rFonts w:ascii="Calibri" w:hAnsi="Calibri"/>
          <w:sz w:val="22"/>
          <w:szCs w:val="22"/>
        </w:rPr>
        <w:t xml:space="preserve">process. It shapes and isolates the junctions and transistors; it defines the metallic interconnects; it delineates the electrical paths that form the transistors; and it joins them together. </w:t>
      </w:r>
      <w:r w:rsidRPr="00F97387">
        <w:rPr>
          <w:rFonts w:ascii="Calibri" w:hAnsi="Calibri"/>
          <w:sz w:val="22"/>
          <w:szCs w:val="22"/>
        </w:rPr>
        <w:lastRenderedPageBreak/>
        <w:t>Photolithography reportedly represents 150 of the total 500 steps. Photolithography is also integral to the miniaturization of semiconductors (</w:t>
      </w:r>
      <w:r w:rsidRPr="00F97387">
        <w:rPr>
          <w:rFonts w:ascii="Calibri" w:hAnsi="Calibri"/>
          <w:sz w:val="22"/>
          <w:szCs w:val="22"/>
          <w:lang w:eastAsia="zh-CN"/>
        </w:rPr>
        <w:t>RPA association, 2004</w:t>
      </w:r>
      <w:r w:rsidRPr="00F97387">
        <w:rPr>
          <w:rFonts w:ascii="Calibri" w:hAnsi="Calibri"/>
          <w:sz w:val="22"/>
          <w:szCs w:val="22"/>
        </w:rPr>
        <w:t>).</w:t>
      </w:r>
    </w:p>
    <w:p w:rsidR="006E4301" w:rsidRPr="00F97387" w:rsidRDefault="006E4301" w:rsidP="00953A47">
      <w:pPr>
        <w:rPr>
          <w:rFonts w:ascii="Calibri" w:hAnsi="Calibri"/>
          <w:color w:val="FF0000"/>
          <w:sz w:val="22"/>
          <w:szCs w:val="22"/>
          <w:lang w:val="en-GB"/>
        </w:rPr>
      </w:pPr>
    </w:p>
    <w:p w:rsidR="006E4301" w:rsidRPr="00F97387" w:rsidRDefault="00CA2A41" w:rsidP="00953A47">
      <w:pPr>
        <w:keepNext/>
        <w:jc w:val="center"/>
        <w:rPr>
          <w:lang w:val="en-GB"/>
        </w:rPr>
      </w:pPr>
      <w:r>
        <w:rPr>
          <w:rFonts w:ascii="Calibri" w:hAnsi="Calibri"/>
          <w:noProof/>
          <w:color w:val="FF0000"/>
          <w:sz w:val="22"/>
          <w:szCs w:val="22"/>
        </w:rPr>
        <w:drawing>
          <wp:inline distT="0" distB="0" distL="0" distR="0">
            <wp:extent cx="4210050" cy="2609850"/>
            <wp:effectExtent l="19050" t="0" r="0" b="0"/>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8"/>
                    <a:srcRect t="14630"/>
                    <a:stretch>
                      <a:fillRect/>
                    </a:stretch>
                  </pic:blipFill>
                  <pic:spPr bwMode="auto">
                    <a:xfrm>
                      <a:off x="0" y="0"/>
                      <a:ext cx="4210050" cy="2609850"/>
                    </a:xfrm>
                    <a:prstGeom prst="rect">
                      <a:avLst/>
                    </a:prstGeom>
                    <a:noFill/>
                    <a:ln w="9525">
                      <a:noFill/>
                      <a:miter lim="800000"/>
                      <a:headEnd/>
                      <a:tailEnd/>
                    </a:ln>
                  </pic:spPr>
                </pic:pic>
              </a:graphicData>
            </a:graphic>
          </wp:inline>
        </w:drawing>
      </w:r>
    </w:p>
    <w:p w:rsidR="006E4301" w:rsidRPr="00F97387" w:rsidRDefault="006E4301" w:rsidP="0062278E">
      <w:pPr>
        <w:shd w:val="clear" w:color="auto" w:fill="FFFFFF"/>
        <w:rPr>
          <w:rFonts w:ascii="Calibri" w:hAnsi="Calibri"/>
          <w:bCs/>
          <w:sz w:val="20"/>
          <w:szCs w:val="20"/>
          <w:lang w:val="en-GB"/>
        </w:rPr>
      </w:pPr>
      <w:bookmarkStart w:id="45" w:name="_Toc327605978"/>
      <w:r w:rsidRPr="004937ED">
        <w:rPr>
          <w:rFonts w:ascii="Calibri" w:hAnsi="Calibri"/>
          <w:bCs/>
          <w:sz w:val="20"/>
          <w:szCs w:val="20"/>
          <w:lang w:val="en-GB"/>
        </w:rPr>
        <w:t>Figure 2-</w:t>
      </w:r>
      <w:r w:rsidR="00B004A7" w:rsidRPr="004937ED">
        <w:rPr>
          <w:rFonts w:ascii="Calibri" w:hAnsi="Calibri"/>
          <w:bCs/>
          <w:sz w:val="20"/>
          <w:szCs w:val="20"/>
          <w:lang w:val="en-GB"/>
        </w:rPr>
        <w:fldChar w:fldCharType="begin"/>
      </w:r>
      <w:r w:rsidRPr="004937ED">
        <w:rPr>
          <w:rFonts w:ascii="Calibri" w:hAnsi="Calibri"/>
          <w:bCs/>
          <w:sz w:val="20"/>
          <w:szCs w:val="20"/>
          <w:lang w:val="en-GB"/>
        </w:rPr>
        <w:instrText xml:space="preserve"> SEQ Figure \* ARABIC </w:instrText>
      </w:r>
      <w:r w:rsidR="00B004A7" w:rsidRPr="004937ED">
        <w:rPr>
          <w:rFonts w:ascii="Calibri" w:hAnsi="Calibri"/>
          <w:bCs/>
          <w:sz w:val="20"/>
          <w:szCs w:val="20"/>
          <w:lang w:val="en-GB"/>
        </w:rPr>
        <w:fldChar w:fldCharType="separate"/>
      </w:r>
      <w:r w:rsidRPr="004937ED">
        <w:rPr>
          <w:rFonts w:ascii="Calibri" w:hAnsi="Calibri"/>
          <w:bCs/>
          <w:noProof/>
          <w:sz w:val="20"/>
          <w:szCs w:val="20"/>
          <w:lang w:val="en-GB"/>
        </w:rPr>
        <w:t>3</w:t>
      </w:r>
      <w:r w:rsidR="00B004A7" w:rsidRPr="004937ED">
        <w:rPr>
          <w:rFonts w:ascii="Calibri" w:hAnsi="Calibri"/>
          <w:bCs/>
          <w:sz w:val="20"/>
          <w:szCs w:val="20"/>
          <w:lang w:val="en-GB"/>
        </w:rPr>
        <w:fldChar w:fldCharType="end"/>
      </w:r>
      <w:r w:rsidRPr="00F97387">
        <w:rPr>
          <w:rFonts w:ascii="Calibri" w:hAnsi="Calibri"/>
          <w:bCs/>
          <w:sz w:val="20"/>
          <w:szCs w:val="20"/>
          <w:lang w:val="en-GB"/>
        </w:rPr>
        <w:t>: Different steps in semiconductor manufacturing where PFOS is used as an intermediate</w:t>
      </w:r>
      <w:bookmarkEnd w:id="45"/>
      <w:r w:rsidRPr="00F97387">
        <w:rPr>
          <w:rFonts w:ascii="Calibri" w:hAnsi="Calibri"/>
          <w:bCs/>
          <w:sz w:val="20"/>
          <w:szCs w:val="20"/>
          <w:lang w:val="en-GB"/>
        </w:rPr>
        <w:t xml:space="preserve"> </w:t>
      </w:r>
      <w:r w:rsidR="000C7D5D">
        <w:rPr>
          <w:rFonts w:ascii="Calibri" w:hAnsi="Calibri"/>
          <w:bCs/>
          <w:sz w:val="20"/>
          <w:szCs w:val="20"/>
          <w:lang w:val="en-GB"/>
        </w:rPr>
        <w:t>(</w:t>
      </w:r>
      <w:r w:rsidR="00A05E6F">
        <w:rPr>
          <w:rFonts w:ascii="Calibri" w:hAnsi="Calibri"/>
          <w:bCs/>
          <w:sz w:val="20"/>
          <w:szCs w:val="20"/>
          <w:lang w:val="en-GB"/>
        </w:rPr>
        <w:t xml:space="preserve">The process in red is related to PFOS related substances. </w:t>
      </w:r>
      <w:r w:rsidR="00980C08">
        <w:rPr>
          <w:rFonts w:ascii="Calibri" w:hAnsi="Calibri"/>
          <w:bCs/>
          <w:sz w:val="20"/>
          <w:szCs w:val="20"/>
          <w:lang w:val="en-GB"/>
        </w:rPr>
        <w:t xml:space="preserve">Source: </w:t>
      </w:r>
      <w:r w:rsidR="00A05E6F" w:rsidRPr="00A05E6F">
        <w:rPr>
          <w:rFonts w:ascii="Calibri" w:hAnsi="Calibri"/>
          <w:bCs/>
          <w:sz w:val="20"/>
          <w:szCs w:val="20"/>
          <w:lang w:val="en-GB"/>
        </w:rPr>
        <w:t>Japan Electronics and Information Technology Industries Association Semiconductor Board</w:t>
      </w:r>
      <w:r w:rsidR="00980C08">
        <w:rPr>
          <w:rFonts w:ascii="Calibri" w:hAnsi="Calibri"/>
          <w:bCs/>
          <w:sz w:val="20"/>
          <w:szCs w:val="20"/>
          <w:lang w:val="en-GB"/>
        </w:rPr>
        <w:t>)</w:t>
      </w:r>
    </w:p>
    <w:p w:rsidR="006E4301" w:rsidRPr="00F97387" w:rsidRDefault="006E4301" w:rsidP="00953A47">
      <w:pPr>
        <w:pStyle w:val="Caption"/>
        <w:rPr>
          <w:rFonts w:ascii="Calibri" w:hAnsi="Calibri"/>
          <w:b w:val="0"/>
          <w:i/>
          <w:noProof/>
          <w:color w:val="FF0000"/>
          <w:sz w:val="24"/>
          <w:szCs w:val="24"/>
          <w:lang w:val="en-GB"/>
        </w:rPr>
      </w:pPr>
    </w:p>
    <w:p w:rsidR="006E4301" w:rsidRPr="00F97387" w:rsidRDefault="006E4301" w:rsidP="0020363D">
      <w:pPr>
        <w:pStyle w:val="BodyText"/>
        <w:spacing w:line="240" w:lineRule="auto"/>
        <w:rPr>
          <w:rFonts w:ascii="Calibri" w:hAnsi="Calibri"/>
          <w:sz w:val="22"/>
          <w:szCs w:val="22"/>
        </w:rPr>
      </w:pPr>
      <w:r w:rsidRPr="00F97387">
        <w:rPr>
          <w:rFonts w:ascii="Calibri" w:hAnsi="Calibri"/>
          <w:sz w:val="22"/>
          <w:szCs w:val="22"/>
        </w:rPr>
        <w:t>PFOS reduces the surface tension and reflection of etching solutions, properties that are important for precise photolithography in the semiconductor industry (photoresists and photo masks). Small amounts of PFOS-based compounds are required during the following critical photolithography applications, which are crucial for achieving the accuracy and precision required to manufacture miniaturized high-performance semiconductor chips:</w:t>
      </w:r>
    </w:p>
    <w:p w:rsidR="006E4301" w:rsidRPr="00F97387" w:rsidRDefault="006E4301" w:rsidP="0020363D">
      <w:pPr>
        <w:pStyle w:val="ListParagraph1"/>
        <w:numPr>
          <w:ilvl w:val="0"/>
          <w:numId w:val="20"/>
        </w:numPr>
        <w:autoSpaceDE w:val="0"/>
        <w:autoSpaceDN w:val="0"/>
        <w:adjustRightInd w:val="0"/>
        <w:spacing w:after="120" w:line="240" w:lineRule="auto"/>
        <w:contextualSpacing w:val="0"/>
        <w:jc w:val="both"/>
        <w:rPr>
          <w:rFonts w:cs="Times New Roman"/>
          <w:lang w:val="en-GB"/>
        </w:rPr>
      </w:pPr>
      <w:r w:rsidRPr="00F97387">
        <w:rPr>
          <w:rFonts w:cs="Times New Roman"/>
          <w:lang w:val="en-GB"/>
        </w:rPr>
        <w:t>Ultra-fine patterning/photoresists as photo-acid generators and/or surfactants</w:t>
      </w:r>
    </w:p>
    <w:p w:rsidR="006E4301" w:rsidRPr="00F97387" w:rsidRDefault="006E4301" w:rsidP="0020363D">
      <w:pPr>
        <w:pStyle w:val="ListParagraph1"/>
        <w:numPr>
          <w:ilvl w:val="0"/>
          <w:numId w:val="20"/>
        </w:numPr>
        <w:spacing w:after="120" w:line="240" w:lineRule="auto"/>
        <w:contextualSpacing w:val="0"/>
        <w:jc w:val="both"/>
        <w:rPr>
          <w:rFonts w:cs="Times New Roman"/>
          <w:lang w:val="en-GB"/>
        </w:rPr>
      </w:pPr>
      <w:r w:rsidRPr="00F97387">
        <w:rPr>
          <w:rFonts w:cs="Times New Roman"/>
          <w:lang w:val="en-GB"/>
        </w:rPr>
        <w:t>Anti-reflective coatings as uniquely performing surfactants</w:t>
      </w:r>
    </w:p>
    <w:p w:rsidR="006E4301" w:rsidRPr="00F97387" w:rsidRDefault="006E4301" w:rsidP="00953A47">
      <w:pPr>
        <w:rPr>
          <w:rFonts w:ascii="Calibri" w:hAnsi="Calibri"/>
          <w:color w:val="FF0000"/>
          <w:sz w:val="22"/>
          <w:szCs w:val="22"/>
          <w:lang w:val="en-GB"/>
        </w:rPr>
      </w:pPr>
    </w:p>
    <w:p w:rsidR="006E4301" w:rsidRPr="00F97387" w:rsidRDefault="00CA2A41" w:rsidP="00E54F27">
      <w:pPr>
        <w:keepNext/>
        <w:jc w:val="center"/>
        <w:rPr>
          <w:rFonts w:ascii="Calibri" w:hAnsi="Calibri"/>
          <w:b/>
          <w:i/>
          <w:sz w:val="20"/>
          <w:szCs w:val="20"/>
          <w:lang w:val="en-GB"/>
        </w:rPr>
      </w:pPr>
      <w:r>
        <w:rPr>
          <w:rFonts w:ascii="Calibri" w:hAnsi="Calibri"/>
          <w:noProof/>
          <w:color w:val="FF0000"/>
          <w:sz w:val="22"/>
          <w:szCs w:val="22"/>
        </w:rPr>
        <w:lastRenderedPageBreak/>
        <w:drawing>
          <wp:inline distT="0" distB="0" distL="0" distR="0">
            <wp:extent cx="4210050" cy="2609850"/>
            <wp:effectExtent l="1905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9"/>
                    <a:srcRect t="14630"/>
                    <a:stretch>
                      <a:fillRect/>
                    </a:stretch>
                  </pic:blipFill>
                  <pic:spPr bwMode="auto">
                    <a:xfrm>
                      <a:off x="0" y="0"/>
                      <a:ext cx="4210050" cy="2609850"/>
                    </a:xfrm>
                    <a:prstGeom prst="rect">
                      <a:avLst/>
                    </a:prstGeom>
                    <a:noFill/>
                    <a:ln w="9525">
                      <a:noFill/>
                      <a:miter lim="800000"/>
                      <a:headEnd/>
                      <a:tailEnd/>
                    </a:ln>
                  </pic:spPr>
                </pic:pic>
              </a:graphicData>
            </a:graphic>
          </wp:inline>
        </w:drawing>
      </w:r>
    </w:p>
    <w:p w:rsidR="006E4301" w:rsidRPr="00395F2F" w:rsidRDefault="006E4301" w:rsidP="00115EF4">
      <w:pPr>
        <w:shd w:val="clear" w:color="auto" w:fill="FFFFFF"/>
        <w:rPr>
          <w:rFonts w:ascii="Calibri" w:hAnsi="Calibri"/>
          <w:bCs/>
          <w:sz w:val="20"/>
          <w:szCs w:val="20"/>
          <w:lang w:val="en-GB"/>
        </w:rPr>
      </w:pPr>
      <w:bookmarkStart w:id="46" w:name="_Toc327605979"/>
      <w:r w:rsidRPr="004937ED">
        <w:rPr>
          <w:rFonts w:ascii="Calibri" w:hAnsi="Calibri"/>
          <w:bCs/>
          <w:sz w:val="20"/>
          <w:szCs w:val="20"/>
          <w:lang w:val="en-GB"/>
        </w:rPr>
        <w:t>Figure 2-</w:t>
      </w:r>
      <w:r w:rsidR="00B004A7" w:rsidRPr="004937ED">
        <w:rPr>
          <w:rFonts w:ascii="Calibri" w:hAnsi="Calibri"/>
          <w:bCs/>
          <w:sz w:val="20"/>
          <w:szCs w:val="20"/>
          <w:lang w:val="en-GB"/>
        </w:rPr>
        <w:fldChar w:fldCharType="begin"/>
      </w:r>
      <w:r w:rsidRPr="004937ED">
        <w:rPr>
          <w:rFonts w:ascii="Calibri" w:hAnsi="Calibri"/>
          <w:bCs/>
          <w:sz w:val="20"/>
          <w:szCs w:val="20"/>
          <w:lang w:val="en-GB"/>
        </w:rPr>
        <w:instrText xml:space="preserve"> SEQ Figure \* ARABIC </w:instrText>
      </w:r>
      <w:r w:rsidR="00B004A7" w:rsidRPr="004937ED">
        <w:rPr>
          <w:rFonts w:ascii="Calibri" w:hAnsi="Calibri"/>
          <w:bCs/>
          <w:sz w:val="20"/>
          <w:szCs w:val="20"/>
          <w:lang w:val="en-GB"/>
        </w:rPr>
        <w:fldChar w:fldCharType="separate"/>
      </w:r>
      <w:r w:rsidRPr="004937ED">
        <w:rPr>
          <w:rFonts w:ascii="Calibri" w:hAnsi="Calibri"/>
          <w:bCs/>
          <w:noProof/>
          <w:sz w:val="20"/>
          <w:szCs w:val="20"/>
          <w:lang w:val="en-GB"/>
        </w:rPr>
        <w:t>4</w:t>
      </w:r>
      <w:r w:rsidR="00B004A7" w:rsidRPr="004937ED">
        <w:rPr>
          <w:rFonts w:ascii="Calibri" w:hAnsi="Calibri"/>
          <w:bCs/>
          <w:sz w:val="20"/>
          <w:szCs w:val="20"/>
          <w:lang w:val="en-GB"/>
        </w:rPr>
        <w:fldChar w:fldCharType="end"/>
      </w:r>
      <w:r w:rsidRPr="00F97387">
        <w:rPr>
          <w:rFonts w:ascii="Calibri" w:hAnsi="Calibri"/>
          <w:b/>
          <w:bCs/>
          <w:sz w:val="20"/>
          <w:szCs w:val="20"/>
          <w:lang w:val="en-GB"/>
        </w:rPr>
        <w:t xml:space="preserve">: </w:t>
      </w:r>
      <w:r w:rsidRPr="00F97387">
        <w:rPr>
          <w:rFonts w:ascii="Calibri" w:hAnsi="Calibri"/>
          <w:bCs/>
          <w:sz w:val="20"/>
          <w:szCs w:val="20"/>
          <w:lang w:val="en-GB"/>
        </w:rPr>
        <w:t>Description of photoresist critical use of PFOS and its related substances in photolithography processes</w:t>
      </w:r>
      <w:bookmarkEnd w:id="46"/>
      <w:r w:rsidRPr="00F97387">
        <w:rPr>
          <w:rFonts w:ascii="Calibri" w:hAnsi="Calibri"/>
          <w:b/>
          <w:bCs/>
          <w:sz w:val="20"/>
          <w:szCs w:val="20"/>
          <w:lang w:val="en-GB"/>
        </w:rPr>
        <w:t xml:space="preserve"> </w:t>
      </w:r>
      <w:r w:rsidR="00395F2F">
        <w:rPr>
          <w:rFonts w:ascii="Calibri" w:hAnsi="Calibri"/>
          <w:bCs/>
          <w:sz w:val="20"/>
          <w:szCs w:val="20"/>
          <w:lang w:val="en-GB"/>
        </w:rPr>
        <w:t>(</w:t>
      </w:r>
      <w:r w:rsidR="00395F2F" w:rsidRPr="00395F2F">
        <w:rPr>
          <w:rFonts w:ascii="Calibri" w:hAnsi="Calibri"/>
          <w:bCs/>
          <w:sz w:val="20"/>
          <w:szCs w:val="20"/>
          <w:lang w:val="en-GB"/>
        </w:rPr>
        <w:t>Japan Electronics and Information Technology Industries Association Semiconductor Board</w:t>
      </w:r>
      <w:r w:rsidR="00395F2F">
        <w:rPr>
          <w:rFonts w:ascii="Calibri" w:hAnsi="Calibri"/>
          <w:bCs/>
          <w:sz w:val="20"/>
          <w:szCs w:val="20"/>
          <w:lang w:val="en-GB"/>
        </w:rPr>
        <w:t>)</w:t>
      </w:r>
    </w:p>
    <w:p w:rsidR="006E4301" w:rsidRPr="00D014A0" w:rsidRDefault="006E4301" w:rsidP="007E6E89">
      <w:pPr>
        <w:shd w:val="clear" w:color="auto" w:fill="FFFFFF"/>
        <w:rPr>
          <w:rStyle w:val="Emphasis"/>
          <w:rFonts w:ascii="Calibri" w:hAnsi="Calibri"/>
          <w:color w:val="000000"/>
          <w:sz w:val="20"/>
          <w:szCs w:val="20"/>
          <w:lang w:val="en-GB"/>
        </w:rPr>
      </w:pPr>
      <w:r w:rsidRPr="00D014A0">
        <w:rPr>
          <w:rFonts w:ascii="Calibri" w:hAnsi="Calibri"/>
          <w:sz w:val="20"/>
          <w:szCs w:val="20"/>
          <w:lang w:val="en-GB"/>
        </w:rPr>
        <w:t>Note</w:t>
      </w:r>
      <w:r w:rsidRPr="00F97387">
        <w:rPr>
          <w:rFonts w:ascii="Calibri" w:hAnsi="Calibri"/>
          <w:b/>
          <w:i/>
          <w:sz w:val="20"/>
          <w:szCs w:val="20"/>
          <w:lang w:val="en-GB"/>
        </w:rPr>
        <w:t xml:space="preserve">: </w:t>
      </w:r>
      <w:r w:rsidRPr="00D014A0">
        <w:rPr>
          <w:rFonts w:ascii="Calibri" w:hAnsi="Calibri"/>
          <w:sz w:val="20"/>
          <w:szCs w:val="20"/>
          <w:lang w:val="en-GB"/>
        </w:rPr>
        <w:t xml:space="preserve">1 to 6 describe </w:t>
      </w:r>
      <w:r>
        <w:rPr>
          <w:rStyle w:val="Emphasis"/>
          <w:rFonts w:ascii="Calibri" w:hAnsi="Calibri"/>
          <w:i w:val="0"/>
          <w:color w:val="000000"/>
          <w:sz w:val="20"/>
          <w:szCs w:val="20"/>
          <w:lang w:val="en-GB"/>
        </w:rPr>
        <w:t xml:space="preserve">the </w:t>
      </w:r>
      <w:r w:rsidRPr="00D014A0">
        <w:rPr>
          <w:rStyle w:val="Emphasis"/>
          <w:rFonts w:ascii="Calibri" w:hAnsi="Calibri"/>
          <w:i w:val="0"/>
          <w:color w:val="000000"/>
          <w:sz w:val="20"/>
          <w:szCs w:val="20"/>
          <w:lang w:val="en-GB"/>
        </w:rPr>
        <w:t>important functions</w:t>
      </w:r>
      <w:r w:rsidRPr="00D014A0">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of PFOS</w:t>
      </w:r>
      <w:r w:rsidRPr="00D014A0">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and its related</w:t>
      </w:r>
      <w:r w:rsidRPr="00D014A0">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substances when used as a</w:t>
      </w:r>
      <w:r w:rsidRPr="00D014A0">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component</w:t>
      </w:r>
      <w:r w:rsidRPr="00D014A0">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of a photoresist</w:t>
      </w:r>
      <w:r>
        <w:rPr>
          <w:rStyle w:val="Emphasis"/>
          <w:rFonts w:ascii="Calibri" w:hAnsi="Calibri"/>
          <w:color w:val="000000"/>
          <w:sz w:val="20"/>
          <w:szCs w:val="20"/>
          <w:lang w:val="en-GB"/>
        </w:rPr>
        <w:t xml:space="preserve"> </w:t>
      </w:r>
      <w:r w:rsidRPr="00D014A0">
        <w:rPr>
          <w:rStyle w:val="Emphasis"/>
          <w:rFonts w:ascii="Calibri" w:hAnsi="Calibri"/>
          <w:i w:val="0"/>
          <w:color w:val="000000"/>
          <w:sz w:val="20"/>
          <w:szCs w:val="20"/>
          <w:lang w:val="en-GB"/>
        </w:rPr>
        <w:t>substance</w:t>
      </w:r>
      <w:r w:rsidRPr="00D014A0">
        <w:rPr>
          <w:rStyle w:val="Emphasis"/>
          <w:rFonts w:ascii="Calibri" w:hAnsi="Calibri"/>
          <w:color w:val="000000"/>
          <w:sz w:val="20"/>
          <w:szCs w:val="20"/>
          <w:lang w:val="en-GB"/>
        </w:rPr>
        <w:t>.</w:t>
      </w:r>
    </w:p>
    <w:p w:rsidR="006E4301" w:rsidRPr="00F97387" w:rsidRDefault="006E4301" w:rsidP="00E54F27">
      <w:pPr>
        <w:spacing w:after="120"/>
        <w:rPr>
          <w:lang w:val="en-GB"/>
        </w:rPr>
      </w:pPr>
    </w:p>
    <w:p w:rsidR="006E4301" w:rsidRPr="00F97387" w:rsidRDefault="006E4301" w:rsidP="00E54F27">
      <w:pPr>
        <w:pStyle w:val="BodyText"/>
        <w:spacing w:line="240" w:lineRule="auto"/>
        <w:rPr>
          <w:rFonts w:ascii="Calibri" w:hAnsi="Calibri"/>
          <w:sz w:val="22"/>
          <w:szCs w:val="22"/>
        </w:rPr>
      </w:pPr>
      <w:r w:rsidRPr="00F97387">
        <w:rPr>
          <w:rFonts w:ascii="Calibri" w:hAnsi="Calibri"/>
          <w:sz w:val="22"/>
          <w:szCs w:val="22"/>
        </w:rPr>
        <w:t xml:space="preserve">PFOS is used as a component of a photoresist substance (see figure 2-4), including a photo acid generator or surfactant; or of an anti-reflective coating, used in a photomicrolithography process to produce semiconductors or similar components of electronic or other miniaturized devices (see figure 2-5). Photoresist is a polymer material necessary to shape </w:t>
      </w:r>
      <w:r w:rsidRPr="003044A3">
        <w:rPr>
          <w:rFonts w:ascii="Calibri" w:hAnsi="Calibri"/>
          <w:sz w:val="22"/>
          <w:szCs w:val="22"/>
        </w:rPr>
        <w:t xml:space="preserve">a </w:t>
      </w:r>
      <w:r w:rsidRPr="00F97387">
        <w:rPr>
          <w:rFonts w:ascii="Calibri" w:hAnsi="Calibri"/>
          <w:sz w:val="22"/>
          <w:szCs w:val="22"/>
        </w:rPr>
        <w:t xml:space="preserve">circuit in the photolithographic process. PFOS is added to the photoresist agent to make photoresist soluble in water and to give surface activity. Since the photoresist agent is rinsed out during the photolithographic process, PFOS does not remain in semiconductors. </w:t>
      </w:r>
    </w:p>
    <w:p w:rsidR="006E4301" w:rsidRPr="00F97387" w:rsidRDefault="006E4301" w:rsidP="00E54F27">
      <w:pPr>
        <w:pStyle w:val="BodyText"/>
        <w:spacing w:line="240" w:lineRule="auto"/>
        <w:rPr>
          <w:rFonts w:ascii="Calibri" w:hAnsi="Calibri"/>
          <w:sz w:val="22"/>
          <w:szCs w:val="22"/>
        </w:rPr>
      </w:pPr>
      <w:r w:rsidRPr="00F97387">
        <w:rPr>
          <w:rFonts w:ascii="Calibri" w:hAnsi="Calibri"/>
          <w:sz w:val="22"/>
          <w:szCs w:val="22"/>
          <w:lang w:eastAsia="ja-JP"/>
        </w:rPr>
        <w:t>The manufactur</w:t>
      </w:r>
      <w:r>
        <w:rPr>
          <w:rFonts w:ascii="Calibri" w:hAnsi="Calibri"/>
          <w:sz w:val="22"/>
          <w:szCs w:val="22"/>
          <w:lang w:eastAsia="ja-JP"/>
        </w:rPr>
        <w:t>e</w:t>
      </w:r>
      <w:r w:rsidRPr="00F97387">
        <w:rPr>
          <w:rFonts w:ascii="Calibri" w:hAnsi="Calibri"/>
          <w:sz w:val="22"/>
          <w:szCs w:val="22"/>
          <w:lang w:eastAsia="ja-JP"/>
        </w:rPr>
        <w:t xml:space="preserve"> of semiconductors includes a series of photolithography processes. Since diffused reflection would possibly disorder the shape of a circuit in design, anti-reflective coating is necessary to avoid disturbance during photolithographic processes. PFOS </w:t>
      </w:r>
      <w:r>
        <w:rPr>
          <w:rFonts w:ascii="Calibri" w:hAnsi="Calibri"/>
          <w:sz w:val="22"/>
          <w:szCs w:val="22"/>
          <w:lang w:eastAsia="ja-JP"/>
        </w:rPr>
        <w:t>is</w:t>
      </w:r>
      <w:r w:rsidRPr="00F97387">
        <w:rPr>
          <w:rFonts w:ascii="Calibri" w:hAnsi="Calibri"/>
          <w:sz w:val="22"/>
          <w:szCs w:val="22"/>
          <w:lang w:eastAsia="ja-JP"/>
        </w:rPr>
        <w:t xml:space="preserve"> used in anti-reflective coating agents to give surface activity and regulate reflective characteristics of the coating between the metal and resist layers (see figure 2-5). Since anti-reflective coating agents are rinsed out during </w:t>
      </w:r>
      <w:r>
        <w:rPr>
          <w:rFonts w:ascii="Calibri" w:hAnsi="Calibri"/>
          <w:sz w:val="22"/>
          <w:szCs w:val="22"/>
          <w:lang w:eastAsia="ja-JP"/>
        </w:rPr>
        <w:t xml:space="preserve">the </w:t>
      </w:r>
      <w:r w:rsidRPr="00F97387">
        <w:rPr>
          <w:rFonts w:ascii="Calibri" w:hAnsi="Calibri"/>
          <w:sz w:val="22"/>
          <w:szCs w:val="22"/>
          <w:lang w:eastAsia="ja-JP"/>
        </w:rPr>
        <w:t xml:space="preserve">photolithographic process, PFOS does not remain in semiconductors. </w:t>
      </w:r>
      <w:r w:rsidRPr="00F97387">
        <w:rPr>
          <w:rFonts w:ascii="Calibri" w:hAnsi="Calibri"/>
          <w:sz w:val="22"/>
          <w:szCs w:val="22"/>
        </w:rPr>
        <w:t>A number of resist suppliers sell top anti-reflective coating (TARC) and bottom anti-reflective coating (BARC)</w:t>
      </w:r>
      <w:r>
        <w:rPr>
          <w:rFonts w:ascii="Calibri" w:hAnsi="Calibri"/>
          <w:sz w:val="22"/>
          <w:szCs w:val="22"/>
        </w:rPr>
        <w:t>, w</w:t>
      </w:r>
      <w:r w:rsidRPr="00F97387">
        <w:rPr>
          <w:rFonts w:ascii="Calibri" w:hAnsi="Calibri"/>
          <w:sz w:val="22"/>
          <w:szCs w:val="22"/>
        </w:rPr>
        <w:t>h</w:t>
      </w:r>
      <w:r>
        <w:rPr>
          <w:rFonts w:ascii="Calibri" w:hAnsi="Calibri"/>
          <w:sz w:val="22"/>
          <w:szCs w:val="22"/>
        </w:rPr>
        <w:t>i</w:t>
      </w:r>
      <w:r w:rsidRPr="00F97387">
        <w:rPr>
          <w:rFonts w:ascii="Calibri" w:hAnsi="Calibri"/>
          <w:sz w:val="22"/>
          <w:szCs w:val="22"/>
        </w:rPr>
        <w:t xml:space="preserve">ch are used in combination with deep ultra violet (DUV) photoresist. The process involves placing a thin, top coating on the resist to reduce reflective light, in much the same way and for the same purposes that eyeglasses and camera lenses are coated. </w:t>
      </w:r>
    </w:p>
    <w:p w:rsidR="006E4301" w:rsidRPr="00F97387" w:rsidRDefault="006E4301" w:rsidP="00953A47">
      <w:pPr>
        <w:rPr>
          <w:rFonts w:ascii="Calibri" w:hAnsi="Calibri"/>
          <w:color w:val="FF0000"/>
          <w:sz w:val="22"/>
          <w:szCs w:val="22"/>
          <w:lang w:val="en-GB"/>
        </w:rPr>
      </w:pPr>
    </w:p>
    <w:p w:rsidR="006E4301" w:rsidRPr="00F97387" w:rsidRDefault="006E4301" w:rsidP="00953A47">
      <w:pPr>
        <w:keepNext/>
        <w:jc w:val="center"/>
        <w:rPr>
          <w:rFonts w:ascii="Calibri" w:hAnsi="Calibri"/>
          <w:noProof/>
          <w:color w:val="FF0000"/>
          <w:sz w:val="22"/>
          <w:szCs w:val="22"/>
          <w:lang w:val="en-GB"/>
        </w:rPr>
      </w:pPr>
    </w:p>
    <w:p w:rsidR="006E4301" w:rsidRPr="00F97387" w:rsidRDefault="00CA2A41" w:rsidP="00953A47">
      <w:pPr>
        <w:keepNext/>
        <w:jc w:val="center"/>
        <w:rPr>
          <w:lang w:val="en-GB"/>
        </w:rPr>
      </w:pPr>
      <w:r>
        <w:rPr>
          <w:rFonts w:ascii="Calibri" w:hAnsi="Calibri"/>
          <w:noProof/>
          <w:color w:val="FF0000"/>
          <w:sz w:val="22"/>
          <w:szCs w:val="22"/>
        </w:rPr>
        <w:drawing>
          <wp:inline distT="0" distB="0" distL="0" distR="0">
            <wp:extent cx="4572000" cy="2266950"/>
            <wp:effectExtent l="1905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20"/>
                    <a:srcRect t="19260"/>
                    <a:stretch>
                      <a:fillRect/>
                    </a:stretch>
                  </pic:blipFill>
                  <pic:spPr bwMode="auto">
                    <a:xfrm>
                      <a:off x="0" y="0"/>
                      <a:ext cx="4572000" cy="2266950"/>
                    </a:xfrm>
                    <a:prstGeom prst="rect">
                      <a:avLst/>
                    </a:prstGeom>
                    <a:noFill/>
                    <a:ln w="9525">
                      <a:noFill/>
                      <a:miter lim="800000"/>
                      <a:headEnd/>
                      <a:tailEnd/>
                    </a:ln>
                  </pic:spPr>
                </pic:pic>
              </a:graphicData>
            </a:graphic>
          </wp:inline>
        </w:drawing>
      </w:r>
    </w:p>
    <w:p w:rsidR="006E4301" w:rsidRPr="00F97387" w:rsidRDefault="006E4301" w:rsidP="00953A47">
      <w:pPr>
        <w:pStyle w:val="Caption"/>
        <w:rPr>
          <w:rFonts w:ascii="Calibri" w:hAnsi="Calibri"/>
          <w:b w:val="0"/>
          <w:i/>
          <w:sz w:val="24"/>
          <w:szCs w:val="24"/>
          <w:lang w:val="en-GB"/>
        </w:rPr>
      </w:pPr>
    </w:p>
    <w:p w:rsidR="006E4301" w:rsidRPr="00F97387" w:rsidRDefault="006E4301" w:rsidP="00673E7F">
      <w:pPr>
        <w:shd w:val="clear" w:color="auto" w:fill="FFFFFF"/>
        <w:rPr>
          <w:rFonts w:ascii="Calibri" w:hAnsi="Calibri"/>
          <w:b/>
          <w:bCs/>
          <w:sz w:val="20"/>
          <w:szCs w:val="20"/>
          <w:lang w:val="en-GB"/>
        </w:rPr>
      </w:pPr>
      <w:bookmarkStart w:id="47" w:name="_Toc327605980"/>
      <w:r w:rsidRPr="004937ED">
        <w:rPr>
          <w:rFonts w:ascii="Calibri" w:hAnsi="Calibri"/>
          <w:bCs/>
          <w:sz w:val="20"/>
          <w:szCs w:val="20"/>
          <w:lang w:val="en-GB"/>
        </w:rPr>
        <w:t>Figure 2-</w:t>
      </w:r>
      <w:r w:rsidR="00B004A7" w:rsidRPr="004937ED">
        <w:rPr>
          <w:rFonts w:ascii="Calibri" w:hAnsi="Calibri"/>
          <w:bCs/>
          <w:sz w:val="20"/>
          <w:szCs w:val="20"/>
          <w:lang w:val="en-GB"/>
        </w:rPr>
        <w:fldChar w:fldCharType="begin"/>
      </w:r>
      <w:r w:rsidRPr="004937ED">
        <w:rPr>
          <w:rFonts w:ascii="Calibri" w:hAnsi="Calibri"/>
          <w:bCs/>
          <w:sz w:val="20"/>
          <w:szCs w:val="20"/>
          <w:lang w:val="en-GB"/>
        </w:rPr>
        <w:instrText xml:space="preserve"> SEQ Figure \* ARABIC </w:instrText>
      </w:r>
      <w:r w:rsidR="00B004A7" w:rsidRPr="004937ED">
        <w:rPr>
          <w:rFonts w:ascii="Calibri" w:hAnsi="Calibri"/>
          <w:bCs/>
          <w:sz w:val="20"/>
          <w:szCs w:val="20"/>
          <w:lang w:val="en-GB"/>
        </w:rPr>
        <w:fldChar w:fldCharType="separate"/>
      </w:r>
      <w:r w:rsidRPr="004937ED">
        <w:rPr>
          <w:rFonts w:ascii="Calibri" w:hAnsi="Calibri"/>
          <w:bCs/>
          <w:noProof/>
          <w:sz w:val="20"/>
          <w:szCs w:val="20"/>
          <w:lang w:val="en-GB"/>
        </w:rPr>
        <w:t>5</w:t>
      </w:r>
      <w:r w:rsidR="00B004A7" w:rsidRPr="004937ED">
        <w:rPr>
          <w:rFonts w:ascii="Calibri" w:hAnsi="Calibri"/>
          <w:bCs/>
          <w:sz w:val="20"/>
          <w:szCs w:val="20"/>
          <w:lang w:val="en-GB"/>
        </w:rPr>
        <w:fldChar w:fldCharType="end"/>
      </w:r>
      <w:r w:rsidRPr="00F97387">
        <w:rPr>
          <w:rFonts w:ascii="Calibri" w:hAnsi="Calibri"/>
          <w:b/>
          <w:bCs/>
          <w:sz w:val="20"/>
          <w:szCs w:val="20"/>
          <w:lang w:val="en-GB"/>
        </w:rPr>
        <w:t xml:space="preserve"> : </w:t>
      </w:r>
      <w:r w:rsidRPr="00F97387">
        <w:rPr>
          <w:rFonts w:ascii="Calibri" w:hAnsi="Calibri"/>
          <w:bCs/>
          <w:sz w:val="20"/>
          <w:szCs w:val="20"/>
          <w:lang w:val="en-GB"/>
        </w:rPr>
        <w:t>Description of anti-reflective coating critical use of PFOS and its related substances in photolithography processes</w:t>
      </w:r>
      <w:bookmarkEnd w:id="47"/>
      <w:r w:rsidRPr="00F97387">
        <w:rPr>
          <w:rFonts w:ascii="Calibri" w:hAnsi="Calibri"/>
          <w:b/>
          <w:bCs/>
          <w:sz w:val="20"/>
          <w:szCs w:val="20"/>
          <w:lang w:val="en-GB"/>
        </w:rPr>
        <w:t xml:space="preserve"> </w:t>
      </w:r>
      <w:r w:rsidR="00395F2F">
        <w:rPr>
          <w:rFonts w:ascii="Calibri" w:hAnsi="Calibri"/>
          <w:bCs/>
          <w:sz w:val="20"/>
          <w:szCs w:val="20"/>
          <w:lang w:val="en-GB"/>
        </w:rPr>
        <w:t>(</w:t>
      </w:r>
      <w:r w:rsidR="00395F2F" w:rsidRPr="00395F2F">
        <w:rPr>
          <w:rFonts w:ascii="Calibri" w:hAnsi="Calibri"/>
          <w:bCs/>
          <w:sz w:val="20"/>
          <w:szCs w:val="20"/>
          <w:lang w:val="en-GB"/>
        </w:rPr>
        <w:t>Japan Electronics and Information Technology Industries Association Semiconductor Board</w:t>
      </w:r>
      <w:r w:rsidR="00395F2F">
        <w:rPr>
          <w:rFonts w:ascii="Calibri" w:hAnsi="Calibri"/>
          <w:bCs/>
          <w:sz w:val="20"/>
          <w:szCs w:val="20"/>
          <w:lang w:val="en-GB"/>
        </w:rPr>
        <w:t>)</w:t>
      </w:r>
    </w:p>
    <w:p w:rsidR="006E4301" w:rsidRPr="001F40EE" w:rsidRDefault="006E4301" w:rsidP="00E54F27">
      <w:pPr>
        <w:pStyle w:val="Caption"/>
        <w:spacing w:after="120"/>
        <w:rPr>
          <w:rFonts w:ascii="Calibri" w:hAnsi="Calibri"/>
          <w:b w:val="0"/>
          <w:i/>
          <w:color w:val="FF0000"/>
          <w:sz w:val="24"/>
          <w:szCs w:val="24"/>
          <w:lang w:val="en-GB"/>
        </w:rPr>
      </w:pPr>
      <w:r w:rsidRPr="001F40EE">
        <w:rPr>
          <w:rFonts w:ascii="Calibri" w:hAnsi="Calibri"/>
          <w:b w:val="0"/>
          <w:lang w:val="en-GB"/>
        </w:rPr>
        <w:t>Note</w:t>
      </w:r>
      <w:r w:rsidRPr="001F40EE">
        <w:rPr>
          <w:rFonts w:ascii="Calibri" w:hAnsi="Calibri"/>
          <w:b w:val="0"/>
          <w:i/>
          <w:lang w:val="en-GB"/>
        </w:rPr>
        <w:t xml:space="preserve">: </w:t>
      </w:r>
      <w:r w:rsidRPr="001F40EE">
        <w:rPr>
          <w:rFonts w:ascii="Calibri" w:hAnsi="Calibri"/>
          <w:b w:val="0"/>
          <w:lang w:val="en-GB"/>
        </w:rPr>
        <w:t>1 to 6</w:t>
      </w:r>
      <w:r w:rsidRPr="001F40EE">
        <w:rPr>
          <w:rFonts w:ascii="Calibri" w:hAnsi="Calibri"/>
          <w:b w:val="0"/>
          <w:i/>
          <w:lang w:val="en-GB"/>
        </w:rPr>
        <w:t xml:space="preserve"> </w:t>
      </w:r>
      <w:r w:rsidRPr="001F40EE">
        <w:rPr>
          <w:rFonts w:ascii="Calibri" w:hAnsi="Calibri"/>
          <w:b w:val="0"/>
          <w:lang w:val="en-GB"/>
        </w:rPr>
        <w:t>describ</w:t>
      </w:r>
      <w:r>
        <w:rPr>
          <w:rFonts w:ascii="Calibri" w:hAnsi="Calibri"/>
          <w:b w:val="0"/>
          <w:lang w:val="en-GB"/>
        </w:rPr>
        <w:t>e</w:t>
      </w:r>
      <w:r w:rsidRPr="001F40EE">
        <w:rPr>
          <w:rFonts w:ascii="Calibri" w:hAnsi="Calibri"/>
          <w:b w:val="0"/>
          <w:lang w:val="en-GB"/>
        </w:rPr>
        <w:t xml:space="preserve"> t</w:t>
      </w:r>
      <w:r w:rsidRPr="001F40EE">
        <w:rPr>
          <w:rStyle w:val="Emphasis"/>
          <w:rFonts w:ascii="Calibri" w:hAnsi="Calibri"/>
          <w:b w:val="0"/>
          <w:i w:val="0"/>
          <w:color w:val="000000"/>
          <w:lang w:val="en-GB"/>
        </w:rPr>
        <w:t>he important functions of PFOS and its related substances</w:t>
      </w:r>
      <w:r w:rsidRPr="001F40EE">
        <w:rPr>
          <w:rStyle w:val="Emphasis"/>
          <w:rFonts w:ascii="Calibri" w:hAnsi="Calibri"/>
          <w:b w:val="0"/>
          <w:color w:val="000000"/>
          <w:lang w:val="en-GB"/>
        </w:rPr>
        <w:t xml:space="preserve"> </w:t>
      </w:r>
      <w:r w:rsidRPr="001F40EE">
        <w:rPr>
          <w:rStyle w:val="Emphasis"/>
          <w:rFonts w:ascii="Calibri" w:hAnsi="Calibri"/>
          <w:b w:val="0"/>
          <w:i w:val="0"/>
          <w:color w:val="000000"/>
          <w:lang w:val="en-GB"/>
        </w:rPr>
        <w:t>when used as a</w:t>
      </w:r>
      <w:r w:rsidRPr="001F40EE">
        <w:rPr>
          <w:rStyle w:val="Emphasis"/>
          <w:rFonts w:ascii="Calibri" w:hAnsi="Calibri"/>
          <w:b w:val="0"/>
          <w:color w:val="000000"/>
          <w:lang w:val="en-GB"/>
        </w:rPr>
        <w:t xml:space="preserve"> </w:t>
      </w:r>
      <w:r w:rsidRPr="001F40EE">
        <w:rPr>
          <w:rStyle w:val="Emphasis"/>
          <w:rFonts w:ascii="Calibri" w:hAnsi="Calibri"/>
          <w:b w:val="0"/>
          <w:i w:val="0"/>
          <w:color w:val="000000"/>
          <w:lang w:val="en-GB"/>
        </w:rPr>
        <w:t>component of a photoresist substance</w:t>
      </w:r>
      <w:r w:rsidRPr="001F40EE">
        <w:rPr>
          <w:rStyle w:val="Emphasis"/>
          <w:rFonts w:ascii="Calibri" w:hAnsi="Calibri"/>
          <w:b w:val="0"/>
          <w:color w:val="000000"/>
          <w:lang w:val="en-GB"/>
        </w:rPr>
        <w:t>.</w:t>
      </w:r>
    </w:p>
    <w:p w:rsidR="006E4301" w:rsidRPr="00F97387" w:rsidRDefault="006E4301" w:rsidP="00E54F27">
      <w:pPr>
        <w:spacing w:after="120"/>
        <w:rPr>
          <w:rFonts w:ascii="Calibri" w:hAnsi="Calibri"/>
          <w:sz w:val="22"/>
          <w:szCs w:val="22"/>
          <w:lang w:val="en-GB"/>
        </w:rPr>
      </w:pPr>
    </w:p>
    <w:p w:rsidR="006E4301" w:rsidRPr="00F97387" w:rsidRDefault="006E4301" w:rsidP="00E54F27">
      <w:pPr>
        <w:spacing w:after="120"/>
        <w:jc w:val="both"/>
        <w:rPr>
          <w:rFonts w:ascii="Calibri" w:hAnsi="Calibri" w:cs="Calibri"/>
          <w:sz w:val="22"/>
          <w:szCs w:val="22"/>
          <w:lang w:val="en-GB"/>
        </w:rPr>
      </w:pPr>
      <w:bookmarkStart w:id="48" w:name="_Toc301531647"/>
      <w:bookmarkStart w:id="49" w:name="_Toc301770581"/>
      <w:bookmarkStart w:id="50" w:name="_Toc301872272"/>
      <w:bookmarkStart w:id="51" w:name="_Toc302042308"/>
      <w:r w:rsidRPr="00F97387">
        <w:rPr>
          <w:rFonts w:ascii="Calibri" w:hAnsi="Calibri" w:cs="Calibri"/>
          <w:sz w:val="22"/>
          <w:szCs w:val="22"/>
          <w:lang w:val="en-GB"/>
        </w:rPr>
        <w:t xml:space="preserve">Despite significant R&amp;D in recent years, currently there are no replacement substances, for some of the specific uses of PFOS, that provide the critical functionality and equal the performance required at these technology levels. </w:t>
      </w:r>
    </w:p>
    <w:p w:rsidR="006E4301" w:rsidRPr="00F97387" w:rsidRDefault="006E4301" w:rsidP="00E54F27">
      <w:pPr>
        <w:spacing w:after="120"/>
        <w:jc w:val="both"/>
        <w:rPr>
          <w:rFonts w:ascii="Calibri" w:hAnsi="Calibri" w:cs="Calibri"/>
          <w:sz w:val="22"/>
          <w:szCs w:val="22"/>
          <w:lang w:val="en-GB"/>
        </w:rPr>
      </w:pPr>
      <w:r w:rsidRPr="00F97387">
        <w:rPr>
          <w:rFonts w:ascii="Calibri" w:hAnsi="Calibri" w:cs="Calibri"/>
          <w:sz w:val="22"/>
          <w:szCs w:val="22"/>
          <w:lang w:val="en-GB"/>
        </w:rPr>
        <w:t>In the photolithography industry</w:t>
      </w:r>
      <w:r>
        <w:rPr>
          <w:rFonts w:ascii="Calibri" w:hAnsi="Calibri" w:cs="Calibri"/>
          <w:sz w:val="22"/>
          <w:szCs w:val="22"/>
          <w:lang w:val="en-GB"/>
        </w:rPr>
        <w:t>,</w:t>
      </w:r>
      <w:r w:rsidRPr="00F97387">
        <w:rPr>
          <w:rFonts w:ascii="Calibri" w:hAnsi="Calibri" w:cs="Calibri"/>
          <w:sz w:val="22"/>
          <w:szCs w:val="22"/>
          <w:lang w:val="en-GB"/>
        </w:rPr>
        <w:t xml:space="preserve"> few alternatives are available that would allow for the comprehensive substitution of PFOS in critical applications. Thus the new photolithography technologies, which in detail are trade secrets, use less photoresist per wafer, and the new photoresist formulations contain much lower concentrations of PFOS. Non-critical uses of PFOS are </w:t>
      </w:r>
      <w:r>
        <w:rPr>
          <w:rFonts w:ascii="Calibri" w:hAnsi="Calibri" w:cs="Calibri"/>
          <w:sz w:val="22"/>
          <w:szCs w:val="22"/>
          <w:lang w:val="en-GB"/>
        </w:rPr>
        <w:t xml:space="preserve">as </w:t>
      </w:r>
      <w:r w:rsidRPr="00F97387">
        <w:rPr>
          <w:rFonts w:ascii="Calibri" w:hAnsi="Calibri" w:cs="Calibri"/>
          <w:sz w:val="22"/>
          <w:szCs w:val="22"/>
          <w:lang w:val="en-GB"/>
        </w:rPr>
        <w:t>edge bead removers, de-gluing agents and developing agents.</w:t>
      </w:r>
    </w:p>
    <w:bookmarkEnd w:id="48"/>
    <w:bookmarkEnd w:id="49"/>
    <w:bookmarkEnd w:id="50"/>
    <w:bookmarkEnd w:id="51"/>
    <w:p w:rsidR="006E4301" w:rsidRPr="00F97387" w:rsidRDefault="006E4301" w:rsidP="00953A47">
      <w:pPr>
        <w:rPr>
          <w:lang w:val="en-GB"/>
        </w:rPr>
      </w:pPr>
    </w:p>
    <w:p w:rsidR="006E4301" w:rsidRPr="00F97387" w:rsidRDefault="006E4301" w:rsidP="00953A47">
      <w:pPr>
        <w:pStyle w:val="Heading3"/>
        <w:numPr>
          <w:ilvl w:val="2"/>
          <w:numId w:val="7"/>
        </w:numPr>
      </w:pPr>
      <w:bookmarkStart w:id="52" w:name="_Toc335923211"/>
      <w:r w:rsidRPr="00F97387">
        <w:t>Photographic industry</w:t>
      </w:r>
      <w:bookmarkEnd w:id="52"/>
    </w:p>
    <w:p w:rsidR="006E4301" w:rsidRPr="00575DE5" w:rsidRDefault="006E4301" w:rsidP="009F4434">
      <w:pPr>
        <w:jc w:val="both"/>
        <w:rPr>
          <w:rFonts w:ascii="Calibri" w:hAnsi="Calibri" w:cs="Calibri"/>
          <w:sz w:val="22"/>
          <w:szCs w:val="22"/>
          <w:lang w:val="en-GB"/>
        </w:rPr>
      </w:pPr>
      <w:r w:rsidRPr="00575DE5">
        <w:rPr>
          <w:rFonts w:ascii="Calibri" w:hAnsi="Calibri" w:cs="Calibri"/>
          <w:sz w:val="22"/>
          <w:szCs w:val="22"/>
          <w:lang w:val="en-GB"/>
        </w:rPr>
        <w:t>PFOS-based chemicals are used for the following purposes in mixtures, in coatings applied to photographic films, papers, and printing plates</w:t>
      </w:r>
      <w:r>
        <w:rPr>
          <w:rFonts w:ascii="Calibri" w:hAnsi="Calibri" w:cs="Calibri"/>
          <w:sz w:val="22"/>
          <w:szCs w:val="22"/>
          <w:lang w:val="en-GB"/>
        </w:rPr>
        <w:t xml:space="preserve"> </w:t>
      </w:r>
      <w:r w:rsidRPr="00F97387">
        <w:rPr>
          <w:rFonts w:ascii="Calibri" w:hAnsi="Calibri"/>
          <w:sz w:val="22"/>
          <w:szCs w:val="22"/>
        </w:rPr>
        <w:t>(</w:t>
      </w:r>
      <w:r w:rsidRPr="00F97387">
        <w:rPr>
          <w:rFonts w:ascii="Calibri" w:hAnsi="Calibri"/>
          <w:sz w:val="22"/>
          <w:szCs w:val="22"/>
          <w:lang w:eastAsia="zh-CN"/>
        </w:rPr>
        <w:t>RPA association, 2004</w:t>
      </w:r>
      <w:r>
        <w:rPr>
          <w:rFonts w:ascii="Calibri" w:hAnsi="Calibri"/>
          <w:sz w:val="22"/>
          <w:szCs w:val="22"/>
          <w:lang w:eastAsia="zh-CN"/>
        </w:rPr>
        <w:t>)</w:t>
      </w:r>
      <w:r w:rsidRPr="00575DE5">
        <w:rPr>
          <w:rFonts w:ascii="Calibri" w:hAnsi="Calibri" w:cs="Calibri"/>
          <w:sz w:val="22"/>
          <w:szCs w:val="22"/>
          <w:lang w:val="en-GB"/>
        </w:rPr>
        <w:t>:</w:t>
      </w:r>
    </w:p>
    <w:p w:rsidR="006E4301" w:rsidRPr="009F4434" w:rsidRDefault="006E4301" w:rsidP="009F4434">
      <w:pPr>
        <w:pStyle w:val="ListBullet2"/>
        <w:numPr>
          <w:ilvl w:val="0"/>
          <w:numId w:val="88"/>
        </w:numPr>
        <w:spacing w:after="200"/>
        <w:rPr>
          <w:rFonts w:ascii="Calibri" w:hAnsi="Calibri"/>
          <w:sz w:val="22"/>
          <w:szCs w:val="22"/>
        </w:rPr>
      </w:pPr>
      <w:r w:rsidRPr="009F4434">
        <w:rPr>
          <w:rFonts w:ascii="Calibri" w:hAnsi="Calibri"/>
          <w:sz w:val="22"/>
          <w:szCs w:val="22"/>
        </w:rPr>
        <w:t>Surfactants</w:t>
      </w:r>
    </w:p>
    <w:p w:rsidR="006E4301" w:rsidRPr="009F4434" w:rsidRDefault="006E4301" w:rsidP="009F4434">
      <w:pPr>
        <w:pStyle w:val="ListBullet2"/>
        <w:numPr>
          <w:ilvl w:val="0"/>
          <w:numId w:val="88"/>
        </w:numPr>
        <w:spacing w:after="200"/>
        <w:rPr>
          <w:rFonts w:ascii="Calibri" w:hAnsi="Calibri"/>
          <w:sz w:val="22"/>
          <w:szCs w:val="22"/>
        </w:rPr>
      </w:pPr>
      <w:r w:rsidRPr="009F4434">
        <w:rPr>
          <w:rFonts w:ascii="Calibri" w:hAnsi="Calibri"/>
          <w:sz w:val="22"/>
          <w:szCs w:val="22"/>
        </w:rPr>
        <w:t>Electrostatic charge control agents</w:t>
      </w:r>
    </w:p>
    <w:p w:rsidR="006E4301" w:rsidRPr="009F4434" w:rsidRDefault="006E4301" w:rsidP="009F4434">
      <w:pPr>
        <w:pStyle w:val="ListBullet2"/>
        <w:numPr>
          <w:ilvl w:val="0"/>
          <w:numId w:val="88"/>
        </w:numPr>
        <w:spacing w:after="200"/>
        <w:rPr>
          <w:rFonts w:ascii="Calibri" w:hAnsi="Calibri"/>
          <w:sz w:val="22"/>
          <w:szCs w:val="22"/>
        </w:rPr>
      </w:pPr>
      <w:r w:rsidRPr="009F4434">
        <w:rPr>
          <w:rFonts w:ascii="Calibri" w:hAnsi="Calibri"/>
          <w:sz w:val="22"/>
          <w:szCs w:val="22"/>
        </w:rPr>
        <w:t>Friction control agents</w:t>
      </w:r>
    </w:p>
    <w:p w:rsidR="006E4301" w:rsidRPr="009F4434" w:rsidRDefault="006E4301" w:rsidP="009F4434">
      <w:pPr>
        <w:pStyle w:val="ListBullet2"/>
        <w:numPr>
          <w:ilvl w:val="0"/>
          <w:numId w:val="88"/>
        </w:numPr>
        <w:spacing w:after="200"/>
        <w:rPr>
          <w:rFonts w:ascii="Calibri" w:hAnsi="Calibri"/>
          <w:sz w:val="22"/>
          <w:szCs w:val="22"/>
        </w:rPr>
      </w:pPr>
      <w:r w:rsidRPr="009F4434">
        <w:rPr>
          <w:rFonts w:ascii="Calibri" w:hAnsi="Calibri"/>
          <w:sz w:val="22"/>
          <w:szCs w:val="22"/>
        </w:rPr>
        <w:t>Dirt</w:t>
      </w:r>
      <w:r>
        <w:rPr>
          <w:rFonts w:ascii="Calibri" w:hAnsi="Calibri"/>
          <w:sz w:val="22"/>
          <w:szCs w:val="22"/>
        </w:rPr>
        <w:t>-</w:t>
      </w:r>
      <w:r w:rsidRPr="009F4434">
        <w:rPr>
          <w:rFonts w:ascii="Calibri" w:hAnsi="Calibri"/>
          <w:sz w:val="22"/>
          <w:szCs w:val="22"/>
        </w:rPr>
        <w:t>repellent agents</w:t>
      </w:r>
    </w:p>
    <w:p w:rsidR="006E4301" w:rsidRPr="009F4434" w:rsidRDefault="006E4301" w:rsidP="009F4434">
      <w:pPr>
        <w:pStyle w:val="ListBullet2"/>
        <w:numPr>
          <w:ilvl w:val="0"/>
          <w:numId w:val="88"/>
        </w:numPr>
        <w:spacing w:after="200"/>
        <w:rPr>
          <w:rFonts w:ascii="Calibri" w:hAnsi="Calibri"/>
          <w:sz w:val="22"/>
          <w:szCs w:val="22"/>
        </w:rPr>
      </w:pPr>
      <w:r w:rsidRPr="009F4434">
        <w:rPr>
          <w:rFonts w:ascii="Calibri" w:hAnsi="Calibri"/>
          <w:sz w:val="22"/>
          <w:szCs w:val="22"/>
        </w:rPr>
        <w:t>Adhesion control agents</w:t>
      </w:r>
    </w:p>
    <w:p w:rsidR="006E4301" w:rsidRPr="00F97387" w:rsidRDefault="006E4301" w:rsidP="00E54F27">
      <w:pPr>
        <w:pStyle w:val="BodyText"/>
        <w:spacing w:line="240" w:lineRule="auto"/>
        <w:rPr>
          <w:rFonts w:ascii="Calibri" w:hAnsi="Calibri"/>
          <w:sz w:val="22"/>
          <w:szCs w:val="22"/>
        </w:rPr>
      </w:pPr>
      <w:r w:rsidRPr="000A7061">
        <w:rPr>
          <w:rFonts w:ascii="Calibri" w:hAnsi="Calibri"/>
          <w:sz w:val="22"/>
          <w:szCs w:val="22"/>
        </w:rPr>
        <w:t>The uses of PFOS in this industry include coatings for surface tension</w:t>
      </w:r>
      <w:r>
        <w:rPr>
          <w:rFonts w:ascii="Calibri" w:hAnsi="Calibri"/>
          <w:sz w:val="22"/>
          <w:szCs w:val="22"/>
        </w:rPr>
        <w:t>, static discharge</w:t>
      </w:r>
      <w:r w:rsidRPr="000A7061">
        <w:rPr>
          <w:rFonts w:ascii="Calibri" w:hAnsi="Calibri"/>
          <w:sz w:val="22"/>
          <w:szCs w:val="22"/>
        </w:rPr>
        <w:t>, adhesion control for analogue and digital imaging films, papers, and printing plates; and as a surfactant in mixtures used to process imaging films.</w:t>
      </w:r>
    </w:p>
    <w:p w:rsidR="006E4301" w:rsidRPr="00F97387" w:rsidRDefault="006E4301" w:rsidP="00833A65">
      <w:pPr>
        <w:jc w:val="both"/>
        <w:rPr>
          <w:lang w:val="en-GB"/>
        </w:rPr>
        <w:sectPr w:rsidR="006E4301" w:rsidRPr="00F97387">
          <w:pgSz w:w="12240" w:h="15840"/>
          <w:pgMar w:top="1440" w:right="1800" w:bottom="1440" w:left="1800" w:header="720" w:footer="720" w:gutter="0"/>
          <w:cols w:space="720"/>
          <w:docGrid w:linePitch="360"/>
        </w:sectPr>
      </w:pPr>
    </w:p>
    <w:p w:rsidR="004B3AA0" w:rsidRDefault="006E4301" w:rsidP="004B3AA0">
      <w:pPr>
        <w:pStyle w:val="StyleHeading1Justified"/>
        <w:ind w:left="720" w:hanging="720"/>
      </w:pPr>
      <w:bookmarkStart w:id="53" w:name="_Toc335923212"/>
      <w:r w:rsidRPr="00F97387">
        <w:lastRenderedPageBreak/>
        <w:t xml:space="preserve">BAT/BEP </w:t>
      </w:r>
      <w:r w:rsidR="00B750BC">
        <w:t>principles</w:t>
      </w:r>
      <w:r w:rsidR="00B750BC" w:rsidRPr="00F97387">
        <w:t xml:space="preserve"> </w:t>
      </w:r>
      <w:r w:rsidRPr="00F97387">
        <w:t xml:space="preserve">for chemicals </w:t>
      </w:r>
      <w:bookmarkEnd w:id="17"/>
      <w:r w:rsidRPr="00F97387">
        <w:t>management</w:t>
      </w:r>
      <w:r w:rsidR="00B750BC">
        <w:t xml:space="preserve"> of PFOS</w:t>
      </w:r>
      <w:bookmarkEnd w:id="53"/>
    </w:p>
    <w:p w:rsidR="006E4301" w:rsidRPr="00F97387" w:rsidRDefault="006E4301" w:rsidP="0020363D">
      <w:pPr>
        <w:pStyle w:val="Heading2"/>
        <w:numPr>
          <w:ilvl w:val="1"/>
          <w:numId w:val="8"/>
        </w:numPr>
        <w:jc w:val="both"/>
      </w:pPr>
      <w:bookmarkStart w:id="54" w:name="_Toc335923213"/>
      <w:r w:rsidRPr="00F97387">
        <w:t>General BAT/BEP measures</w:t>
      </w:r>
      <w:bookmarkEnd w:id="54"/>
    </w:p>
    <w:p w:rsidR="006A4A1A" w:rsidRDefault="006A4A1A" w:rsidP="00884A21">
      <w:pPr>
        <w:spacing w:after="120"/>
        <w:jc w:val="both"/>
        <w:rPr>
          <w:rFonts w:ascii="Calibri" w:hAnsi="Calibri"/>
          <w:sz w:val="22"/>
          <w:szCs w:val="22"/>
          <w:lang w:val="de-DE" w:eastAsia="zh-CN"/>
        </w:rPr>
      </w:pPr>
      <w:r>
        <w:rPr>
          <w:rFonts w:ascii="Calibri" w:hAnsi="Calibri"/>
          <w:sz w:val="22"/>
          <w:szCs w:val="22"/>
          <w:lang w:val="en-GB" w:eastAsia="zh-CN"/>
        </w:rPr>
        <w:t xml:space="preserve">This section describes principles, measures and safety precautions that </w:t>
      </w:r>
      <w:r w:rsidRPr="00F97387">
        <w:rPr>
          <w:rFonts w:ascii="Calibri" w:hAnsi="Calibri"/>
          <w:sz w:val="22"/>
          <w:szCs w:val="22"/>
          <w:lang w:val="en-GB" w:eastAsia="zh-CN"/>
        </w:rPr>
        <w:t xml:space="preserve">apply to all types of products and industries </w:t>
      </w:r>
      <w:r>
        <w:rPr>
          <w:rFonts w:ascii="Calibri" w:hAnsi="Calibri"/>
          <w:sz w:val="22"/>
          <w:szCs w:val="22"/>
          <w:lang w:val="en-GB" w:eastAsia="zh-CN"/>
        </w:rPr>
        <w:t xml:space="preserve">related to PFOS in the following areas: </w:t>
      </w:r>
    </w:p>
    <w:p w:rsidR="006E4301" w:rsidRDefault="006E4301" w:rsidP="003044A3">
      <w:pPr>
        <w:pStyle w:val="ListParagraph"/>
        <w:numPr>
          <w:ilvl w:val="0"/>
          <w:numId w:val="51"/>
        </w:numPr>
        <w:spacing w:after="120"/>
        <w:jc w:val="both"/>
        <w:rPr>
          <w:rFonts w:ascii="Calibri" w:hAnsi="Calibri" w:cs="Calibri"/>
          <w:sz w:val="22"/>
          <w:szCs w:val="22"/>
          <w:lang w:val="en-GB"/>
        </w:rPr>
      </w:pPr>
      <w:r w:rsidRPr="00BC5631">
        <w:rPr>
          <w:rFonts w:ascii="Calibri" w:hAnsi="Calibri" w:cs="Calibri"/>
          <w:sz w:val="22"/>
          <w:szCs w:val="22"/>
          <w:lang w:val="en-GB"/>
        </w:rPr>
        <w:t xml:space="preserve">Storage, handling, dosing, dispensing and transport </w:t>
      </w:r>
    </w:p>
    <w:p w:rsidR="006E4301" w:rsidRPr="00BC5631" w:rsidRDefault="006E4301" w:rsidP="00C03E95">
      <w:pPr>
        <w:pStyle w:val="ListParagraph"/>
        <w:numPr>
          <w:ilvl w:val="0"/>
          <w:numId w:val="51"/>
        </w:numPr>
        <w:rPr>
          <w:rFonts w:ascii="Calibri" w:hAnsi="Calibri" w:cs="Calibri"/>
          <w:sz w:val="22"/>
          <w:szCs w:val="22"/>
          <w:lang w:val="en-GB"/>
        </w:rPr>
      </w:pPr>
      <w:r w:rsidRPr="00BC5631">
        <w:rPr>
          <w:rFonts w:ascii="Calibri" w:hAnsi="Calibri" w:cs="Calibri"/>
          <w:sz w:val="22"/>
          <w:szCs w:val="22"/>
          <w:lang w:val="en-GB"/>
        </w:rPr>
        <w:t>Improved knowledge of the raw materials used</w:t>
      </w:r>
    </w:p>
    <w:p w:rsidR="006E4301" w:rsidRPr="00BC5631" w:rsidRDefault="006E4301" w:rsidP="00C03E95">
      <w:pPr>
        <w:pStyle w:val="ListParagraph"/>
        <w:numPr>
          <w:ilvl w:val="0"/>
          <w:numId w:val="51"/>
        </w:numPr>
        <w:rPr>
          <w:rFonts w:ascii="Calibri" w:hAnsi="Calibri" w:cs="Calibri"/>
          <w:sz w:val="22"/>
          <w:szCs w:val="22"/>
          <w:lang w:val="en-GB"/>
        </w:rPr>
      </w:pPr>
      <w:r w:rsidRPr="00BC5631">
        <w:rPr>
          <w:rFonts w:ascii="Calibri" w:hAnsi="Calibri" w:cs="Calibri"/>
          <w:sz w:val="22"/>
          <w:szCs w:val="22"/>
          <w:lang w:val="en-GB"/>
        </w:rPr>
        <w:t xml:space="preserve">Minimization/optimization of </w:t>
      </w:r>
      <w:r>
        <w:rPr>
          <w:rFonts w:ascii="Calibri" w:hAnsi="Calibri" w:cs="Calibri"/>
          <w:sz w:val="22"/>
          <w:szCs w:val="22"/>
          <w:lang w:val="en-GB"/>
        </w:rPr>
        <w:t xml:space="preserve">the </w:t>
      </w:r>
      <w:r w:rsidRPr="00BC5631">
        <w:rPr>
          <w:rFonts w:ascii="Calibri" w:hAnsi="Calibri" w:cs="Calibri"/>
          <w:sz w:val="22"/>
          <w:szCs w:val="22"/>
          <w:lang w:val="en-GB"/>
        </w:rPr>
        <w:t>chemicals used</w:t>
      </w:r>
    </w:p>
    <w:p w:rsidR="006E4301" w:rsidRPr="006A4A1A" w:rsidRDefault="006E4301" w:rsidP="00C03E95">
      <w:pPr>
        <w:pStyle w:val="ListParagraph"/>
        <w:numPr>
          <w:ilvl w:val="0"/>
          <w:numId w:val="51"/>
        </w:numPr>
        <w:rPr>
          <w:rFonts w:ascii="Calibri" w:hAnsi="Calibri" w:cs="Calibri"/>
          <w:lang w:val="en-GB"/>
        </w:rPr>
      </w:pPr>
      <w:r w:rsidRPr="00BC5631">
        <w:rPr>
          <w:rFonts w:ascii="Calibri" w:hAnsi="Calibri" w:cs="Calibri"/>
          <w:sz w:val="22"/>
          <w:szCs w:val="22"/>
          <w:lang w:val="en-GB"/>
        </w:rPr>
        <w:t>Equipment</w:t>
      </w:r>
    </w:p>
    <w:p w:rsidR="006A4A1A" w:rsidRPr="00F97387" w:rsidRDefault="006A4A1A" w:rsidP="006A4A1A">
      <w:pPr>
        <w:pStyle w:val="ListParagraph"/>
        <w:rPr>
          <w:rFonts w:ascii="Calibri" w:hAnsi="Calibri" w:cs="Calibri"/>
          <w:lang w:val="en-GB"/>
        </w:rPr>
      </w:pPr>
    </w:p>
    <w:p w:rsidR="006E4301" w:rsidRPr="00F97387" w:rsidRDefault="006A4A1A" w:rsidP="00C03E95">
      <w:pPr>
        <w:pStyle w:val="ListParagraph"/>
        <w:ind w:left="0"/>
        <w:rPr>
          <w:rFonts w:ascii="Calibri" w:hAnsi="Calibri" w:cs="Calibri"/>
          <w:lang w:val="en-GB"/>
        </w:rPr>
      </w:pPr>
      <w:r w:rsidRPr="00F97387">
        <w:rPr>
          <w:rFonts w:ascii="Calibri" w:hAnsi="Calibri"/>
          <w:sz w:val="22"/>
          <w:szCs w:val="22"/>
          <w:lang w:val="en-GB" w:eastAsia="zh-CN"/>
        </w:rPr>
        <w:t xml:space="preserve">Guidelines that apply only to specific </w:t>
      </w:r>
      <w:r>
        <w:rPr>
          <w:rFonts w:ascii="Calibri" w:hAnsi="Calibri"/>
          <w:sz w:val="22"/>
          <w:szCs w:val="22"/>
          <w:lang w:val="en-GB" w:eastAsia="zh-CN"/>
        </w:rPr>
        <w:t>process categories</w:t>
      </w:r>
      <w:r w:rsidRPr="00F97387">
        <w:rPr>
          <w:rFonts w:ascii="Calibri" w:hAnsi="Calibri"/>
          <w:sz w:val="22"/>
          <w:szCs w:val="22"/>
          <w:lang w:val="en-GB" w:eastAsia="zh-CN"/>
        </w:rPr>
        <w:t xml:space="preserve"> are described </w:t>
      </w:r>
      <w:r w:rsidRPr="0051751E">
        <w:rPr>
          <w:rFonts w:ascii="Calibri" w:hAnsi="Calibri"/>
          <w:sz w:val="22"/>
          <w:szCs w:val="22"/>
          <w:lang w:val="en-GB" w:eastAsia="zh-CN"/>
        </w:rPr>
        <w:t>in chapter 4.</w:t>
      </w:r>
      <w:r w:rsidRPr="00884A21">
        <w:rPr>
          <w:rFonts w:ascii="Calibri" w:hAnsi="Calibri"/>
          <w:sz w:val="22"/>
          <w:szCs w:val="22"/>
          <w:lang w:val="en-GB" w:eastAsia="zh-CN"/>
        </w:rPr>
        <w:t xml:space="preserve"> </w:t>
      </w:r>
    </w:p>
    <w:p w:rsidR="006E4301" w:rsidRPr="00F97387" w:rsidRDefault="006E4301" w:rsidP="003D08B5">
      <w:pPr>
        <w:pStyle w:val="ListParagraph"/>
        <w:ind w:left="732"/>
        <w:rPr>
          <w:rFonts w:ascii="Calibri" w:hAnsi="Calibri" w:cs="Calibri"/>
          <w:lang w:val="en-GB"/>
        </w:rPr>
      </w:pPr>
    </w:p>
    <w:p w:rsidR="006E4301" w:rsidRPr="00F97387" w:rsidRDefault="006E4301" w:rsidP="0020363D">
      <w:pPr>
        <w:pStyle w:val="Heading3"/>
        <w:numPr>
          <w:ilvl w:val="2"/>
          <w:numId w:val="8"/>
        </w:numPr>
        <w:spacing w:after="120"/>
        <w:jc w:val="both"/>
      </w:pPr>
      <w:bookmarkStart w:id="55" w:name="_Toc310864117"/>
      <w:bookmarkStart w:id="56" w:name="_Toc310870047"/>
      <w:bookmarkStart w:id="57" w:name="_Toc335923214"/>
      <w:bookmarkEnd w:id="55"/>
      <w:bookmarkEnd w:id="56"/>
      <w:r w:rsidRPr="00F97387">
        <w:t xml:space="preserve">Storage, handling, dosing, dispensing and transport </w:t>
      </w:r>
      <w:r w:rsidR="00B750BC">
        <w:t>of PFOS</w:t>
      </w:r>
      <w:bookmarkEnd w:id="57"/>
    </w:p>
    <w:p w:rsidR="006E4301" w:rsidRPr="00F97387" w:rsidRDefault="006E4301" w:rsidP="0020363D">
      <w:pPr>
        <w:pStyle w:val="NoSpacing1"/>
        <w:tabs>
          <w:tab w:val="left" w:pos="0"/>
        </w:tabs>
        <w:spacing w:after="120"/>
        <w:jc w:val="both"/>
        <w:rPr>
          <w:rFonts w:cs="Times New Roman"/>
          <w:lang w:val="en-GB"/>
        </w:rPr>
      </w:pPr>
      <w:r w:rsidRPr="00F97387">
        <w:rPr>
          <w:rFonts w:cs="Times New Roman"/>
          <w:lang w:val="en-GB"/>
        </w:rPr>
        <w:t>In storing, handling, dosing, dispensing, and transporting PFOS containing</w:t>
      </w:r>
      <w:r>
        <w:rPr>
          <w:rFonts w:cs="Times New Roman"/>
          <w:lang w:val="en-GB"/>
        </w:rPr>
        <w:t>-</w:t>
      </w:r>
      <w:r w:rsidRPr="00F97387">
        <w:rPr>
          <w:rFonts w:cs="Times New Roman"/>
          <w:lang w:val="en-GB"/>
        </w:rPr>
        <w:t>products</w:t>
      </w:r>
      <w:r w:rsidRPr="003044A3">
        <w:rPr>
          <w:rFonts w:cs="Times New Roman"/>
          <w:lang w:val="en-GB"/>
        </w:rPr>
        <w:t xml:space="preserve">, caution </w:t>
      </w:r>
      <w:r>
        <w:rPr>
          <w:rFonts w:cs="Times New Roman"/>
          <w:lang w:val="en-GB"/>
        </w:rPr>
        <w:t>should be</w:t>
      </w:r>
      <w:r w:rsidRPr="003044A3">
        <w:rPr>
          <w:rFonts w:cs="Times New Roman"/>
          <w:lang w:val="en-GB"/>
        </w:rPr>
        <w:t xml:space="preserve"> used to ensure:</w:t>
      </w:r>
    </w:p>
    <w:p w:rsidR="006E4301" w:rsidRPr="00F97387" w:rsidRDefault="006E4301" w:rsidP="00E54F27">
      <w:pPr>
        <w:pStyle w:val="NoSpacing1"/>
        <w:numPr>
          <w:ilvl w:val="0"/>
          <w:numId w:val="23"/>
        </w:numPr>
        <w:ind w:left="714" w:hanging="357"/>
        <w:jc w:val="both"/>
        <w:rPr>
          <w:rFonts w:cs="Times New Roman"/>
          <w:lang w:val="en-GB"/>
        </w:rPr>
      </w:pPr>
      <w:r>
        <w:rPr>
          <w:rFonts w:cs="Times New Roman"/>
          <w:lang w:val="en-GB"/>
        </w:rPr>
        <w:t>P</w:t>
      </w:r>
      <w:r w:rsidRPr="00F97387">
        <w:rPr>
          <w:rFonts w:cs="Times New Roman"/>
          <w:lang w:val="en-GB"/>
        </w:rPr>
        <w:t xml:space="preserve">roper storage according to the instruction of the </w:t>
      </w:r>
      <w:r>
        <w:rPr>
          <w:rFonts w:cs="Times New Roman"/>
          <w:lang w:val="en-GB"/>
        </w:rPr>
        <w:t>material safety data sheet (</w:t>
      </w:r>
      <w:r w:rsidRPr="00F97387">
        <w:rPr>
          <w:rFonts w:cs="Times New Roman"/>
          <w:lang w:val="en-GB"/>
        </w:rPr>
        <w:t>MSDS</w:t>
      </w:r>
      <w:r>
        <w:rPr>
          <w:rFonts w:cs="Times New Roman"/>
          <w:lang w:val="en-GB"/>
        </w:rPr>
        <w:t>).</w:t>
      </w:r>
    </w:p>
    <w:p w:rsidR="006E4301" w:rsidRPr="00F97387" w:rsidRDefault="006E4301" w:rsidP="00E54F27">
      <w:pPr>
        <w:pStyle w:val="NoSpacing1"/>
        <w:numPr>
          <w:ilvl w:val="0"/>
          <w:numId w:val="23"/>
        </w:numPr>
        <w:ind w:left="714" w:hanging="357"/>
        <w:jc w:val="both"/>
        <w:rPr>
          <w:rFonts w:cs="Times New Roman"/>
          <w:lang w:val="en-GB"/>
        </w:rPr>
      </w:pPr>
      <w:r>
        <w:rPr>
          <w:rFonts w:cs="Times New Roman"/>
          <w:lang w:val="en-GB"/>
        </w:rPr>
        <w:t>P</w:t>
      </w:r>
      <w:r w:rsidRPr="00F97387">
        <w:rPr>
          <w:rFonts w:cs="Times New Roman"/>
          <w:lang w:val="en-GB"/>
        </w:rPr>
        <w:t>roper label</w:t>
      </w:r>
      <w:r>
        <w:rPr>
          <w:rFonts w:cs="Times New Roman"/>
          <w:lang w:val="en-GB"/>
        </w:rPr>
        <w:t>l</w:t>
      </w:r>
      <w:r w:rsidRPr="00F97387">
        <w:rPr>
          <w:rFonts w:cs="Times New Roman"/>
          <w:lang w:val="en-GB"/>
        </w:rPr>
        <w:t>ing of containers and equipment in special compartments, containers or locations for toxic and explosive chemicals to avoid leakage and spill</w:t>
      </w:r>
      <w:r>
        <w:rPr>
          <w:rFonts w:cs="Times New Roman"/>
          <w:lang w:val="en-GB"/>
        </w:rPr>
        <w:t>.</w:t>
      </w:r>
    </w:p>
    <w:p w:rsidR="006E4301" w:rsidRPr="00F97387" w:rsidRDefault="006E4301" w:rsidP="00E54F27">
      <w:pPr>
        <w:pStyle w:val="NoSpacing1"/>
        <w:numPr>
          <w:ilvl w:val="0"/>
          <w:numId w:val="23"/>
        </w:numPr>
        <w:ind w:left="714" w:hanging="357"/>
        <w:jc w:val="both"/>
        <w:rPr>
          <w:rFonts w:cs="Times New Roman"/>
          <w:lang w:val="en-GB"/>
        </w:rPr>
      </w:pPr>
      <w:r>
        <w:rPr>
          <w:rFonts w:cs="Times New Roman"/>
          <w:lang w:val="en-GB"/>
        </w:rPr>
        <w:t>D</w:t>
      </w:r>
      <w:r w:rsidRPr="00F97387">
        <w:rPr>
          <w:rFonts w:cs="Times New Roman"/>
          <w:lang w:val="en-GB"/>
        </w:rPr>
        <w:t>osing and dispensing without spilling in automated dosing systems</w:t>
      </w:r>
      <w:r>
        <w:rPr>
          <w:rFonts w:cs="Times New Roman"/>
          <w:lang w:val="en-GB"/>
        </w:rPr>
        <w:t>.</w:t>
      </w:r>
    </w:p>
    <w:p w:rsidR="006E4301" w:rsidRPr="00F97387" w:rsidRDefault="006E4301" w:rsidP="00E54F27">
      <w:pPr>
        <w:pStyle w:val="NoSpacing1"/>
        <w:numPr>
          <w:ilvl w:val="0"/>
          <w:numId w:val="23"/>
        </w:numPr>
        <w:ind w:left="714" w:hanging="357"/>
        <w:jc w:val="both"/>
        <w:rPr>
          <w:rFonts w:cs="Times New Roman"/>
          <w:lang w:val="en-GB"/>
        </w:rPr>
      </w:pPr>
      <w:r>
        <w:rPr>
          <w:rFonts w:cs="Times New Roman"/>
          <w:lang w:val="en-GB"/>
        </w:rPr>
        <w:t>U</w:t>
      </w:r>
      <w:r w:rsidRPr="00F97387">
        <w:rPr>
          <w:rFonts w:cs="Times New Roman"/>
          <w:lang w:val="en-GB"/>
        </w:rPr>
        <w:t xml:space="preserve">se of </w:t>
      </w:r>
      <w:r w:rsidR="00B750BC">
        <w:rPr>
          <w:rFonts w:cs="Times New Roman"/>
          <w:lang w:val="en-GB"/>
        </w:rPr>
        <w:t xml:space="preserve">only </w:t>
      </w:r>
      <w:r>
        <w:rPr>
          <w:rFonts w:cs="Times New Roman"/>
          <w:lang w:val="en-GB"/>
        </w:rPr>
        <w:t xml:space="preserve">as much </w:t>
      </w:r>
      <w:r w:rsidRPr="00F97387">
        <w:rPr>
          <w:rFonts w:cs="Times New Roman"/>
          <w:lang w:val="en-GB"/>
        </w:rPr>
        <w:t xml:space="preserve">PFOS as essentially needed for the process, by measuring and recording the PFOS consumption. </w:t>
      </w:r>
    </w:p>
    <w:p w:rsidR="006E4301" w:rsidRPr="00F97387" w:rsidRDefault="006E4301" w:rsidP="00833A65">
      <w:pPr>
        <w:pStyle w:val="NoSpacing1"/>
        <w:jc w:val="both"/>
        <w:rPr>
          <w:rFonts w:cs="Times New Roman"/>
          <w:b/>
          <w:bCs/>
          <w:lang w:val="en-GB"/>
        </w:rPr>
      </w:pPr>
    </w:p>
    <w:p w:rsidR="006E4301" w:rsidRPr="00F97387" w:rsidRDefault="006E4301" w:rsidP="00833A65">
      <w:pPr>
        <w:pStyle w:val="Heading3"/>
        <w:numPr>
          <w:ilvl w:val="2"/>
          <w:numId w:val="8"/>
        </w:numPr>
        <w:jc w:val="both"/>
      </w:pPr>
      <w:bookmarkStart w:id="58" w:name="_Toc301770592"/>
      <w:bookmarkStart w:id="59" w:name="_Toc301872284"/>
      <w:bookmarkStart w:id="60" w:name="_Toc302042320"/>
      <w:bookmarkStart w:id="61" w:name="_Toc302135214"/>
      <w:bookmarkStart w:id="62" w:name="_Toc302135459"/>
      <w:bookmarkStart w:id="63" w:name="_Toc302389722"/>
      <w:bookmarkStart w:id="64" w:name="_Toc302394241"/>
      <w:bookmarkStart w:id="65" w:name="_Toc309230638"/>
      <w:bookmarkStart w:id="66" w:name="_Toc335923215"/>
      <w:r w:rsidRPr="00F97387">
        <w:t>Improved knowledge of the raw materials used</w:t>
      </w:r>
      <w:bookmarkEnd w:id="58"/>
      <w:bookmarkEnd w:id="59"/>
      <w:bookmarkEnd w:id="60"/>
      <w:bookmarkEnd w:id="61"/>
      <w:bookmarkEnd w:id="62"/>
      <w:bookmarkEnd w:id="63"/>
      <w:bookmarkEnd w:id="64"/>
      <w:bookmarkEnd w:id="65"/>
      <w:bookmarkEnd w:id="66"/>
    </w:p>
    <w:p w:rsidR="006E4301" w:rsidRPr="00F97387" w:rsidRDefault="006E4301" w:rsidP="0020363D">
      <w:pPr>
        <w:pStyle w:val="NoSpacing1"/>
        <w:tabs>
          <w:tab w:val="left" w:pos="0"/>
        </w:tabs>
        <w:spacing w:after="120"/>
        <w:jc w:val="both"/>
        <w:rPr>
          <w:rFonts w:cs="Times New Roman"/>
          <w:lang w:val="en-GB"/>
        </w:rPr>
      </w:pPr>
      <w:r w:rsidRPr="00F97387">
        <w:rPr>
          <w:rFonts w:cs="Times New Roman"/>
          <w:lang w:val="en-GB"/>
        </w:rPr>
        <w:t xml:space="preserve">When handling products and preparations containing PFOS, </w:t>
      </w:r>
      <w:r>
        <w:rPr>
          <w:rFonts w:cs="Times New Roman"/>
          <w:lang w:val="en-GB"/>
        </w:rPr>
        <w:t xml:space="preserve">the following </w:t>
      </w:r>
      <w:r w:rsidRPr="00F97387">
        <w:rPr>
          <w:rFonts w:cs="Times New Roman"/>
          <w:lang w:val="en-GB"/>
        </w:rPr>
        <w:t>relevant information could be collected and analyzed to plan proper handling</w:t>
      </w:r>
      <w:r>
        <w:rPr>
          <w:rFonts w:cs="Times New Roman"/>
          <w:lang w:val="en-GB"/>
        </w:rPr>
        <w:t>:</w:t>
      </w:r>
      <w:r w:rsidRPr="00F97387">
        <w:rPr>
          <w:rFonts w:cs="Times New Roman"/>
          <w:lang w:val="en-GB"/>
        </w:rPr>
        <w:t xml:space="preserve"> </w:t>
      </w:r>
    </w:p>
    <w:p w:rsidR="006E4301" w:rsidRPr="00F97387" w:rsidRDefault="006E4301" w:rsidP="00E54F27">
      <w:pPr>
        <w:pStyle w:val="NoSpacing1"/>
        <w:numPr>
          <w:ilvl w:val="0"/>
          <w:numId w:val="22"/>
        </w:numPr>
        <w:ind w:left="714" w:hanging="357"/>
        <w:jc w:val="both"/>
        <w:rPr>
          <w:rFonts w:cs="Times New Roman"/>
          <w:lang w:val="en-GB"/>
        </w:rPr>
      </w:pPr>
      <w:r>
        <w:rPr>
          <w:rFonts w:cs="Times New Roman"/>
          <w:lang w:val="en-GB"/>
        </w:rPr>
        <w:t>A</w:t>
      </w:r>
      <w:r w:rsidRPr="00F97387">
        <w:rPr>
          <w:rFonts w:cs="Times New Roman"/>
          <w:lang w:val="en-GB"/>
        </w:rPr>
        <w:t xml:space="preserve">uxiliaries and basic chemicals information from the supplier concerning proper storage and handling; </w:t>
      </w:r>
      <w:r>
        <w:rPr>
          <w:rFonts w:cs="Times New Roman"/>
          <w:lang w:val="en-GB"/>
        </w:rPr>
        <w:t xml:space="preserve">and </w:t>
      </w:r>
      <w:r w:rsidRPr="00F97387">
        <w:rPr>
          <w:rFonts w:cs="Times New Roman"/>
          <w:lang w:val="en-GB"/>
        </w:rPr>
        <w:t>environmental characteristics (COD, BOD</w:t>
      </w:r>
      <w:r w:rsidRPr="00F97387">
        <w:rPr>
          <w:rFonts w:cs="Times New Roman"/>
          <w:vertAlign w:val="subscript"/>
          <w:lang w:val="en-GB"/>
        </w:rPr>
        <w:t>5</w:t>
      </w:r>
      <w:r w:rsidRPr="00F97387">
        <w:rPr>
          <w:rFonts w:cs="Times New Roman"/>
          <w:lang w:val="en-GB"/>
        </w:rPr>
        <w:t>, aquatic toxicity, degree of biodegradation/bioelimination, content of nitrogen, phosphorous, sulphur, adsorbable organic halogens (AOX)-relevant compounds, kind and amount of volatile compounds, emission factor, health and safety aspects)</w:t>
      </w:r>
      <w:r>
        <w:rPr>
          <w:rFonts w:cs="Times New Roman"/>
          <w:lang w:val="en-GB"/>
        </w:rPr>
        <w:t>.</w:t>
      </w:r>
    </w:p>
    <w:p w:rsidR="006E4301" w:rsidRPr="00F97387" w:rsidRDefault="006E4301" w:rsidP="00E54F27">
      <w:pPr>
        <w:pStyle w:val="NoSpacing1"/>
        <w:numPr>
          <w:ilvl w:val="0"/>
          <w:numId w:val="22"/>
        </w:numPr>
        <w:ind w:left="714" w:hanging="357"/>
        <w:jc w:val="both"/>
        <w:rPr>
          <w:rFonts w:cs="Times New Roman"/>
          <w:lang w:val="en-GB"/>
        </w:rPr>
      </w:pPr>
      <w:r>
        <w:rPr>
          <w:rFonts w:cs="Times New Roman"/>
          <w:lang w:val="en-GB"/>
        </w:rPr>
        <w:t>I</w:t>
      </w:r>
      <w:r w:rsidRPr="00F97387">
        <w:rPr>
          <w:rFonts w:cs="Times New Roman"/>
          <w:lang w:val="en-GB"/>
        </w:rPr>
        <w:t>nformation from the supplier concerning types of preparation agents, amounts of residual monomer and solvent contents of the raw materials</w:t>
      </w:r>
      <w:r>
        <w:rPr>
          <w:rFonts w:cs="Times New Roman"/>
          <w:lang w:val="en-GB"/>
        </w:rPr>
        <w:t>.</w:t>
      </w:r>
    </w:p>
    <w:p w:rsidR="006E4301" w:rsidRPr="00F97387" w:rsidRDefault="006E4301" w:rsidP="00E54F27">
      <w:pPr>
        <w:pStyle w:val="NoSpacing1"/>
        <w:numPr>
          <w:ilvl w:val="0"/>
          <w:numId w:val="22"/>
        </w:numPr>
        <w:ind w:left="714" w:hanging="357"/>
        <w:jc w:val="both"/>
        <w:rPr>
          <w:rFonts w:cs="Times New Roman"/>
          <w:lang w:val="en-GB"/>
        </w:rPr>
      </w:pPr>
      <w:r>
        <w:rPr>
          <w:rFonts w:cs="Times New Roman"/>
          <w:lang w:val="en-GB"/>
        </w:rPr>
        <w:t>C</w:t>
      </w:r>
      <w:r w:rsidRPr="00F97387">
        <w:rPr>
          <w:rFonts w:cs="Times New Roman"/>
          <w:lang w:val="en-GB"/>
        </w:rPr>
        <w:t>hemical and physical characteristics to be considered for proper handling</w:t>
      </w:r>
      <w:r>
        <w:rPr>
          <w:rFonts w:cs="Times New Roman"/>
          <w:lang w:val="en-GB"/>
        </w:rPr>
        <w:t>.</w:t>
      </w:r>
    </w:p>
    <w:p w:rsidR="006E4301" w:rsidRPr="00F97387" w:rsidRDefault="006E4301" w:rsidP="0020363D">
      <w:pPr>
        <w:pStyle w:val="NoSpacing1"/>
        <w:jc w:val="both"/>
        <w:rPr>
          <w:rFonts w:cs="Times New Roman"/>
          <w:lang w:val="en-GB"/>
        </w:rPr>
      </w:pPr>
    </w:p>
    <w:p w:rsidR="006E4301" w:rsidRPr="00F97387" w:rsidRDefault="006E4301" w:rsidP="00833A65">
      <w:pPr>
        <w:pStyle w:val="Heading3"/>
        <w:numPr>
          <w:ilvl w:val="2"/>
          <w:numId w:val="8"/>
        </w:numPr>
        <w:jc w:val="both"/>
      </w:pPr>
      <w:bookmarkStart w:id="67" w:name="_Toc301770593"/>
      <w:bookmarkStart w:id="68" w:name="_Toc301872285"/>
      <w:bookmarkStart w:id="69" w:name="_Toc302042321"/>
      <w:bookmarkStart w:id="70" w:name="_Toc302135215"/>
      <w:bookmarkStart w:id="71" w:name="_Toc302135460"/>
      <w:bookmarkStart w:id="72" w:name="_Toc302389723"/>
      <w:bookmarkStart w:id="73" w:name="_Toc302394242"/>
      <w:bookmarkStart w:id="74" w:name="_Toc309230639"/>
      <w:bookmarkStart w:id="75" w:name="_Toc335923216"/>
      <w:r w:rsidRPr="00F97387">
        <w:t>Minimi</w:t>
      </w:r>
      <w:r>
        <w:t>z</w:t>
      </w:r>
      <w:r w:rsidRPr="00F97387">
        <w:t>ation/optimi</w:t>
      </w:r>
      <w:r>
        <w:t>z</w:t>
      </w:r>
      <w:r w:rsidRPr="00F97387">
        <w:t xml:space="preserve">ation of </w:t>
      </w:r>
      <w:r>
        <w:t xml:space="preserve">the </w:t>
      </w:r>
      <w:r w:rsidRPr="00F97387">
        <w:t>chemicals used</w:t>
      </w:r>
      <w:bookmarkEnd w:id="67"/>
      <w:bookmarkEnd w:id="68"/>
      <w:bookmarkEnd w:id="69"/>
      <w:bookmarkEnd w:id="70"/>
      <w:bookmarkEnd w:id="71"/>
      <w:bookmarkEnd w:id="72"/>
      <w:bookmarkEnd w:id="73"/>
      <w:bookmarkEnd w:id="74"/>
      <w:bookmarkEnd w:id="75"/>
    </w:p>
    <w:p w:rsidR="006E4301" w:rsidRPr="00F97387" w:rsidRDefault="006E4301" w:rsidP="0020363D">
      <w:pPr>
        <w:pStyle w:val="NoSpacing1"/>
        <w:tabs>
          <w:tab w:val="left" w:pos="0"/>
        </w:tabs>
        <w:spacing w:after="120"/>
        <w:jc w:val="both"/>
        <w:rPr>
          <w:rFonts w:cs="Times New Roman"/>
          <w:lang w:val="en-GB"/>
        </w:rPr>
      </w:pPr>
      <w:r w:rsidRPr="00F97387">
        <w:rPr>
          <w:rFonts w:cs="Times New Roman"/>
          <w:lang w:val="en-GB"/>
        </w:rPr>
        <w:t>Minimi</w:t>
      </w:r>
      <w:r>
        <w:rPr>
          <w:rFonts w:cs="Times New Roman"/>
          <w:lang w:val="en-GB"/>
        </w:rPr>
        <w:t>z</w:t>
      </w:r>
      <w:r w:rsidRPr="00F97387">
        <w:rPr>
          <w:rFonts w:cs="Times New Roman"/>
          <w:lang w:val="en-GB"/>
        </w:rPr>
        <w:t>ation and optimi</w:t>
      </w:r>
      <w:r>
        <w:rPr>
          <w:rFonts w:cs="Times New Roman"/>
          <w:lang w:val="en-GB"/>
        </w:rPr>
        <w:t>z</w:t>
      </w:r>
      <w:r w:rsidRPr="00F97387">
        <w:rPr>
          <w:rFonts w:cs="Times New Roman"/>
          <w:lang w:val="en-GB"/>
        </w:rPr>
        <w:t>ation of PFOS</w:t>
      </w:r>
      <w:r>
        <w:rPr>
          <w:rFonts w:cs="Times New Roman"/>
          <w:lang w:val="en-GB"/>
        </w:rPr>
        <w:t>-</w:t>
      </w:r>
      <w:r w:rsidRPr="00F97387">
        <w:rPr>
          <w:rFonts w:cs="Times New Roman"/>
          <w:lang w:val="en-GB"/>
        </w:rPr>
        <w:t xml:space="preserve">containing chemicals </w:t>
      </w:r>
      <w:r>
        <w:rPr>
          <w:rFonts w:cs="Times New Roman"/>
          <w:lang w:val="en-GB"/>
        </w:rPr>
        <w:t>may</w:t>
      </w:r>
      <w:r w:rsidRPr="00F97387">
        <w:rPr>
          <w:rFonts w:cs="Times New Roman"/>
          <w:lang w:val="en-GB"/>
        </w:rPr>
        <w:t xml:space="preserve"> be achieved by taking the following into consideration</w:t>
      </w:r>
      <w:r>
        <w:rPr>
          <w:rFonts w:cs="Times New Roman"/>
          <w:lang w:val="en-GB"/>
        </w:rPr>
        <w:t>:</w:t>
      </w:r>
    </w:p>
    <w:p w:rsidR="006E4301" w:rsidRPr="00F97387" w:rsidRDefault="006E4301" w:rsidP="00E54F27">
      <w:pPr>
        <w:pStyle w:val="NoSpacing1"/>
        <w:numPr>
          <w:ilvl w:val="0"/>
          <w:numId w:val="24"/>
        </w:numPr>
        <w:ind w:left="714" w:hanging="357"/>
        <w:jc w:val="both"/>
        <w:rPr>
          <w:rFonts w:cs="Times New Roman"/>
          <w:lang w:val="en-GB"/>
        </w:rPr>
      </w:pPr>
      <w:r>
        <w:rPr>
          <w:rFonts w:cs="Times New Roman"/>
          <w:lang w:val="en-GB"/>
        </w:rPr>
        <w:t>A</w:t>
      </w:r>
      <w:r w:rsidRPr="00F97387">
        <w:rPr>
          <w:rFonts w:cs="Times New Roman"/>
          <w:lang w:val="en-GB"/>
        </w:rPr>
        <w:t>voiding any kind of applied fluorochemicals and auxiliaries that may have a potential to transform into and emit PFOS</w:t>
      </w:r>
      <w:r>
        <w:rPr>
          <w:rFonts w:cs="Times New Roman"/>
          <w:lang w:val="en-GB"/>
        </w:rPr>
        <w:t>.</w:t>
      </w:r>
    </w:p>
    <w:p w:rsidR="006E4301" w:rsidRPr="00F97387" w:rsidRDefault="006E4301" w:rsidP="00E54F27">
      <w:pPr>
        <w:pStyle w:val="NoSpacing1"/>
        <w:numPr>
          <w:ilvl w:val="0"/>
          <w:numId w:val="24"/>
        </w:numPr>
        <w:ind w:left="714" w:hanging="357"/>
        <w:jc w:val="both"/>
        <w:rPr>
          <w:rFonts w:cs="Times New Roman"/>
          <w:lang w:val="en-GB"/>
        </w:rPr>
      </w:pPr>
      <w:r>
        <w:rPr>
          <w:rFonts w:cs="Times New Roman"/>
          <w:lang w:val="en-GB"/>
        </w:rPr>
        <w:t>Using</w:t>
      </w:r>
      <w:r w:rsidRPr="00F97387">
        <w:rPr>
          <w:rFonts w:cs="Times New Roman"/>
          <w:lang w:val="en-GB"/>
        </w:rPr>
        <w:t xml:space="preserve"> fluorochemicals that do not transform and emit PFOS, </w:t>
      </w:r>
      <w:r>
        <w:rPr>
          <w:rFonts w:cs="Times New Roman"/>
          <w:lang w:val="en-GB"/>
        </w:rPr>
        <w:t xml:space="preserve">and </w:t>
      </w:r>
      <w:r w:rsidRPr="00F97387">
        <w:rPr>
          <w:rFonts w:cs="Times New Roman"/>
          <w:lang w:val="en-GB"/>
        </w:rPr>
        <w:t>perform</w:t>
      </w:r>
      <w:r>
        <w:rPr>
          <w:rFonts w:cs="Times New Roman"/>
          <w:lang w:val="en-GB"/>
        </w:rPr>
        <w:t>ing</w:t>
      </w:r>
      <w:r w:rsidRPr="00F97387">
        <w:rPr>
          <w:rFonts w:cs="Times New Roman"/>
          <w:lang w:val="en-GB"/>
        </w:rPr>
        <w:t xml:space="preserve"> regular revising of the recipes </w:t>
      </w:r>
      <w:r>
        <w:rPr>
          <w:rFonts w:cs="Times New Roman"/>
          <w:lang w:val="en-GB"/>
        </w:rPr>
        <w:t>that</w:t>
      </w:r>
      <w:r w:rsidRPr="00F97387">
        <w:rPr>
          <w:rFonts w:cs="Times New Roman"/>
          <w:lang w:val="en-GB"/>
        </w:rPr>
        <w:t xml:space="preserve"> include auxiliaries and chemicals with a high degree of </w:t>
      </w:r>
      <w:r w:rsidRPr="00F97387">
        <w:rPr>
          <w:rFonts w:cs="Times New Roman"/>
          <w:lang w:val="en-GB"/>
        </w:rPr>
        <w:lastRenderedPageBreak/>
        <w:t>biodegradation/bioelimination</w:t>
      </w:r>
      <w:r>
        <w:rPr>
          <w:rFonts w:cs="Times New Roman"/>
          <w:lang w:val="en-GB"/>
        </w:rPr>
        <w:t>.</w:t>
      </w:r>
      <w:r w:rsidRPr="00F97387">
        <w:rPr>
          <w:rFonts w:cs="Times New Roman"/>
          <w:lang w:val="en-GB"/>
        </w:rPr>
        <w:t xml:space="preserve"> </w:t>
      </w:r>
      <w:r>
        <w:rPr>
          <w:rFonts w:cs="Times New Roman"/>
          <w:lang w:val="en-GB"/>
        </w:rPr>
        <w:t>L</w:t>
      </w:r>
      <w:r w:rsidRPr="00F97387">
        <w:rPr>
          <w:rFonts w:cs="Times New Roman"/>
          <w:lang w:val="en-GB"/>
        </w:rPr>
        <w:t xml:space="preserve">ow human and ecological toxicity, low volatility and low smell intensity </w:t>
      </w:r>
      <w:r>
        <w:rPr>
          <w:rFonts w:cs="Times New Roman"/>
          <w:lang w:val="en-GB"/>
        </w:rPr>
        <w:t>are</w:t>
      </w:r>
      <w:r w:rsidRPr="00F97387">
        <w:rPr>
          <w:rFonts w:cs="Times New Roman"/>
          <w:lang w:val="en-GB"/>
        </w:rPr>
        <w:t xml:space="preserve"> preferred</w:t>
      </w:r>
      <w:r>
        <w:rPr>
          <w:rFonts w:cs="Times New Roman"/>
          <w:lang w:val="en-GB"/>
        </w:rPr>
        <w:t>.</w:t>
      </w:r>
    </w:p>
    <w:p w:rsidR="006E4301" w:rsidRPr="00F97387" w:rsidRDefault="006E4301" w:rsidP="00E54F27">
      <w:pPr>
        <w:pStyle w:val="NoSpacing1"/>
        <w:numPr>
          <w:ilvl w:val="0"/>
          <w:numId w:val="24"/>
        </w:numPr>
        <w:ind w:left="714" w:hanging="357"/>
        <w:jc w:val="both"/>
        <w:rPr>
          <w:rFonts w:cs="Times New Roman"/>
          <w:lang w:val="en-GB"/>
        </w:rPr>
      </w:pPr>
      <w:r>
        <w:rPr>
          <w:rFonts w:cs="Times New Roman"/>
          <w:lang w:val="en-GB"/>
        </w:rPr>
        <w:t>A</w:t>
      </w:r>
      <w:r w:rsidRPr="00F97387">
        <w:rPr>
          <w:rFonts w:cs="Times New Roman"/>
          <w:lang w:val="en-GB"/>
        </w:rPr>
        <w:t>voiding surplus</w:t>
      </w:r>
      <w:r>
        <w:rPr>
          <w:rFonts w:cs="Times New Roman"/>
          <w:lang w:val="en-GB"/>
        </w:rPr>
        <w:t>es</w:t>
      </w:r>
      <w:r w:rsidRPr="00F97387">
        <w:rPr>
          <w:rFonts w:cs="Times New Roman"/>
          <w:lang w:val="en-GB"/>
        </w:rPr>
        <w:t xml:space="preserve"> of applied chemicals and auxiliaries</w:t>
      </w:r>
      <w:r>
        <w:rPr>
          <w:rFonts w:cs="Times New Roman"/>
          <w:lang w:val="en-GB"/>
        </w:rPr>
        <w:t>.</w:t>
      </w:r>
    </w:p>
    <w:p w:rsidR="006E4301" w:rsidRPr="00F97387" w:rsidRDefault="006E4301" w:rsidP="00E54F27">
      <w:pPr>
        <w:pStyle w:val="NoSpacing1"/>
        <w:numPr>
          <w:ilvl w:val="0"/>
          <w:numId w:val="24"/>
        </w:numPr>
        <w:ind w:left="714" w:hanging="357"/>
        <w:jc w:val="both"/>
        <w:rPr>
          <w:rFonts w:cs="Times New Roman"/>
          <w:lang w:val="en-GB"/>
        </w:rPr>
      </w:pPr>
      <w:r>
        <w:rPr>
          <w:rFonts w:cs="Times New Roman"/>
          <w:lang w:val="en-GB"/>
        </w:rPr>
        <w:t>A</w:t>
      </w:r>
      <w:r w:rsidRPr="00F97387">
        <w:rPr>
          <w:rFonts w:cs="Times New Roman"/>
          <w:lang w:val="en-GB"/>
        </w:rPr>
        <w:t>voiding</w:t>
      </w:r>
      <w:r>
        <w:rPr>
          <w:rFonts w:cs="Times New Roman"/>
          <w:lang w:val="en-GB"/>
        </w:rPr>
        <w:t>, if possible,</w:t>
      </w:r>
      <w:r w:rsidRPr="00F97387">
        <w:rPr>
          <w:rFonts w:cs="Times New Roman"/>
          <w:lang w:val="en-GB"/>
        </w:rPr>
        <w:t xml:space="preserve"> add-on devices (spraying, foam application, special padding devices)</w:t>
      </w:r>
      <w:r>
        <w:rPr>
          <w:rFonts w:cs="Times New Roman"/>
          <w:lang w:val="en-GB"/>
        </w:rPr>
        <w:t>.</w:t>
      </w:r>
    </w:p>
    <w:p w:rsidR="006E4301" w:rsidRPr="00F97387" w:rsidRDefault="006E4301" w:rsidP="00E54F27">
      <w:pPr>
        <w:pStyle w:val="NoSpacing1"/>
        <w:numPr>
          <w:ilvl w:val="0"/>
          <w:numId w:val="24"/>
        </w:numPr>
        <w:ind w:left="714" w:hanging="357"/>
        <w:jc w:val="both"/>
        <w:rPr>
          <w:rFonts w:cs="Times New Roman"/>
          <w:lang w:val="en-GB"/>
        </w:rPr>
      </w:pPr>
      <w:r>
        <w:rPr>
          <w:rFonts w:cs="Times New Roman"/>
          <w:lang w:val="en-GB"/>
        </w:rPr>
        <w:t>D</w:t>
      </w:r>
      <w:r w:rsidRPr="00F97387">
        <w:rPr>
          <w:rFonts w:cs="Times New Roman"/>
          <w:lang w:val="en-GB"/>
        </w:rPr>
        <w:t xml:space="preserve">ecreasing the use </w:t>
      </w:r>
      <w:r>
        <w:rPr>
          <w:rFonts w:cs="Times New Roman"/>
          <w:lang w:val="en-GB"/>
        </w:rPr>
        <w:t xml:space="preserve">of </w:t>
      </w:r>
      <w:r w:rsidRPr="00F97387">
        <w:rPr>
          <w:rFonts w:cs="Times New Roman"/>
          <w:lang w:val="en-GB"/>
        </w:rPr>
        <w:t>PFOS or PFOS</w:t>
      </w:r>
      <w:r>
        <w:rPr>
          <w:rFonts w:cs="Times New Roman"/>
          <w:lang w:val="en-GB"/>
        </w:rPr>
        <w:t>-</w:t>
      </w:r>
      <w:r w:rsidRPr="00F97387">
        <w:rPr>
          <w:rFonts w:cs="Times New Roman"/>
          <w:lang w:val="en-GB"/>
        </w:rPr>
        <w:t>related substances to the lowest possible level</w:t>
      </w:r>
      <w:r>
        <w:rPr>
          <w:rFonts w:cs="Times New Roman"/>
          <w:lang w:val="en-GB"/>
        </w:rPr>
        <w:t xml:space="preserve"> i</w:t>
      </w:r>
      <w:r w:rsidRPr="00F97387">
        <w:rPr>
          <w:rFonts w:cs="Times New Roman"/>
          <w:lang w:val="en-GB"/>
        </w:rPr>
        <w:t xml:space="preserve">f </w:t>
      </w:r>
      <w:r>
        <w:rPr>
          <w:rFonts w:cs="Times New Roman"/>
          <w:lang w:val="en-GB"/>
        </w:rPr>
        <w:t>unable to</w:t>
      </w:r>
      <w:r w:rsidRPr="00F97387">
        <w:rPr>
          <w:rFonts w:cs="Times New Roman"/>
          <w:lang w:val="en-GB"/>
        </w:rPr>
        <w:t xml:space="preserve"> replace </w:t>
      </w:r>
      <w:r>
        <w:rPr>
          <w:rFonts w:cs="Times New Roman"/>
          <w:lang w:val="en-GB"/>
        </w:rPr>
        <w:t>them.</w:t>
      </w:r>
    </w:p>
    <w:p w:rsidR="006E4301" w:rsidRPr="00F97387" w:rsidRDefault="006E4301" w:rsidP="00833A65">
      <w:pPr>
        <w:pStyle w:val="Heading4"/>
        <w:ind w:left="0" w:firstLine="0"/>
        <w:jc w:val="both"/>
      </w:pPr>
      <w:bookmarkStart w:id="76" w:name="_Toc301770601"/>
      <w:bookmarkStart w:id="77" w:name="_Toc301872286"/>
      <w:bookmarkStart w:id="78" w:name="_Toc302042322"/>
      <w:bookmarkStart w:id="79" w:name="_Toc302135216"/>
      <w:bookmarkStart w:id="80" w:name="_Toc302135461"/>
      <w:bookmarkStart w:id="81" w:name="_Toc302389724"/>
      <w:bookmarkStart w:id="82" w:name="_Toc302394243"/>
      <w:bookmarkStart w:id="83" w:name="_Toc309230640"/>
    </w:p>
    <w:p w:rsidR="006E4301" w:rsidRPr="00F97387" w:rsidRDefault="006E4301" w:rsidP="00833A65">
      <w:pPr>
        <w:pStyle w:val="Heading3"/>
        <w:numPr>
          <w:ilvl w:val="2"/>
          <w:numId w:val="8"/>
        </w:numPr>
        <w:jc w:val="both"/>
      </w:pPr>
      <w:bookmarkStart w:id="84" w:name="_Toc335923217"/>
      <w:r w:rsidRPr="00F97387">
        <w:t>Equipment</w:t>
      </w:r>
      <w:bookmarkEnd w:id="76"/>
      <w:bookmarkEnd w:id="77"/>
      <w:bookmarkEnd w:id="78"/>
      <w:bookmarkEnd w:id="79"/>
      <w:bookmarkEnd w:id="80"/>
      <w:bookmarkEnd w:id="81"/>
      <w:bookmarkEnd w:id="82"/>
      <w:bookmarkEnd w:id="83"/>
      <w:bookmarkEnd w:id="84"/>
    </w:p>
    <w:p w:rsidR="006E4301" w:rsidRPr="00F97387" w:rsidRDefault="006E4301" w:rsidP="0020363D">
      <w:pPr>
        <w:pStyle w:val="NoSpacing1"/>
        <w:tabs>
          <w:tab w:val="left" w:pos="0"/>
        </w:tabs>
        <w:spacing w:after="120"/>
        <w:jc w:val="both"/>
        <w:rPr>
          <w:rFonts w:cs="Times New Roman"/>
          <w:lang w:val="en-GB"/>
        </w:rPr>
      </w:pPr>
      <w:r w:rsidRPr="00F97387">
        <w:rPr>
          <w:rFonts w:cs="Times New Roman"/>
          <w:lang w:val="en-GB"/>
        </w:rPr>
        <w:t>When choosing and using equipment, the following could be considered</w:t>
      </w:r>
      <w:r>
        <w:rPr>
          <w:rFonts w:cs="Times New Roman"/>
          <w:lang w:val="en-GB"/>
        </w:rPr>
        <w:t>:</w:t>
      </w:r>
    </w:p>
    <w:p w:rsidR="006E4301" w:rsidRPr="00F97387" w:rsidRDefault="006E4301" w:rsidP="00C42F36">
      <w:pPr>
        <w:pStyle w:val="NoSpacing1"/>
        <w:numPr>
          <w:ilvl w:val="0"/>
          <w:numId w:val="59"/>
        </w:numPr>
        <w:jc w:val="both"/>
        <w:rPr>
          <w:rFonts w:cs="Times New Roman"/>
          <w:lang w:val="en-GB"/>
        </w:rPr>
      </w:pPr>
      <w:r>
        <w:rPr>
          <w:rFonts w:cs="Times New Roman"/>
          <w:lang w:val="en-GB"/>
        </w:rPr>
        <w:t>U</w:t>
      </w:r>
      <w:r w:rsidRPr="00F97387">
        <w:rPr>
          <w:rFonts w:cs="Times New Roman"/>
          <w:lang w:val="en-GB"/>
        </w:rPr>
        <w:t>s</w:t>
      </w:r>
      <w:r>
        <w:rPr>
          <w:rFonts w:cs="Times New Roman"/>
          <w:lang w:val="en-GB"/>
        </w:rPr>
        <w:t>ing</w:t>
      </w:r>
      <w:r w:rsidRPr="00F97387">
        <w:rPr>
          <w:rFonts w:cs="Times New Roman"/>
          <w:lang w:val="en-GB"/>
        </w:rPr>
        <w:t xml:space="preserve"> equipment made of material</w:t>
      </w:r>
      <w:r>
        <w:rPr>
          <w:rFonts w:cs="Times New Roman"/>
          <w:lang w:val="en-GB"/>
        </w:rPr>
        <w:t>s</w:t>
      </w:r>
      <w:r w:rsidRPr="00F97387">
        <w:rPr>
          <w:rFonts w:cs="Times New Roman"/>
          <w:lang w:val="en-GB"/>
        </w:rPr>
        <w:t xml:space="preserve"> that sustain corrosion</w:t>
      </w:r>
      <w:r>
        <w:rPr>
          <w:rFonts w:cs="Times New Roman"/>
          <w:lang w:val="en-GB"/>
        </w:rPr>
        <w:t>.</w:t>
      </w:r>
    </w:p>
    <w:p w:rsidR="006E4301" w:rsidRPr="00F97387" w:rsidRDefault="006E4301" w:rsidP="00C42F36">
      <w:pPr>
        <w:pStyle w:val="NoSpacing1"/>
        <w:numPr>
          <w:ilvl w:val="0"/>
          <w:numId w:val="59"/>
        </w:numPr>
        <w:jc w:val="both"/>
        <w:rPr>
          <w:rFonts w:cs="Times New Roman"/>
          <w:lang w:val="en-GB"/>
        </w:rPr>
      </w:pPr>
      <w:r>
        <w:rPr>
          <w:rFonts w:cs="Times New Roman"/>
          <w:lang w:val="en-GB"/>
        </w:rPr>
        <w:t>L</w:t>
      </w:r>
      <w:r w:rsidRPr="00F97387">
        <w:rPr>
          <w:rFonts w:cs="Times New Roman"/>
          <w:lang w:val="en-GB"/>
        </w:rPr>
        <w:t>imit</w:t>
      </w:r>
      <w:r>
        <w:rPr>
          <w:rFonts w:cs="Times New Roman"/>
          <w:lang w:val="en-GB"/>
        </w:rPr>
        <w:t>ing</w:t>
      </w:r>
      <w:r w:rsidRPr="00F97387">
        <w:rPr>
          <w:rFonts w:cs="Times New Roman"/>
          <w:lang w:val="en-GB"/>
        </w:rPr>
        <w:t xml:space="preserve"> the use of the equipment to PFOS or its salts only</w:t>
      </w:r>
      <w:r>
        <w:rPr>
          <w:rFonts w:cs="Times New Roman"/>
          <w:lang w:val="en-GB"/>
        </w:rPr>
        <w:t>.</w:t>
      </w:r>
    </w:p>
    <w:p w:rsidR="006E4301" w:rsidRDefault="006E4301" w:rsidP="00C42F36">
      <w:pPr>
        <w:pStyle w:val="NoSpacing1"/>
        <w:numPr>
          <w:ilvl w:val="0"/>
          <w:numId w:val="59"/>
        </w:numPr>
        <w:jc w:val="both"/>
        <w:rPr>
          <w:rFonts w:cs="Times New Roman"/>
          <w:lang w:val="en-GB"/>
        </w:rPr>
      </w:pPr>
      <w:r>
        <w:rPr>
          <w:rFonts w:cs="Times New Roman"/>
          <w:lang w:val="en-GB"/>
        </w:rPr>
        <w:t>I</w:t>
      </w:r>
      <w:r w:rsidRPr="00F97387">
        <w:rPr>
          <w:rFonts w:cs="Times New Roman"/>
          <w:lang w:val="en-GB"/>
        </w:rPr>
        <w:t>nstall</w:t>
      </w:r>
      <w:r>
        <w:rPr>
          <w:rFonts w:cs="Times New Roman"/>
          <w:lang w:val="en-GB"/>
        </w:rPr>
        <w:t>ing</w:t>
      </w:r>
      <w:r w:rsidRPr="00F97387">
        <w:rPr>
          <w:rFonts w:cs="Times New Roman"/>
          <w:lang w:val="en-GB"/>
        </w:rPr>
        <w:t xml:space="preserve"> ventilation where scattering is expected </w:t>
      </w:r>
      <w:r>
        <w:rPr>
          <w:rFonts w:cs="Times New Roman"/>
          <w:lang w:val="en-GB"/>
        </w:rPr>
        <w:t xml:space="preserve">and, </w:t>
      </w:r>
      <w:r w:rsidRPr="00F97387">
        <w:rPr>
          <w:rFonts w:cs="Times New Roman"/>
          <w:lang w:val="en-GB"/>
        </w:rPr>
        <w:t>to prevent releases into the environment</w:t>
      </w:r>
      <w:r>
        <w:rPr>
          <w:rFonts w:cs="Times New Roman"/>
          <w:lang w:val="en-GB"/>
        </w:rPr>
        <w:t>,</w:t>
      </w:r>
      <w:r w:rsidRPr="00F97387">
        <w:rPr>
          <w:rFonts w:cs="Times New Roman"/>
          <w:lang w:val="en-GB"/>
        </w:rPr>
        <w:t xml:space="preserve"> install</w:t>
      </w:r>
      <w:r>
        <w:rPr>
          <w:rFonts w:cs="Times New Roman"/>
          <w:lang w:val="en-GB"/>
        </w:rPr>
        <w:t>ing</w:t>
      </w:r>
      <w:r w:rsidRPr="00F97387">
        <w:rPr>
          <w:rFonts w:cs="Times New Roman"/>
          <w:lang w:val="en-GB"/>
        </w:rPr>
        <w:t xml:space="preserve"> </w:t>
      </w:r>
      <w:r>
        <w:rPr>
          <w:rFonts w:cs="Times New Roman"/>
          <w:lang w:val="en-GB"/>
        </w:rPr>
        <w:t xml:space="preserve">a </w:t>
      </w:r>
      <w:r w:rsidRPr="00F97387">
        <w:rPr>
          <w:rFonts w:cs="Times New Roman"/>
          <w:lang w:val="en-GB"/>
        </w:rPr>
        <w:t>dust collector, scrubber or similar devices</w:t>
      </w:r>
      <w:r>
        <w:rPr>
          <w:rFonts w:cs="Times New Roman"/>
          <w:lang w:val="en-GB"/>
        </w:rPr>
        <w:t xml:space="preserve">.  </w:t>
      </w:r>
    </w:p>
    <w:p w:rsidR="006E4301" w:rsidRDefault="006E4301" w:rsidP="00C42F36">
      <w:pPr>
        <w:pStyle w:val="NoSpacing1"/>
        <w:numPr>
          <w:ilvl w:val="0"/>
          <w:numId w:val="59"/>
        </w:numPr>
        <w:jc w:val="both"/>
        <w:rPr>
          <w:rFonts w:cs="Times New Roman"/>
          <w:lang w:val="en-GB"/>
        </w:rPr>
      </w:pPr>
      <w:r>
        <w:rPr>
          <w:rFonts w:cs="Times New Roman"/>
          <w:lang w:val="en-GB"/>
        </w:rPr>
        <w:t>Using material that is not likely to corrode for piping from equipment as well as for wastewater.</w:t>
      </w:r>
    </w:p>
    <w:p w:rsidR="006E4301" w:rsidRDefault="006E4301" w:rsidP="00C42F36">
      <w:pPr>
        <w:pStyle w:val="NoSpacing1"/>
        <w:jc w:val="both"/>
        <w:rPr>
          <w:rFonts w:cs="Times New Roman"/>
          <w:lang w:val="en-GB"/>
        </w:rPr>
      </w:pPr>
    </w:p>
    <w:p w:rsidR="006E4301" w:rsidRDefault="006E4301" w:rsidP="003044A3">
      <w:pPr>
        <w:pStyle w:val="NoSpacing1"/>
        <w:ind w:left="714"/>
        <w:jc w:val="both"/>
        <w:rPr>
          <w:rFonts w:cs="Times New Roman"/>
          <w:lang w:val="en-GB"/>
        </w:rPr>
      </w:pPr>
    </w:p>
    <w:p w:rsidR="006E4301" w:rsidRDefault="006E4301" w:rsidP="003044A3">
      <w:pPr>
        <w:pStyle w:val="Heading3"/>
        <w:numPr>
          <w:ilvl w:val="2"/>
          <w:numId w:val="8"/>
        </w:numPr>
      </w:pPr>
      <w:bookmarkStart w:id="85" w:name="_Toc335923218"/>
      <w:r w:rsidRPr="0006023E">
        <w:t>Summary</w:t>
      </w:r>
      <w:bookmarkEnd w:id="85"/>
    </w:p>
    <w:p w:rsidR="006E4301" w:rsidRPr="00D14EE5" w:rsidRDefault="006E4301" w:rsidP="009820B9">
      <w:pPr>
        <w:jc w:val="both"/>
        <w:rPr>
          <w:rFonts w:ascii="Calibri" w:hAnsi="Calibri" w:cs="Calibri"/>
          <w:sz w:val="22"/>
          <w:szCs w:val="22"/>
          <w:lang w:val="en-GB"/>
        </w:rPr>
      </w:pPr>
      <w:r w:rsidRPr="00D14EE5">
        <w:rPr>
          <w:rFonts w:ascii="Calibri" w:hAnsi="Calibri"/>
          <w:sz w:val="22"/>
          <w:szCs w:val="22"/>
          <w:lang w:val="en-GB"/>
        </w:rPr>
        <w:t xml:space="preserve">General BAT/BEP measures for PFOS can be </w:t>
      </w:r>
      <w:r w:rsidRPr="00D14EE5">
        <w:rPr>
          <w:rFonts w:ascii="Calibri" w:hAnsi="Calibri" w:cs="Calibri"/>
          <w:sz w:val="22"/>
          <w:szCs w:val="22"/>
          <w:lang w:val="en-GB"/>
        </w:rPr>
        <w:t>summarized as follows:</w:t>
      </w:r>
    </w:p>
    <w:p w:rsidR="006E4301" w:rsidRPr="00D14EE5" w:rsidRDefault="006E4301" w:rsidP="009820B9">
      <w:pPr>
        <w:pStyle w:val="NoSpacing1"/>
        <w:numPr>
          <w:ilvl w:val="0"/>
          <w:numId w:val="23"/>
        </w:numPr>
        <w:spacing w:after="120"/>
        <w:ind w:left="714" w:hanging="357"/>
        <w:jc w:val="both"/>
        <w:rPr>
          <w:rFonts w:cs="Times New Roman"/>
          <w:lang w:val="en-GB"/>
        </w:rPr>
      </w:pPr>
      <w:r w:rsidRPr="00D14EE5">
        <w:rPr>
          <w:rFonts w:cs="Times New Roman"/>
          <w:lang w:val="en-GB"/>
        </w:rPr>
        <w:t>Perform proper storage of products containing PFOS.</w:t>
      </w:r>
    </w:p>
    <w:p w:rsidR="006E4301" w:rsidRPr="00F97387" w:rsidRDefault="006E4301" w:rsidP="009820B9">
      <w:pPr>
        <w:pStyle w:val="NoSpacing1"/>
        <w:numPr>
          <w:ilvl w:val="0"/>
          <w:numId w:val="23"/>
        </w:numPr>
        <w:ind w:left="714" w:hanging="357"/>
        <w:jc w:val="both"/>
        <w:rPr>
          <w:rFonts w:cs="Times New Roman"/>
          <w:lang w:val="en-GB"/>
        </w:rPr>
      </w:pPr>
      <w:r w:rsidRPr="00F97387">
        <w:rPr>
          <w:rFonts w:cs="Times New Roman"/>
          <w:lang w:val="en-GB"/>
        </w:rPr>
        <w:t xml:space="preserve">Operate manufacturing processes in a closed system at limited sites. </w:t>
      </w:r>
    </w:p>
    <w:p w:rsidR="006E4301" w:rsidRPr="00F97387" w:rsidRDefault="006E4301" w:rsidP="009820B9">
      <w:pPr>
        <w:pStyle w:val="NoSpacing1"/>
        <w:numPr>
          <w:ilvl w:val="0"/>
          <w:numId w:val="23"/>
        </w:numPr>
        <w:ind w:left="714" w:hanging="357"/>
        <w:jc w:val="both"/>
        <w:rPr>
          <w:rFonts w:cs="Times New Roman"/>
          <w:lang w:val="en-GB"/>
        </w:rPr>
      </w:pPr>
      <w:r w:rsidRPr="00F97387">
        <w:rPr>
          <w:rFonts w:cs="Times New Roman"/>
          <w:lang w:val="en-GB"/>
        </w:rPr>
        <w:t>Maintain the reactors, containers and pipes containing PFOS-related feedstock in a well-sealed condition without leakage.</w:t>
      </w:r>
    </w:p>
    <w:p w:rsidR="006E4301" w:rsidRPr="00F97387" w:rsidRDefault="006E4301" w:rsidP="009820B9">
      <w:pPr>
        <w:pStyle w:val="NoSpacing1"/>
        <w:numPr>
          <w:ilvl w:val="0"/>
          <w:numId w:val="23"/>
        </w:numPr>
        <w:ind w:left="714" w:hanging="357"/>
        <w:jc w:val="both"/>
        <w:rPr>
          <w:rFonts w:cs="Times New Roman"/>
          <w:lang w:val="en-GB"/>
        </w:rPr>
      </w:pPr>
      <w:r w:rsidRPr="00F97387">
        <w:rPr>
          <w:rFonts w:cs="Times New Roman"/>
          <w:lang w:val="en-GB"/>
        </w:rPr>
        <w:t>Collect and dispose of the waste acid and solvent at the end of the manufacturing process in an environmentally sound manner</w:t>
      </w:r>
      <w:r>
        <w:rPr>
          <w:rFonts w:cs="Times New Roman"/>
          <w:lang w:val="en-GB"/>
        </w:rPr>
        <w:t>;</w:t>
      </w:r>
      <w:r w:rsidRPr="00F97387">
        <w:rPr>
          <w:rFonts w:cs="Times New Roman"/>
          <w:lang w:val="en-GB"/>
        </w:rPr>
        <w:t xml:space="preserve"> where applicable, high temperature incineration could be a reliable way to treat such PFOS-contained waste.</w:t>
      </w:r>
    </w:p>
    <w:p w:rsidR="006E4301" w:rsidRPr="00F97387" w:rsidRDefault="006E4301" w:rsidP="009820B9">
      <w:pPr>
        <w:pStyle w:val="NoSpacing1"/>
        <w:numPr>
          <w:ilvl w:val="0"/>
          <w:numId w:val="23"/>
        </w:numPr>
        <w:ind w:left="714" w:hanging="357"/>
        <w:jc w:val="both"/>
        <w:rPr>
          <w:rFonts w:cs="Times New Roman"/>
          <w:lang w:val="en-GB"/>
        </w:rPr>
      </w:pPr>
      <w:r w:rsidRPr="00F97387">
        <w:rPr>
          <w:rFonts w:cs="Times New Roman"/>
          <w:lang w:val="en-GB"/>
        </w:rPr>
        <w:t>Use sealed containers for products containing PFOS to guarantee there is no leakage or scattering.</w:t>
      </w:r>
    </w:p>
    <w:p w:rsidR="006E4301" w:rsidRPr="009C1D0F" w:rsidRDefault="006E4301" w:rsidP="009C1D0F">
      <w:pPr>
        <w:pStyle w:val="NoSpacing1"/>
        <w:numPr>
          <w:ilvl w:val="0"/>
          <w:numId w:val="23"/>
        </w:numPr>
        <w:ind w:left="714" w:hanging="357"/>
        <w:jc w:val="both"/>
        <w:rPr>
          <w:rFonts w:cs="Times New Roman"/>
          <w:lang w:val="en-GB"/>
        </w:rPr>
      </w:pPr>
      <w:r w:rsidRPr="00F97387">
        <w:rPr>
          <w:rFonts w:cs="Times New Roman"/>
          <w:lang w:val="en-GB"/>
        </w:rPr>
        <w:t xml:space="preserve">Label with the concentration and attach the MSDS </w:t>
      </w:r>
      <w:r w:rsidRPr="009C1D0F">
        <w:rPr>
          <w:rFonts w:cs="Times New Roman"/>
          <w:lang w:val="en-GB"/>
        </w:rPr>
        <w:t>of PFOS and PFOS-related substances or precursor with any commercial products containing it.</w:t>
      </w:r>
    </w:p>
    <w:p w:rsidR="006E4301" w:rsidRPr="00F97387" w:rsidRDefault="006E4301" w:rsidP="009820B9">
      <w:pPr>
        <w:pStyle w:val="NoSpacing1"/>
        <w:numPr>
          <w:ilvl w:val="0"/>
          <w:numId w:val="23"/>
        </w:numPr>
        <w:ind w:left="714" w:hanging="357"/>
        <w:jc w:val="both"/>
        <w:rPr>
          <w:rFonts w:cs="Times New Roman"/>
          <w:lang w:val="en-GB"/>
        </w:rPr>
      </w:pPr>
      <w:r w:rsidRPr="00F97387">
        <w:rPr>
          <w:rFonts w:cs="Times New Roman"/>
          <w:lang w:val="en-GB"/>
        </w:rPr>
        <w:t>Recover wastewater containing PFOS</w:t>
      </w:r>
      <w:r>
        <w:rPr>
          <w:rFonts w:cs="Times New Roman"/>
          <w:lang w:val="en-GB"/>
        </w:rPr>
        <w:t>;</w:t>
      </w:r>
      <w:r w:rsidRPr="00F97387">
        <w:rPr>
          <w:rFonts w:cs="Times New Roman"/>
          <w:lang w:val="en-GB"/>
        </w:rPr>
        <w:t xml:space="preserve"> if possible separate </w:t>
      </w:r>
      <w:r>
        <w:rPr>
          <w:rFonts w:cs="Times New Roman"/>
          <w:lang w:val="en-GB"/>
        </w:rPr>
        <w:t xml:space="preserve">the </w:t>
      </w:r>
      <w:r w:rsidRPr="00F97387">
        <w:rPr>
          <w:rFonts w:cs="Times New Roman"/>
          <w:lang w:val="en-GB"/>
        </w:rPr>
        <w:t>PFOS, reduce the volume of the wastewater, and treat it properly.</w:t>
      </w:r>
    </w:p>
    <w:p w:rsidR="006E4301" w:rsidRPr="00F97387" w:rsidRDefault="006E4301" w:rsidP="00833A65">
      <w:pPr>
        <w:jc w:val="both"/>
        <w:rPr>
          <w:lang w:val="en-GB"/>
        </w:rPr>
      </w:pPr>
    </w:p>
    <w:p w:rsidR="006E4301" w:rsidRPr="00F97387" w:rsidRDefault="006E4301" w:rsidP="00833A65">
      <w:pPr>
        <w:pStyle w:val="Heading2"/>
        <w:numPr>
          <w:ilvl w:val="1"/>
          <w:numId w:val="8"/>
        </w:numPr>
        <w:jc w:val="both"/>
      </w:pPr>
      <w:bookmarkStart w:id="86" w:name="_Toc335923219"/>
      <w:r w:rsidRPr="00F97387">
        <w:t xml:space="preserve">Water </w:t>
      </w:r>
      <w:r>
        <w:t>m</w:t>
      </w:r>
      <w:r w:rsidRPr="00F97387">
        <w:t>anagement, off-</w:t>
      </w:r>
      <w:r>
        <w:t>gas</w:t>
      </w:r>
      <w:r w:rsidRPr="00F97387">
        <w:t xml:space="preserve"> and solid waste management</w:t>
      </w:r>
      <w:bookmarkEnd w:id="86"/>
      <w:r w:rsidRPr="00F97387">
        <w:t xml:space="preserve"> </w:t>
      </w:r>
    </w:p>
    <w:p w:rsidR="006E4301" w:rsidRPr="00F97387" w:rsidRDefault="006E4301" w:rsidP="0020363D">
      <w:pPr>
        <w:spacing w:after="120"/>
        <w:rPr>
          <w:rFonts w:ascii="Calibri" w:hAnsi="Calibri"/>
          <w:sz w:val="22"/>
          <w:szCs w:val="22"/>
          <w:lang w:val="en-GB"/>
        </w:rPr>
      </w:pPr>
      <w:r>
        <w:rPr>
          <w:rFonts w:ascii="Calibri" w:hAnsi="Calibri"/>
          <w:sz w:val="22"/>
          <w:szCs w:val="22"/>
          <w:lang w:val="en-GB"/>
        </w:rPr>
        <w:t>The following measures could be considered for w</w:t>
      </w:r>
      <w:r w:rsidRPr="00F97387">
        <w:rPr>
          <w:rFonts w:ascii="Calibri" w:hAnsi="Calibri"/>
          <w:sz w:val="22"/>
          <w:szCs w:val="22"/>
          <w:lang w:val="en-GB"/>
        </w:rPr>
        <w:t>ater management, off-gas and solid waste management</w:t>
      </w:r>
      <w:r>
        <w:rPr>
          <w:rFonts w:ascii="Calibri" w:hAnsi="Calibri"/>
          <w:sz w:val="22"/>
          <w:szCs w:val="22"/>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A</w:t>
      </w:r>
      <w:r w:rsidRPr="00F97387">
        <w:rPr>
          <w:rFonts w:cs="Times New Roman"/>
          <w:lang w:val="en-GB"/>
        </w:rPr>
        <w:t>voidance of leaks and spills</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S</w:t>
      </w:r>
      <w:r w:rsidRPr="00F97387">
        <w:rPr>
          <w:rFonts w:cs="Times New Roman"/>
          <w:lang w:val="en-GB"/>
        </w:rPr>
        <w:t>ubstitution of overflow rinsing or minimization of water consumption in overflow rinsing by means of optimized process control</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R</w:t>
      </w:r>
      <w:r w:rsidRPr="00F97387">
        <w:rPr>
          <w:rFonts w:cs="Times New Roman"/>
          <w:lang w:val="en-GB"/>
        </w:rPr>
        <w:t>euse of rinsing baths, especially final rinsing baths</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R</w:t>
      </w:r>
      <w:r w:rsidRPr="00F97387">
        <w:rPr>
          <w:rFonts w:cs="Times New Roman"/>
          <w:lang w:val="en-GB"/>
        </w:rPr>
        <w:t>evers</w:t>
      </w:r>
      <w:r>
        <w:rPr>
          <w:rFonts w:cs="Times New Roman"/>
          <w:lang w:val="en-GB"/>
        </w:rPr>
        <w:t>ing</w:t>
      </w:r>
      <w:r w:rsidRPr="00F97387">
        <w:rPr>
          <w:rFonts w:cs="Times New Roman"/>
          <w:lang w:val="en-GB"/>
        </w:rPr>
        <w:t xml:space="preserve"> </w:t>
      </w:r>
      <w:r>
        <w:rPr>
          <w:rFonts w:cs="Times New Roman"/>
          <w:lang w:val="en-GB"/>
        </w:rPr>
        <w:t xml:space="preserve">of </w:t>
      </w:r>
      <w:r w:rsidRPr="00F97387">
        <w:rPr>
          <w:rFonts w:cs="Times New Roman"/>
          <w:lang w:val="en-GB"/>
        </w:rPr>
        <w:t>current flows in continuous washing</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lastRenderedPageBreak/>
        <w:t>C</w:t>
      </w:r>
      <w:r w:rsidRPr="00F97387">
        <w:rPr>
          <w:rFonts w:cs="Times New Roman"/>
          <w:lang w:val="en-GB"/>
        </w:rPr>
        <w:t>leaning and recycling of process water in selected low charged wastewater streams</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O</w:t>
      </w:r>
      <w:r w:rsidRPr="00F97387">
        <w:rPr>
          <w:rFonts w:cs="Times New Roman"/>
          <w:lang w:val="en-GB"/>
        </w:rPr>
        <w:t>perational safety in place to avoid unnecessary exposure and accidents</w:t>
      </w:r>
      <w:r>
        <w:rPr>
          <w:rFonts w:cs="Times New Roman"/>
          <w:lang w:val="en-GB"/>
        </w:rPr>
        <w:t>.</w:t>
      </w:r>
    </w:p>
    <w:p w:rsidR="006E4301" w:rsidRPr="00F97387" w:rsidRDefault="006E4301" w:rsidP="00E54F27">
      <w:pPr>
        <w:pStyle w:val="NoSpacing1"/>
        <w:numPr>
          <w:ilvl w:val="0"/>
          <w:numId w:val="26"/>
        </w:numPr>
        <w:ind w:left="714" w:hanging="357"/>
        <w:jc w:val="both"/>
        <w:rPr>
          <w:rFonts w:cs="Times New Roman"/>
          <w:lang w:val="en-GB"/>
        </w:rPr>
      </w:pPr>
      <w:r>
        <w:rPr>
          <w:rFonts w:cs="Times New Roman"/>
          <w:lang w:val="en-GB"/>
        </w:rPr>
        <w:t>U</w:t>
      </w:r>
      <w:r w:rsidRPr="00F97387">
        <w:rPr>
          <w:rFonts w:cs="Times New Roman"/>
          <w:lang w:val="en-GB"/>
        </w:rPr>
        <w:t>se of low emission preparation agents through the total supply chain where possible</w:t>
      </w:r>
      <w:r>
        <w:rPr>
          <w:rFonts w:cs="Times New Roman"/>
          <w:lang w:val="en-GB"/>
        </w:rPr>
        <w:t>.</w:t>
      </w:r>
      <w:r w:rsidRPr="00F97387">
        <w:rPr>
          <w:rFonts w:cs="Times New Roman"/>
          <w:lang w:val="en-GB"/>
        </w:rPr>
        <w:t xml:space="preserve"> </w:t>
      </w:r>
    </w:p>
    <w:p w:rsidR="006E4301" w:rsidRPr="00F97387" w:rsidRDefault="006E4301" w:rsidP="00E54F27">
      <w:pPr>
        <w:pStyle w:val="NoSpacing1"/>
        <w:numPr>
          <w:ilvl w:val="0"/>
          <w:numId w:val="27"/>
        </w:numPr>
        <w:ind w:left="714" w:hanging="357"/>
        <w:jc w:val="both"/>
        <w:rPr>
          <w:rFonts w:cs="Times New Roman"/>
          <w:lang w:val="en-GB"/>
        </w:rPr>
      </w:pPr>
      <w:r>
        <w:rPr>
          <w:rFonts w:cs="Times New Roman"/>
          <w:lang w:val="en-GB"/>
        </w:rPr>
        <w:t>U</w:t>
      </w:r>
      <w:r w:rsidRPr="00F97387">
        <w:rPr>
          <w:rFonts w:cs="Times New Roman"/>
          <w:lang w:val="en-GB"/>
        </w:rPr>
        <w:t>se of low emission options</w:t>
      </w:r>
      <w:r>
        <w:rPr>
          <w:rFonts w:cs="Times New Roman"/>
          <w:lang w:val="en-GB"/>
        </w:rPr>
        <w:t>.</w:t>
      </w:r>
    </w:p>
    <w:p w:rsidR="006E4301" w:rsidRPr="00F97387" w:rsidRDefault="006E4301" w:rsidP="00E54F27">
      <w:pPr>
        <w:pStyle w:val="NoSpacing1"/>
        <w:numPr>
          <w:ilvl w:val="0"/>
          <w:numId w:val="25"/>
        </w:numPr>
        <w:ind w:left="714" w:hanging="357"/>
        <w:jc w:val="both"/>
        <w:rPr>
          <w:rFonts w:cs="Times New Roman"/>
          <w:lang w:val="en-GB"/>
        </w:rPr>
      </w:pPr>
      <w:r>
        <w:rPr>
          <w:rFonts w:cs="Times New Roman"/>
          <w:lang w:val="en-GB"/>
        </w:rPr>
        <w:t>S</w:t>
      </w:r>
      <w:r w:rsidRPr="00F97387">
        <w:rPr>
          <w:rFonts w:cs="Times New Roman"/>
          <w:lang w:val="en-GB"/>
        </w:rPr>
        <w:t xml:space="preserve">eparate collection of solid waste that has an unknown quantity of PFOS and related substances. </w:t>
      </w:r>
    </w:p>
    <w:p w:rsidR="006E4301" w:rsidRPr="00F97387" w:rsidRDefault="006E4301" w:rsidP="00E54F27">
      <w:pPr>
        <w:pStyle w:val="NoSpacing1"/>
        <w:numPr>
          <w:ilvl w:val="0"/>
          <w:numId w:val="25"/>
        </w:numPr>
        <w:ind w:left="714" w:hanging="357"/>
        <w:jc w:val="both"/>
        <w:rPr>
          <w:rFonts w:cs="Times New Roman"/>
          <w:lang w:val="en-GB"/>
        </w:rPr>
      </w:pPr>
      <w:r>
        <w:rPr>
          <w:rFonts w:cs="Times New Roman"/>
          <w:lang w:val="en-GB"/>
        </w:rPr>
        <w:t>S</w:t>
      </w:r>
      <w:r w:rsidRPr="00F97387">
        <w:rPr>
          <w:rFonts w:cs="Times New Roman"/>
          <w:lang w:val="en-GB"/>
        </w:rPr>
        <w:t xml:space="preserve">toring </w:t>
      </w:r>
      <w:r>
        <w:rPr>
          <w:rFonts w:cs="Times New Roman"/>
          <w:lang w:val="en-GB"/>
        </w:rPr>
        <w:t xml:space="preserve">of </w:t>
      </w:r>
      <w:r w:rsidRPr="00F97387">
        <w:rPr>
          <w:rFonts w:cs="Times New Roman"/>
          <w:lang w:val="en-GB"/>
        </w:rPr>
        <w:t xml:space="preserve">this waste in a controlled landfill </w:t>
      </w:r>
      <w:r>
        <w:rPr>
          <w:rFonts w:cs="Times New Roman"/>
          <w:lang w:val="en-GB"/>
        </w:rPr>
        <w:t>(i.e.</w:t>
      </w:r>
      <w:r w:rsidRPr="00F97387">
        <w:rPr>
          <w:rFonts w:cs="Times New Roman"/>
          <w:lang w:val="en-GB"/>
        </w:rPr>
        <w:t xml:space="preserve"> a landfill with no leakage to the surrounding environment</w:t>
      </w:r>
      <w:r>
        <w:rPr>
          <w:rFonts w:cs="Times New Roman"/>
          <w:lang w:val="en-GB"/>
        </w:rPr>
        <w:t>).</w:t>
      </w:r>
    </w:p>
    <w:p w:rsidR="006E4301" w:rsidRPr="00F97387" w:rsidRDefault="006E4301" w:rsidP="00E54F27">
      <w:pPr>
        <w:pStyle w:val="NoSpacing1"/>
        <w:numPr>
          <w:ilvl w:val="0"/>
          <w:numId w:val="25"/>
        </w:numPr>
        <w:ind w:left="714" w:hanging="357"/>
        <w:jc w:val="both"/>
        <w:rPr>
          <w:rFonts w:cs="Times New Roman"/>
          <w:lang w:val="en-GB"/>
        </w:rPr>
      </w:pPr>
      <w:r>
        <w:rPr>
          <w:rFonts w:cs="Times New Roman"/>
          <w:lang w:val="en-GB"/>
        </w:rPr>
        <w:t>R</w:t>
      </w:r>
      <w:r w:rsidRPr="00F97387">
        <w:rPr>
          <w:rFonts w:cs="Times New Roman"/>
          <w:lang w:val="en-GB"/>
        </w:rPr>
        <w:t>euse</w:t>
      </w:r>
      <w:r>
        <w:rPr>
          <w:rFonts w:cs="Times New Roman"/>
          <w:lang w:val="en-GB"/>
        </w:rPr>
        <w:t xml:space="preserve"> and</w:t>
      </w:r>
      <w:r w:rsidRPr="00F97387">
        <w:rPr>
          <w:rFonts w:cs="Times New Roman"/>
          <w:lang w:val="en-GB"/>
        </w:rPr>
        <w:t xml:space="preserve"> recycling of known “PFC-free” product wastes (RPA association with BRE ENV.</w:t>
      </w:r>
      <w:r>
        <w:rPr>
          <w:rFonts w:cs="Times New Roman"/>
          <w:lang w:val="en-GB"/>
        </w:rPr>
        <w:t>,</w:t>
      </w:r>
      <w:r w:rsidRPr="00F97387">
        <w:rPr>
          <w:rFonts w:cs="Times New Roman"/>
          <w:lang w:val="en-GB"/>
        </w:rPr>
        <w:t xml:space="preserve"> 2004)</w:t>
      </w:r>
      <w:r>
        <w:rPr>
          <w:rFonts w:cs="Times New Roman"/>
          <w:lang w:val="en-GB"/>
        </w:rPr>
        <w:t>.</w:t>
      </w:r>
    </w:p>
    <w:p w:rsidR="006E4301" w:rsidRPr="00D14EE5" w:rsidRDefault="006E4301" w:rsidP="00E54F27">
      <w:pPr>
        <w:pStyle w:val="NoSpacing1"/>
        <w:numPr>
          <w:ilvl w:val="0"/>
          <w:numId w:val="25"/>
        </w:numPr>
        <w:ind w:left="714" w:hanging="357"/>
        <w:jc w:val="both"/>
        <w:rPr>
          <w:rFonts w:cs="Times New Roman"/>
          <w:lang w:val="en-GB"/>
        </w:rPr>
      </w:pPr>
      <w:r w:rsidRPr="00D14EE5">
        <w:rPr>
          <w:rFonts w:cs="Times New Roman"/>
          <w:lang w:val="en-GB"/>
        </w:rPr>
        <w:t>Irreversible destruction of waste with an unknown quantity of PFOS and related substances at a minimum of 1100 °C.</w:t>
      </w:r>
    </w:p>
    <w:p w:rsidR="006E4301" w:rsidRPr="00D14EE5" w:rsidRDefault="006E4301" w:rsidP="00E54F27">
      <w:pPr>
        <w:pStyle w:val="NoSpacing1"/>
        <w:numPr>
          <w:ilvl w:val="0"/>
          <w:numId w:val="25"/>
        </w:numPr>
        <w:ind w:left="714" w:hanging="357"/>
        <w:jc w:val="both"/>
        <w:rPr>
          <w:rFonts w:cs="Times New Roman"/>
          <w:lang w:val="en-GB"/>
        </w:rPr>
      </w:pPr>
      <w:r w:rsidRPr="00D14EE5">
        <w:rPr>
          <w:rFonts w:cs="Times New Roman"/>
          <w:lang w:val="en-GB"/>
        </w:rPr>
        <w:t xml:space="preserve">Avoidance of mixing </w:t>
      </w:r>
      <w:r>
        <w:rPr>
          <w:rFonts w:cs="Times New Roman"/>
          <w:lang w:val="en-GB"/>
        </w:rPr>
        <w:t xml:space="preserve">PFOS-free </w:t>
      </w:r>
      <w:r w:rsidRPr="00D14EE5">
        <w:rPr>
          <w:rFonts w:cs="Times New Roman"/>
          <w:lang w:val="en-GB"/>
        </w:rPr>
        <w:t>solutions or wash w</w:t>
      </w:r>
      <w:r w:rsidRPr="003044A3">
        <w:rPr>
          <w:rFonts w:cs="Times New Roman"/>
          <w:lang w:val="en-GB"/>
        </w:rPr>
        <w:t xml:space="preserve">ater </w:t>
      </w:r>
      <w:r>
        <w:rPr>
          <w:rFonts w:cs="Times New Roman"/>
          <w:lang w:val="en-GB"/>
        </w:rPr>
        <w:t xml:space="preserve">with </w:t>
      </w:r>
      <w:r w:rsidRPr="003044A3">
        <w:rPr>
          <w:rFonts w:cs="Times New Roman"/>
          <w:lang w:val="en-GB"/>
        </w:rPr>
        <w:t>solutions containing PFOS</w:t>
      </w:r>
      <w:r>
        <w:rPr>
          <w:rFonts w:cs="Times New Roman"/>
          <w:lang w:val="en-GB"/>
        </w:rPr>
        <w:t>.</w:t>
      </w:r>
      <w:r w:rsidRPr="003044A3">
        <w:rPr>
          <w:rFonts w:cs="Times New Roman"/>
          <w:lang w:val="en-GB"/>
        </w:rPr>
        <w:t xml:space="preserve"> </w:t>
      </w:r>
    </w:p>
    <w:p w:rsidR="006E4301" w:rsidRPr="00F97387" w:rsidRDefault="006E4301" w:rsidP="00833A65">
      <w:pPr>
        <w:jc w:val="both"/>
        <w:rPr>
          <w:lang w:val="en-GB"/>
        </w:rPr>
      </w:pPr>
    </w:p>
    <w:p w:rsidR="006E4301" w:rsidRPr="00F97387" w:rsidRDefault="00DE00D8" w:rsidP="00833A65">
      <w:pPr>
        <w:pStyle w:val="Heading2"/>
        <w:numPr>
          <w:ilvl w:val="1"/>
          <w:numId w:val="8"/>
        </w:numPr>
        <w:jc w:val="both"/>
      </w:pPr>
      <w:bookmarkStart w:id="87" w:name="_Toc335923220"/>
      <w:r>
        <w:t>Ha</w:t>
      </w:r>
      <w:r w:rsidR="006E4301" w:rsidRPr="00F97387">
        <w:t>ndling and knowledge of the waste flow</w:t>
      </w:r>
      <w:bookmarkEnd w:id="87"/>
    </w:p>
    <w:p w:rsidR="006E4301" w:rsidRDefault="006E4301" w:rsidP="0020363D">
      <w:pPr>
        <w:pStyle w:val="NoSpacing"/>
        <w:spacing w:after="120"/>
        <w:jc w:val="both"/>
        <w:rPr>
          <w:rFonts w:cs="Times New Roman"/>
          <w:lang w:val="en-GB"/>
        </w:rPr>
      </w:pPr>
      <w:r w:rsidRPr="00F97387">
        <w:rPr>
          <w:rFonts w:cs="Times New Roman"/>
          <w:lang w:val="en-GB"/>
        </w:rPr>
        <w:t xml:space="preserve">The </w:t>
      </w:r>
      <w:r>
        <w:rPr>
          <w:rFonts w:cs="Times New Roman"/>
          <w:lang w:val="en-GB"/>
        </w:rPr>
        <w:t xml:space="preserve">following </w:t>
      </w:r>
      <w:r w:rsidRPr="00F97387">
        <w:rPr>
          <w:rFonts w:cs="Times New Roman"/>
          <w:lang w:val="en-GB"/>
        </w:rPr>
        <w:t xml:space="preserve">know-how needs to be taken into account </w:t>
      </w:r>
      <w:r>
        <w:rPr>
          <w:rFonts w:cs="Times New Roman"/>
          <w:lang w:val="en-GB"/>
        </w:rPr>
        <w:t>for</w:t>
      </w:r>
      <w:r w:rsidRPr="00F97387">
        <w:rPr>
          <w:rFonts w:cs="Times New Roman"/>
          <w:lang w:val="en-GB"/>
        </w:rPr>
        <w:t xml:space="preserve"> the management </w:t>
      </w:r>
      <w:r>
        <w:rPr>
          <w:rFonts w:cs="Times New Roman"/>
          <w:lang w:val="en-GB"/>
        </w:rPr>
        <w:t xml:space="preserve">of waste flows:  i) the </w:t>
      </w:r>
      <w:r w:rsidRPr="00F97387">
        <w:rPr>
          <w:rFonts w:cs="Times New Roman"/>
          <w:lang w:val="en-GB"/>
        </w:rPr>
        <w:t>treatments to be carried out</w:t>
      </w:r>
      <w:r>
        <w:rPr>
          <w:rFonts w:cs="Times New Roman"/>
          <w:lang w:val="en-GB"/>
        </w:rPr>
        <w:t>,</w:t>
      </w:r>
      <w:r w:rsidRPr="00F97387">
        <w:rPr>
          <w:rFonts w:cs="Times New Roman"/>
          <w:lang w:val="en-GB"/>
        </w:rPr>
        <w:t xml:space="preserve"> ii) </w:t>
      </w:r>
      <w:r>
        <w:rPr>
          <w:rFonts w:cs="Times New Roman"/>
          <w:lang w:val="en-GB"/>
        </w:rPr>
        <w:t xml:space="preserve">the </w:t>
      </w:r>
      <w:r w:rsidRPr="00F97387">
        <w:rPr>
          <w:rFonts w:cs="Times New Roman"/>
          <w:lang w:val="en-GB"/>
        </w:rPr>
        <w:t xml:space="preserve">types </w:t>
      </w:r>
      <w:r>
        <w:rPr>
          <w:rFonts w:cs="Times New Roman"/>
          <w:lang w:val="en-GB"/>
        </w:rPr>
        <w:t xml:space="preserve">and origins </w:t>
      </w:r>
      <w:r w:rsidRPr="00F97387">
        <w:rPr>
          <w:rFonts w:cs="Times New Roman"/>
          <w:lang w:val="en-GB"/>
        </w:rPr>
        <w:t xml:space="preserve">of waste to be accepted and treated, and </w:t>
      </w:r>
      <w:r>
        <w:rPr>
          <w:rFonts w:cs="Times New Roman"/>
          <w:lang w:val="en-GB"/>
        </w:rPr>
        <w:t xml:space="preserve">iii) the </w:t>
      </w:r>
      <w:r w:rsidRPr="00F97387">
        <w:rPr>
          <w:rFonts w:cs="Times New Roman"/>
          <w:lang w:val="en-GB"/>
        </w:rPr>
        <w:t xml:space="preserve">handling procedures under consideration and their associated risks. </w:t>
      </w:r>
    </w:p>
    <w:p w:rsidR="006E4301" w:rsidRDefault="006E4301" w:rsidP="003A11C7">
      <w:pPr>
        <w:pStyle w:val="NoSpacing2"/>
        <w:spacing w:after="120"/>
        <w:jc w:val="both"/>
        <w:rPr>
          <w:rFonts w:cs="Times New Roman"/>
          <w:lang w:val="en-US"/>
        </w:rPr>
      </w:pPr>
      <w:r>
        <w:rPr>
          <w:rFonts w:cs="Times New Roman"/>
          <w:lang w:val="en-US"/>
        </w:rPr>
        <w:t>The m</w:t>
      </w:r>
      <w:r w:rsidRPr="003044A3">
        <w:rPr>
          <w:rFonts w:cs="Times New Roman"/>
          <w:lang w:val="en-US"/>
        </w:rPr>
        <w:t>onitoring of waste flow  involves implementation of the following procedures:</w:t>
      </w:r>
    </w:p>
    <w:p w:rsidR="006E4301" w:rsidRDefault="006E4301" w:rsidP="003044A3">
      <w:pPr>
        <w:pStyle w:val="NoSpacing2"/>
        <w:numPr>
          <w:ilvl w:val="0"/>
          <w:numId w:val="64"/>
        </w:numPr>
        <w:spacing w:after="120"/>
        <w:jc w:val="both"/>
        <w:rPr>
          <w:rFonts w:cs="Times New Roman"/>
          <w:lang w:val="en-US"/>
        </w:rPr>
      </w:pPr>
      <w:r>
        <w:rPr>
          <w:rFonts w:cs="Times New Roman"/>
          <w:lang w:val="en-US"/>
        </w:rPr>
        <w:t>P</w:t>
      </w:r>
      <w:r w:rsidRPr="0093612B">
        <w:rPr>
          <w:rFonts w:cs="Times New Roman"/>
          <w:lang w:val="en-US"/>
        </w:rPr>
        <w:t>re-acceptance procedure</w:t>
      </w:r>
    </w:p>
    <w:p w:rsidR="006E4301" w:rsidRDefault="006E4301" w:rsidP="00F52B24">
      <w:pPr>
        <w:pStyle w:val="NoSpacing2"/>
        <w:numPr>
          <w:ilvl w:val="0"/>
          <w:numId w:val="64"/>
        </w:numPr>
        <w:spacing w:after="120"/>
        <w:jc w:val="both"/>
        <w:rPr>
          <w:rFonts w:cs="Times New Roman"/>
          <w:lang w:val="en-US"/>
        </w:rPr>
      </w:pPr>
      <w:r>
        <w:rPr>
          <w:rFonts w:cs="Times New Roman"/>
          <w:lang w:val="en-US"/>
        </w:rPr>
        <w:t>A</w:t>
      </w:r>
      <w:r w:rsidRPr="0093612B">
        <w:rPr>
          <w:rFonts w:cs="Times New Roman"/>
          <w:lang w:val="en-US"/>
        </w:rPr>
        <w:t>cceptance procedure</w:t>
      </w:r>
    </w:p>
    <w:p w:rsidR="006E4301" w:rsidRDefault="006E4301" w:rsidP="00F52B24">
      <w:pPr>
        <w:pStyle w:val="NoSpacing2"/>
        <w:numPr>
          <w:ilvl w:val="0"/>
          <w:numId w:val="64"/>
        </w:numPr>
        <w:spacing w:after="120"/>
        <w:jc w:val="both"/>
        <w:rPr>
          <w:rFonts w:cs="Times New Roman"/>
          <w:lang w:val="en-US"/>
        </w:rPr>
      </w:pPr>
      <w:r>
        <w:rPr>
          <w:rFonts w:cs="Times New Roman"/>
          <w:lang w:val="en-US"/>
        </w:rPr>
        <w:t>D</w:t>
      </w:r>
      <w:r w:rsidRPr="0093612B">
        <w:rPr>
          <w:rFonts w:cs="Times New Roman"/>
          <w:lang w:val="en-US"/>
        </w:rPr>
        <w:t>ifferent sampling procedures</w:t>
      </w:r>
    </w:p>
    <w:p w:rsidR="006E4301" w:rsidRPr="00B3135D" w:rsidRDefault="006E4301" w:rsidP="00B3135D">
      <w:pPr>
        <w:pStyle w:val="NoSpacing2"/>
        <w:numPr>
          <w:ilvl w:val="0"/>
          <w:numId w:val="64"/>
        </w:numPr>
        <w:spacing w:after="120"/>
        <w:jc w:val="both"/>
        <w:rPr>
          <w:rFonts w:cs="Times New Roman"/>
          <w:lang w:val="en-US"/>
        </w:rPr>
      </w:pPr>
      <w:r>
        <w:rPr>
          <w:rFonts w:cs="Times New Roman"/>
          <w:lang w:val="en-US"/>
        </w:rPr>
        <w:t>R</w:t>
      </w:r>
      <w:r w:rsidRPr="0093612B">
        <w:rPr>
          <w:rFonts w:cs="Times New Roman"/>
          <w:lang w:val="en-US"/>
        </w:rPr>
        <w:t>eception facility</w:t>
      </w:r>
    </w:p>
    <w:p w:rsidR="006E4301" w:rsidRPr="00F97387" w:rsidRDefault="006E4301" w:rsidP="00B3135D">
      <w:pPr>
        <w:pStyle w:val="NoSpacing"/>
        <w:spacing w:after="120"/>
        <w:jc w:val="both"/>
        <w:rPr>
          <w:lang w:val="en-GB"/>
        </w:rPr>
      </w:pPr>
      <w:r w:rsidRPr="00F97387">
        <w:rPr>
          <w:rFonts w:cs="Times New Roman"/>
          <w:lang w:val="en-GB"/>
        </w:rPr>
        <w:t xml:space="preserve">BAT and BEP </w:t>
      </w:r>
      <w:r>
        <w:rPr>
          <w:rFonts w:cs="Times New Roman"/>
          <w:lang w:val="en-GB"/>
        </w:rPr>
        <w:t>for each of these areas are discussed in the next four sections.</w:t>
      </w:r>
    </w:p>
    <w:p w:rsidR="006E4301" w:rsidRPr="00B3135D" w:rsidRDefault="006E4301" w:rsidP="00B3135D">
      <w:pPr>
        <w:pStyle w:val="NoSpacing2"/>
        <w:spacing w:after="120"/>
        <w:jc w:val="both"/>
        <w:rPr>
          <w:rFonts w:cs="Times New Roman"/>
          <w:lang w:val="en-US"/>
        </w:rPr>
      </w:pPr>
    </w:p>
    <w:p w:rsidR="006E4301" w:rsidRDefault="006E4301" w:rsidP="003044A3">
      <w:pPr>
        <w:pStyle w:val="Heading3"/>
        <w:numPr>
          <w:ilvl w:val="2"/>
          <w:numId w:val="8"/>
        </w:numPr>
        <w:rPr>
          <w:bCs w:val="0"/>
        </w:rPr>
      </w:pPr>
      <w:bookmarkStart w:id="88" w:name="_Toc335923221"/>
      <w:r w:rsidRPr="00F95789">
        <w:t>Pre-acceptance procedure</w:t>
      </w:r>
      <w:bookmarkEnd w:id="88"/>
    </w:p>
    <w:p w:rsidR="006E4301" w:rsidRPr="00F97387" w:rsidRDefault="006E4301" w:rsidP="0020363D">
      <w:pPr>
        <w:pStyle w:val="NoSpacing1"/>
        <w:spacing w:after="120"/>
        <w:jc w:val="both"/>
        <w:rPr>
          <w:rFonts w:cs="Times New Roman"/>
          <w:lang w:val="en-GB"/>
        </w:rPr>
      </w:pPr>
      <w:r w:rsidRPr="003044A3">
        <w:rPr>
          <w:rFonts w:cs="Times New Roman"/>
          <w:lang w:val="en-GB"/>
        </w:rPr>
        <w:t>Implementing the pre-acceptance procedure could consider at least the following items:</w:t>
      </w:r>
      <w:r w:rsidRPr="00F97387">
        <w:rPr>
          <w:rFonts w:cs="Times New Roman"/>
          <w:lang w:val="en-GB"/>
        </w:rPr>
        <w:t xml:space="preserve"> </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T</w:t>
      </w:r>
      <w:r w:rsidRPr="00F97387">
        <w:rPr>
          <w:rFonts w:cs="Times New Roman"/>
          <w:lang w:val="en-GB"/>
        </w:rPr>
        <w:t>ests for the incoming waste with respect to the planned treatment</w:t>
      </w:r>
      <w:r>
        <w:rPr>
          <w:rFonts w:cs="Times New Roman"/>
          <w:lang w:val="en-GB"/>
        </w:rPr>
        <w:t>.</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A</w:t>
      </w:r>
      <w:r w:rsidRPr="00F97387">
        <w:rPr>
          <w:rFonts w:cs="Times New Roman"/>
          <w:lang w:val="en-GB"/>
        </w:rPr>
        <w:t xml:space="preserve">ll necessary information received on the nature of the processes producing the waste, including the variability of the process. </w:t>
      </w:r>
      <w:r>
        <w:rPr>
          <w:rFonts w:cs="Times New Roman"/>
          <w:lang w:val="en-GB"/>
        </w:rPr>
        <w:t>P</w:t>
      </w:r>
      <w:r w:rsidRPr="00F97387">
        <w:rPr>
          <w:rFonts w:cs="Times New Roman"/>
          <w:lang w:val="en-GB"/>
        </w:rPr>
        <w:t>ersonnel deal</w:t>
      </w:r>
      <w:r>
        <w:rPr>
          <w:rFonts w:cs="Times New Roman"/>
          <w:lang w:val="en-GB"/>
        </w:rPr>
        <w:t>ing</w:t>
      </w:r>
      <w:r w:rsidRPr="00F97387">
        <w:rPr>
          <w:rFonts w:cs="Times New Roman"/>
          <w:lang w:val="en-GB"/>
        </w:rPr>
        <w:t xml:space="preserve"> with the pre-acceptance procedure need to be able to deal with all questions relevant to </w:t>
      </w:r>
      <w:r>
        <w:rPr>
          <w:rFonts w:cs="Times New Roman"/>
          <w:lang w:val="en-GB"/>
        </w:rPr>
        <w:t>waste</w:t>
      </w:r>
      <w:r w:rsidRPr="00F97387">
        <w:rPr>
          <w:rFonts w:cs="Times New Roman"/>
          <w:lang w:val="en-GB"/>
        </w:rPr>
        <w:t xml:space="preserve"> treatment in the waste treatment facility</w:t>
      </w:r>
      <w:r>
        <w:rPr>
          <w:rFonts w:cs="Times New Roman"/>
          <w:lang w:val="en-GB"/>
        </w:rPr>
        <w:t>.</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A</w:t>
      </w:r>
      <w:r w:rsidRPr="00F97387">
        <w:rPr>
          <w:rFonts w:cs="Times New Roman"/>
          <w:lang w:val="en-GB"/>
        </w:rPr>
        <w:t xml:space="preserve"> system for providing and analyzing representative samples of the waste from the production process producing such waste from the current holder.</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A</w:t>
      </w:r>
      <w:r w:rsidRPr="00F97387">
        <w:rPr>
          <w:rFonts w:cs="Times New Roman"/>
          <w:lang w:val="en-GB"/>
        </w:rPr>
        <w:t xml:space="preserve"> system for carefully verifying, if not dealing directly with the waste producer, the information received at the pre-acceptance stage, including the contact details of the waste producers and an appropriate description of waste composition and its hazardousness</w:t>
      </w:r>
      <w:r>
        <w:rPr>
          <w:rFonts w:cs="Times New Roman"/>
          <w:lang w:val="en-GB"/>
        </w:rPr>
        <w:t>.</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A</w:t>
      </w:r>
      <w:r w:rsidRPr="00F97387">
        <w:rPr>
          <w:rFonts w:cs="Times New Roman"/>
          <w:lang w:val="en-GB"/>
        </w:rPr>
        <w:t>n existing national waste code</w:t>
      </w:r>
      <w:r>
        <w:rPr>
          <w:rFonts w:cs="Times New Roman"/>
          <w:lang w:val="en-GB"/>
        </w:rPr>
        <w:t>, provided or developed.</w:t>
      </w:r>
      <w:r w:rsidRPr="00F97387">
        <w:rPr>
          <w:rFonts w:cs="Times New Roman"/>
          <w:lang w:val="en-GB"/>
        </w:rPr>
        <w:t xml:space="preserve"> </w:t>
      </w:r>
    </w:p>
    <w:p w:rsidR="006E4301" w:rsidRPr="00F97387" w:rsidRDefault="006E4301" w:rsidP="00E54F27">
      <w:pPr>
        <w:pStyle w:val="NoSpacing1"/>
        <w:numPr>
          <w:ilvl w:val="0"/>
          <w:numId w:val="28"/>
        </w:numPr>
        <w:ind w:left="714" w:hanging="357"/>
        <w:jc w:val="both"/>
        <w:rPr>
          <w:rFonts w:cs="Times New Roman"/>
          <w:lang w:val="en-GB"/>
        </w:rPr>
      </w:pPr>
      <w:r>
        <w:rPr>
          <w:rFonts w:cs="Times New Roman"/>
          <w:lang w:val="en-GB"/>
        </w:rPr>
        <w:t>A</w:t>
      </w:r>
      <w:r w:rsidRPr="00F97387">
        <w:rPr>
          <w:rFonts w:cs="Times New Roman"/>
          <w:lang w:val="en-GB"/>
        </w:rPr>
        <w:t xml:space="preserve">ppropriate treatment for each waste to be received at the installation by identifying a suitable treatment method for each new waste enquiry and a clear methodology in </w:t>
      </w:r>
      <w:r w:rsidRPr="00F97387">
        <w:rPr>
          <w:rFonts w:cs="Times New Roman"/>
          <w:lang w:val="en-GB"/>
        </w:rPr>
        <w:lastRenderedPageBreak/>
        <w:t xml:space="preserve">place to assess the treatment of waste, </w:t>
      </w:r>
      <w:r>
        <w:rPr>
          <w:rFonts w:cs="Times New Roman"/>
          <w:lang w:val="en-GB"/>
        </w:rPr>
        <w:t>which</w:t>
      </w:r>
      <w:r w:rsidRPr="00F97387">
        <w:rPr>
          <w:rFonts w:cs="Times New Roman"/>
          <w:lang w:val="en-GB"/>
        </w:rPr>
        <w:t xml:space="preserve"> considers the physico-chemical properties of the individual waste and the specifications for the treated waste. </w:t>
      </w:r>
    </w:p>
    <w:p w:rsidR="006E4301" w:rsidRDefault="006E4301" w:rsidP="00F95789">
      <w:pPr>
        <w:pStyle w:val="NoSpacing1"/>
        <w:numPr>
          <w:ilvl w:val="0"/>
          <w:numId w:val="28"/>
        </w:numPr>
        <w:ind w:left="714" w:hanging="357"/>
        <w:jc w:val="both"/>
        <w:rPr>
          <w:rFonts w:cs="Times New Roman"/>
          <w:lang w:val="en-GB"/>
        </w:rPr>
      </w:pPr>
      <w:r>
        <w:rPr>
          <w:rFonts w:cs="Times New Roman"/>
          <w:lang w:val="en-GB"/>
        </w:rPr>
        <w:t>W</w:t>
      </w:r>
      <w:r w:rsidRPr="00F97387">
        <w:rPr>
          <w:rFonts w:cs="Times New Roman"/>
          <w:lang w:val="en-GB"/>
        </w:rPr>
        <w:t>aste characterization laboratory testing necessary to establish the concentration of PFOS</w:t>
      </w:r>
      <w:r>
        <w:rPr>
          <w:rFonts w:cs="Times New Roman"/>
          <w:lang w:val="en-GB"/>
        </w:rPr>
        <w:t>, if required.</w:t>
      </w:r>
    </w:p>
    <w:p w:rsidR="006E4301" w:rsidRPr="00036DA1" w:rsidRDefault="006E4301" w:rsidP="00036DA1">
      <w:pPr>
        <w:pStyle w:val="NoSpacing1"/>
        <w:ind w:left="714"/>
        <w:jc w:val="both"/>
        <w:rPr>
          <w:rFonts w:cs="Times New Roman"/>
          <w:lang w:val="en-GB"/>
        </w:rPr>
      </w:pPr>
    </w:p>
    <w:p w:rsidR="006E4301" w:rsidRDefault="006E4301" w:rsidP="003044A3">
      <w:pPr>
        <w:pStyle w:val="Heading3"/>
        <w:numPr>
          <w:ilvl w:val="2"/>
          <w:numId w:val="8"/>
        </w:numPr>
        <w:rPr>
          <w:bCs w:val="0"/>
        </w:rPr>
      </w:pPr>
      <w:bookmarkStart w:id="89" w:name="_Toc335923222"/>
      <w:r>
        <w:t>Acceptance procedure</w:t>
      </w:r>
      <w:bookmarkEnd w:id="89"/>
    </w:p>
    <w:p w:rsidR="006E4301" w:rsidRDefault="006E4301" w:rsidP="00F52B24">
      <w:pPr>
        <w:pStyle w:val="NoSpacing1"/>
        <w:spacing w:after="120"/>
        <w:jc w:val="both"/>
        <w:rPr>
          <w:rFonts w:cs="Times New Roman"/>
          <w:lang w:val="en-GB"/>
        </w:rPr>
      </w:pPr>
      <w:r w:rsidRPr="003044A3">
        <w:rPr>
          <w:rFonts w:cs="Times New Roman"/>
          <w:lang w:val="en-GB"/>
        </w:rPr>
        <w:t>The acceptance procedure involves implementing a clear and specified system that allows the operator to accept wastes at the receiving plant only if a defined treatment method and disposal/recovery route for the output of the treatment are determined.</w:t>
      </w:r>
      <w:r w:rsidRPr="00F97387">
        <w:rPr>
          <w:rFonts w:cs="Times New Roman"/>
          <w:lang w:val="en-GB"/>
        </w:rPr>
        <w:t xml:space="preserve"> </w:t>
      </w:r>
    </w:p>
    <w:p w:rsidR="006E4301" w:rsidRPr="00F97387" w:rsidRDefault="006E4301" w:rsidP="00AC5E83">
      <w:pPr>
        <w:pStyle w:val="NoSpacing1"/>
        <w:jc w:val="both"/>
        <w:rPr>
          <w:rFonts w:cs="Times New Roman"/>
          <w:lang w:val="en-GB"/>
        </w:rPr>
      </w:pPr>
      <w:r>
        <w:rPr>
          <w:rFonts w:cs="Times New Roman"/>
          <w:lang w:val="en-GB"/>
        </w:rPr>
        <w:t>P</w:t>
      </w:r>
      <w:r w:rsidRPr="00F97387">
        <w:rPr>
          <w:rFonts w:cs="Times New Roman"/>
          <w:lang w:val="en-GB"/>
        </w:rPr>
        <w:t xml:space="preserve">lanning </w:t>
      </w:r>
      <w:r>
        <w:rPr>
          <w:rFonts w:cs="Times New Roman"/>
          <w:lang w:val="en-GB"/>
        </w:rPr>
        <w:t>for this procedure involves guaranteeing</w:t>
      </w:r>
      <w:r w:rsidRPr="00F97387">
        <w:rPr>
          <w:rFonts w:cs="Times New Roman"/>
          <w:lang w:val="en-GB"/>
        </w:rPr>
        <w:t xml:space="preserve"> </w:t>
      </w:r>
      <w:r>
        <w:rPr>
          <w:rFonts w:cs="Times New Roman"/>
          <w:lang w:val="en-GB"/>
        </w:rPr>
        <w:t>that</w:t>
      </w:r>
      <w:r w:rsidRPr="00F97387">
        <w:rPr>
          <w:rFonts w:cs="Times New Roman"/>
          <w:lang w:val="en-GB"/>
        </w:rPr>
        <w:t xml:space="preserve"> the necessary storage treatment capacity and dispatch conditions (e.g. acceptance criteria of the output by the other installation) are also respected:</w:t>
      </w:r>
    </w:p>
    <w:p w:rsidR="006E4301" w:rsidRPr="00F97387" w:rsidRDefault="006E4301" w:rsidP="00AC5E83">
      <w:pPr>
        <w:pStyle w:val="NoSpacing1"/>
        <w:numPr>
          <w:ilvl w:val="0"/>
          <w:numId w:val="29"/>
        </w:numPr>
        <w:jc w:val="both"/>
        <w:rPr>
          <w:rFonts w:cs="Times New Roman"/>
          <w:lang w:val="en-GB"/>
        </w:rPr>
      </w:pPr>
      <w:r>
        <w:rPr>
          <w:rFonts w:cs="Times New Roman"/>
          <w:lang w:val="en-GB"/>
        </w:rPr>
        <w:t>M</w:t>
      </w:r>
      <w:r w:rsidRPr="00F97387">
        <w:rPr>
          <w:rFonts w:cs="Times New Roman"/>
          <w:lang w:val="en-GB"/>
        </w:rPr>
        <w:t xml:space="preserve">easures in place to fully document and deal with acceptable wastes arriving at the site, such as a pre-booking system, </w:t>
      </w:r>
      <w:r>
        <w:rPr>
          <w:rFonts w:cs="Times New Roman"/>
          <w:lang w:val="en-GB"/>
        </w:rPr>
        <w:t xml:space="preserve">e.g. </w:t>
      </w:r>
      <w:r w:rsidRPr="00F97387">
        <w:rPr>
          <w:rFonts w:cs="Times New Roman"/>
          <w:lang w:val="en-GB"/>
        </w:rPr>
        <w:t>to ensure that sufficient capacity is available</w:t>
      </w:r>
      <w:r>
        <w:rPr>
          <w:rFonts w:cs="Times New Roman"/>
          <w:lang w:val="en-GB"/>
        </w:rPr>
        <w:t>.</w:t>
      </w:r>
      <w:r w:rsidRPr="00F97387">
        <w:rPr>
          <w:rFonts w:cs="Times New Roman"/>
          <w:lang w:val="en-GB"/>
        </w:rPr>
        <w:t xml:space="preserve"> </w:t>
      </w:r>
    </w:p>
    <w:p w:rsidR="006E4301" w:rsidRPr="00F97387" w:rsidRDefault="006E4301" w:rsidP="00AC5E83">
      <w:pPr>
        <w:pStyle w:val="NoSpacing1"/>
        <w:numPr>
          <w:ilvl w:val="0"/>
          <w:numId w:val="29"/>
        </w:numPr>
        <w:jc w:val="both"/>
        <w:rPr>
          <w:rFonts w:cs="Times New Roman"/>
          <w:lang w:val="en-GB"/>
        </w:rPr>
      </w:pPr>
      <w:r>
        <w:rPr>
          <w:rFonts w:cs="Times New Roman"/>
          <w:lang w:val="en-GB"/>
        </w:rPr>
        <w:t>C</w:t>
      </w:r>
      <w:r w:rsidRPr="00F97387">
        <w:rPr>
          <w:rFonts w:cs="Times New Roman"/>
          <w:lang w:val="en-GB"/>
        </w:rPr>
        <w:t>lear and unambiguous criteria for the rejection of wastes and the reporting of all non-conformances.</w:t>
      </w:r>
    </w:p>
    <w:p w:rsidR="006E4301" w:rsidRPr="00F97387" w:rsidRDefault="006E4301" w:rsidP="00AC5E83">
      <w:pPr>
        <w:pStyle w:val="NoSpacing1"/>
        <w:numPr>
          <w:ilvl w:val="0"/>
          <w:numId w:val="29"/>
        </w:numPr>
        <w:jc w:val="both"/>
        <w:rPr>
          <w:rFonts w:cs="Times New Roman"/>
          <w:lang w:val="en-GB"/>
        </w:rPr>
      </w:pPr>
      <w:r>
        <w:rPr>
          <w:rFonts w:cs="Times New Roman"/>
          <w:lang w:val="en-GB"/>
        </w:rPr>
        <w:t>A</w:t>
      </w:r>
      <w:r w:rsidRPr="00F97387">
        <w:rPr>
          <w:rFonts w:cs="Times New Roman"/>
          <w:lang w:val="en-GB"/>
        </w:rPr>
        <w:t xml:space="preserve"> system for identifying the maximum capacity limit of waste that can be stored at the facility</w:t>
      </w:r>
      <w:r>
        <w:rPr>
          <w:rFonts w:cs="Times New Roman"/>
          <w:lang w:val="en-GB"/>
        </w:rPr>
        <w:t>.</w:t>
      </w:r>
      <w:r w:rsidRPr="00F97387">
        <w:rPr>
          <w:rFonts w:cs="Times New Roman"/>
          <w:lang w:val="en-GB"/>
        </w:rPr>
        <w:t xml:space="preserve"> </w:t>
      </w:r>
    </w:p>
    <w:p w:rsidR="006E4301" w:rsidRPr="00F97387" w:rsidRDefault="006E4301" w:rsidP="00AC5E83">
      <w:pPr>
        <w:pStyle w:val="NoSpacing1"/>
        <w:numPr>
          <w:ilvl w:val="0"/>
          <w:numId w:val="29"/>
        </w:numPr>
        <w:jc w:val="both"/>
        <w:rPr>
          <w:rFonts w:cs="Times New Roman"/>
          <w:lang w:val="en-GB"/>
        </w:rPr>
      </w:pPr>
      <w:r>
        <w:rPr>
          <w:rFonts w:cs="Times New Roman"/>
          <w:lang w:val="en-GB"/>
        </w:rPr>
        <w:t>V</w:t>
      </w:r>
      <w:r w:rsidRPr="00F97387">
        <w:rPr>
          <w:rFonts w:cs="Times New Roman"/>
          <w:lang w:val="en-GB"/>
        </w:rPr>
        <w:t xml:space="preserve">isual inspection of the waste IN to check compliance with the description received during the pre-acceptance procedure. For some liquid and hazardous waste, this </w:t>
      </w:r>
      <w:r>
        <w:rPr>
          <w:rFonts w:cs="Times New Roman"/>
          <w:lang w:val="en-GB"/>
        </w:rPr>
        <w:t>may</w:t>
      </w:r>
      <w:r w:rsidRPr="00F97387">
        <w:rPr>
          <w:rFonts w:cs="Times New Roman"/>
          <w:lang w:val="en-GB"/>
        </w:rPr>
        <w:t xml:space="preserve"> not </w:t>
      </w:r>
      <w:r>
        <w:rPr>
          <w:rFonts w:cs="Times New Roman"/>
          <w:lang w:val="en-GB"/>
        </w:rPr>
        <w:t xml:space="preserve">be </w:t>
      </w:r>
      <w:r w:rsidRPr="00F97387">
        <w:rPr>
          <w:rFonts w:cs="Times New Roman"/>
          <w:lang w:val="en-GB"/>
        </w:rPr>
        <w:t>applicable.</w:t>
      </w:r>
    </w:p>
    <w:p w:rsidR="006E4301" w:rsidRPr="00F97387" w:rsidRDefault="006E4301" w:rsidP="00FD4A06">
      <w:pPr>
        <w:pStyle w:val="NoSpacing1"/>
        <w:jc w:val="both"/>
        <w:rPr>
          <w:rFonts w:cs="Times New Roman"/>
          <w:lang w:val="en-GB"/>
        </w:rPr>
      </w:pPr>
    </w:p>
    <w:p w:rsidR="006E4301" w:rsidRDefault="006E4301" w:rsidP="003044A3">
      <w:pPr>
        <w:pStyle w:val="Heading3"/>
        <w:numPr>
          <w:ilvl w:val="2"/>
          <w:numId w:val="8"/>
        </w:numPr>
        <w:rPr>
          <w:bCs w:val="0"/>
        </w:rPr>
      </w:pPr>
      <w:bookmarkStart w:id="90" w:name="_Toc335923223"/>
      <w:r>
        <w:t>Sampling procedures</w:t>
      </w:r>
      <w:bookmarkEnd w:id="90"/>
    </w:p>
    <w:p w:rsidR="006E4301" w:rsidRPr="00F97387" w:rsidRDefault="006E4301" w:rsidP="00FD4A06">
      <w:pPr>
        <w:pStyle w:val="NoSpacing1"/>
        <w:jc w:val="both"/>
        <w:rPr>
          <w:rFonts w:cs="Times New Roman"/>
          <w:lang w:val="en-GB"/>
        </w:rPr>
      </w:pPr>
      <w:r w:rsidRPr="00F97387">
        <w:rPr>
          <w:rFonts w:cs="Times New Roman"/>
          <w:lang w:val="en-GB"/>
        </w:rPr>
        <w:t>Implement</w:t>
      </w:r>
      <w:r>
        <w:rPr>
          <w:rFonts w:cs="Times New Roman"/>
          <w:lang w:val="en-GB"/>
        </w:rPr>
        <w:t>ation of</w:t>
      </w:r>
      <w:r w:rsidRPr="00F97387">
        <w:rPr>
          <w:rFonts w:cs="Times New Roman"/>
          <w:lang w:val="en-GB"/>
        </w:rPr>
        <w:t xml:space="preserve"> different sampling procedures for different incoming waste vessels delivered in bulk and/or containers </w:t>
      </w:r>
      <w:r>
        <w:rPr>
          <w:rFonts w:cs="Times New Roman"/>
          <w:lang w:val="en-GB"/>
        </w:rPr>
        <w:t>could</w:t>
      </w:r>
      <w:r w:rsidRPr="00F97387">
        <w:rPr>
          <w:rFonts w:cs="Times New Roman"/>
          <w:lang w:val="en-GB"/>
        </w:rPr>
        <w:t xml:space="preserve"> contain the following items: </w:t>
      </w:r>
    </w:p>
    <w:p w:rsidR="006E4301" w:rsidRPr="00F97387" w:rsidRDefault="006E4301" w:rsidP="00AC5E83">
      <w:pPr>
        <w:pStyle w:val="NoSpacing1"/>
        <w:numPr>
          <w:ilvl w:val="0"/>
          <w:numId w:val="30"/>
        </w:numPr>
        <w:jc w:val="both"/>
        <w:rPr>
          <w:rFonts w:cs="Times New Roman"/>
          <w:lang w:val="en-GB"/>
        </w:rPr>
      </w:pPr>
      <w:r>
        <w:rPr>
          <w:rFonts w:cs="Times New Roman"/>
          <w:lang w:val="en-GB"/>
        </w:rPr>
        <w:t>S</w:t>
      </w:r>
      <w:r w:rsidRPr="00F97387">
        <w:rPr>
          <w:rFonts w:cs="Times New Roman"/>
          <w:lang w:val="en-GB"/>
        </w:rPr>
        <w:t>ampling procedures based on a risk approach</w:t>
      </w:r>
      <w:r>
        <w:rPr>
          <w:rFonts w:cs="Times New Roman"/>
          <w:lang w:val="en-GB"/>
        </w:rPr>
        <w:t>, which could</w:t>
      </w:r>
      <w:r w:rsidRPr="00F97387">
        <w:rPr>
          <w:rFonts w:cs="Times New Roman"/>
          <w:lang w:val="en-GB"/>
        </w:rPr>
        <w:t xml:space="preserve"> consider the type of waste (e.g. hazardous or non-hazardous) and the knowledge of the customer (e.g. waste producer)</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R</w:t>
      </w:r>
      <w:r w:rsidRPr="00F97387">
        <w:rPr>
          <w:rFonts w:cs="Times New Roman"/>
          <w:lang w:val="en-GB"/>
        </w:rPr>
        <w:t xml:space="preserve">elevant physico-chemical parameters </w:t>
      </w:r>
      <w:r w:rsidR="00981CEB" w:rsidRPr="003044A3">
        <w:rPr>
          <w:rFonts w:cs="Times New Roman"/>
          <w:lang w:val="en-GB"/>
        </w:rPr>
        <w:t>of</w:t>
      </w:r>
      <w:r w:rsidR="00981CEB">
        <w:rPr>
          <w:rFonts w:cs="Times New Roman"/>
          <w:lang w:val="en-GB"/>
        </w:rPr>
        <w:t xml:space="preserve"> </w:t>
      </w:r>
      <w:r w:rsidRPr="003044A3">
        <w:rPr>
          <w:rFonts w:cs="Times New Roman"/>
          <w:lang w:val="en-GB"/>
        </w:rPr>
        <w:t xml:space="preserve">all </w:t>
      </w:r>
      <w:r w:rsidR="009F1007">
        <w:rPr>
          <w:rFonts w:cs="Times New Roman"/>
          <w:lang w:val="en-GB"/>
        </w:rPr>
        <w:t>regist</w:t>
      </w:r>
      <w:r w:rsidR="00C170EA">
        <w:rPr>
          <w:rFonts w:cs="Times New Roman"/>
          <w:lang w:val="en-GB"/>
        </w:rPr>
        <w:t>e</w:t>
      </w:r>
      <w:r w:rsidR="009F1007">
        <w:rPr>
          <w:rFonts w:cs="Times New Roman"/>
          <w:lang w:val="en-GB"/>
        </w:rPr>
        <w:t>red</w:t>
      </w:r>
      <w:r w:rsidR="009F1007" w:rsidRPr="003044A3">
        <w:rPr>
          <w:rFonts w:cs="Times New Roman"/>
          <w:lang w:val="en-GB"/>
        </w:rPr>
        <w:t xml:space="preserve"> </w:t>
      </w:r>
      <w:r w:rsidRPr="003044A3">
        <w:rPr>
          <w:rFonts w:cs="Times New Roman"/>
          <w:lang w:val="en-GB"/>
        </w:rPr>
        <w:t>waste materials</w:t>
      </w:r>
      <w:r w:rsidRPr="00F97387">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D</w:t>
      </w:r>
      <w:r w:rsidRPr="00F97387">
        <w:rPr>
          <w:rFonts w:cs="Times New Roman"/>
          <w:lang w:val="en-GB"/>
        </w:rPr>
        <w:t>ifferent sampling procedures for bulk (liquid and solids), large and small containers</w:t>
      </w:r>
      <w:r>
        <w:rPr>
          <w:rFonts w:cs="Times New Roman"/>
          <w:lang w:val="en-GB"/>
        </w:rPr>
        <w:t>,</w:t>
      </w:r>
      <w:r w:rsidRPr="00F97387">
        <w:rPr>
          <w:rFonts w:cs="Times New Roman"/>
          <w:lang w:val="en-GB"/>
        </w:rPr>
        <w:t xml:space="preserve"> and laboratory samplers</w:t>
      </w:r>
      <w:r>
        <w:rPr>
          <w:rFonts w:cs="Times New Roman"/>
          <w:lang w:val="en-GB"/>
        </w:rPr>
        <w:t>.</w:t>
      </w:r>
      <w:r w:rsidRPr="00F97387">
        <w:rPr>
          <w:rFonts w:cs="Times New Roman"/>
          <w:lang w:val="en-GB"/>
        </w:rPr>
        <w:t xml:space="preserve"> The number of samples to be taken should increase with the number of containers. In extreme situations, all small containers must be checked against the accompanying paperwork. The procedure should contain a system for recording the number of samples and degree of consolidation</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D</w:t>
      </w:r>
      <w:r w:rsidRPr="00F97387">
        <w:rPr>
          <w:rFonts w:cs="Times New Roman"/>
          <w:lang w:val="en-GB"/>
        </w:rPr>
        <w:t>etails of the sampling of wastes in drums within designated storage, e.g. the time</w:t>
      </w:r>
      <w:r>
        <w:rPr>
          <w:rFonts w:cs="Times New Roman"/>
          <w:lang w:val="en-GB"/>
        </w:rPr>
        <w:t xml:space="preserve"> </w:t>
      </w:r>
      <w:r w:rsidRPr="00F97387">
        <w:rPr>
          <w:rFonts w:cs="Times New Roman"/>
          <w:lang w:val="en-GB"/>
        </w:rPr>
        <w:t>scale after receipt</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S</w:t>
      </w:r>
      <w:r w:rsidRPr="00F97387">
        <w:rPr>
          <w:rFonts w:cs="Times New Roman"/>
          <w:lang w:val="en-GB"/>
        </w:rPr>
        <w:t>amples prior to acceptance</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M</w:t>
      </w:r>
      <w:r w:rsidRPr="00F97387">
        <w:rPr>
          <w:rFonts w:cs="Times New Roman"/>
          <w:lang w:val="en-GB"/>
        </w:rPr>
        <w:t>aintenance of a record at the installation of the sampling regime for each load, together with a record of the justification for the selection of each option</w:t>
      </w:r>
      <w:r>
        <w:rPr>
          <w:rFonts w:cs="Times New Roman"/>
          <w:lang w:val="en-GB"/>
        </w:rPr>
        <w:t>. Includes</w:t>
      </w:r>
      <w:r w:rsidRPr="00F97387">
        <w:rPr>
          <w:rFonts w:cs="Times New Roman"/>
          <w:lang w:val="en-GB"/>
        </w:rPr>
        <w:t xml:space="preserve"> a system for determining and recording</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A</w:t>
      </w:r>
      <w:r w:rsidRPr="00F97387">
        <w:rPr>
          <w:rFonts w:cs="Times New Roman"/>
          <w:lang w:val="en-GB"/>
        </w:rPr>
        <w:t xml:space="preserve"> suitable location for the sampling points</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T</w:t>
      </w:r>
      <w:r w:rsidRPr="00F97387">
        <w:rPr>
          <w:rFonts w:cs="Times New Roman"/>
          <w:lang w:val="en-GB"/>
        </w:rPr>
        <w:t>he capacity of the vessel sampled (for samples from drums, an additional parameter would be the total number of drums)</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T</w:t>
      </w:r>
      <w:r w:rsidRPr="00F97387">
        <w:rPr>
          <w:rFonts w:cs="Times New Roman"/>
          <w:lang w:val="en-GB"/>
        </w:rPr>
        <w:t>he number of samples and degree of consolidation</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O</w:t>
      </w:r>
      <w:r w:rsidRPr="00F97387">
        <w:rPr>
          <w:rFonts w:cs="Times New Roman"/>
          <w:lang w:val="en-GB"/>
        </w:rPr>
        <w:t>perating conditions at the time of sampling.</w:t>
      </w:r>
    </w:p>
    <w:p w:rsidR="006E4301" w:rsidRPr="00F97387" w:rsidRDefault="006E4301" w:rsidP="00AC5E83">
      <w:pPr>
        <w:pStyle w:val="NoSpacing1"/>
        <w:numPr>
          <w:ilvl w:val="0"/>
          <w:numId w:val="30"/>
        </w:numPr>
        <w:jc w:val="both"/>
        <w:rPr>
          <w:rFonts w:cs="Times New Roman"/>
          <w:lang w:val="en-GB"/>
        </w:rPr>
      </w:pPr>
      <w:r>
        <w:rPr>
          <w:rFonts w:cs="Times New Roman"/>
          <w:lang w:val="en-GB"/>
        </w:rPr>
        <w:lastRenderedPageBreak/>
        <w:t>A</w:t>
      </w:r>
      <w:r w:rsidRPr="00F97387">
        <w:rPr>
          <w:rFonts w:cs="Times New Roman"/>
          <w:lang w:val="en-GB"/>
        </w:rPr>
        <w:t xml:space="preserve"> system to ensure that the waste samples are analyzed</w:t>
      </w:r>
      <w:r>
        <w:rPr>
          <w:rFonts w:cs="Times New Roman"/>
          <w:lang w:val="en-GB"/>
        </w:rPr>
        <w:t>.</w:t>
      </w:r>
    </w:p>
    <w:p w:rsidR="006E4301" w:rsidRPr="00F97387" w:rsidRDefault="006E4301" w:rsidP="00AC5E83">
      <w:pPr>
        <w:pStyle w:val="NoSpacing1"/>
        <w:numPr>
          <w:ilvl w:val="0"/>
          <w:numId w:val="30"/>
        </w:numPr>
        <w:jc w:val="both"/>
        <w:rPr>
          <w:rFonts w:cs="Times New Roman"/>
          <w:lang w:val="en-GB"/>
        </w:rPr>
      </w:pPr>
      <w:r>
        <w:rPr>
          <w:rFonts w:cs="Times New Roman"/>
          <w:lang w:val="en-GB"/>
        </w:rPr>
        <w:t>A</w:t>
      </w:r>
      <w:r w:rsidRPr="00F97387">
        <w:rPr>
          <w:rFonts w:cs="Times New Roman"/>
          <w:lang w:val="en-GB"/>
        </w:rPr>
        <w:t xml:space="preserve"> temporary storage</w:t>
      </w:r>
      <w:r>
        <w:rPr>
          <w:rFonts w:cs="Times New Roman"/>
          <w:lang w:val="en-GB"/>
        </w:rPr>
        <w:t>,</w:t>
      </w:r>
      <w:r w:rsidRPr="00F97387">
        <w:rPr>
          <w:rFonts w:cs="Times New Roman"/>
          <w:lang w:val="en-GB"/>
        </w:rPr>
        <w:t xml:space="preserve"> in case of cold ambient temperatures, to allow sampling after defrosting. This may affect the applicability of some of the above items</w:t>
      </w:r>
      <w:r>
        <w:rPr>
          <w:rFonts w:cs="Times New Roman"/>
          <w:lang w:val="en-GB"/>
        </w:rPr>
        <w:t>.</w:t>
      </w:r>
    </w:p>
    <w:p w:rsidR="006E4301" w:rsidRPr="00F97387" w:rsidRDefault="006E4301" w:rsidP="00FD4A06">
      <w:pPr>
        <w:pStyle w:val="NoSpacing1"/>
        <w:jc w:val="both"/>
        <w:rPr>
          <w:rFonts w:cs="Times New Roman"/>
          <w:lang w:val="en-GB"/>
        </w:rPr>
      </w:pPr>
      <w:r w:rsidRPr="00F97387">
        <w:rPr>
          <w:rFonts w:cs="Times New Roman"/>
          <w:lang w:val="en-GB"/>
        </w:rPr>
        <w:t xml:space="preserve"> </w:t>
      </w:r>
    </w:p>
    <w:p w:rsidR="006E4301" w:rsidRDefault="006E4301" w:rsidP="003044A3">
      <w:pPr>
        <w:pStyle w:val="Heading3"/>
        <w:numPr>
          <w:ilvl w:val="2"/>
          <w:numId w:val="8"/>
        </w:numPr>
        <w:rPr>
          <w:bCs w:val="0"/>
        </w:rPr>
      </w:pPr>
      <w:bookmarkStart w:id="91" w:name="_Toc335923224"/>
      <w:r>
        <w:t>Reception facility</w:t>
      </w:r>
      <w:bookmarkEnd w:id="91"/>
    </w:p>
    <w:p w:rsidR="006E4301" w:rsidRPr="00F97387" w:rsidRDefault="006E4301" w:rsidP="00FD4A06">
      <w:pPr>
        <w:pStyle w:val="NoSpacing1"/>
        <w:jc w:val="both"/>
        <w:rPr>
          <w:rFonts w:cs="Times New Roman"/>
          <w:lang w:val="en-GB"/>
        </w:rPr>
      </w:pPr>
      <w:r w:rsidRPr="003044A3">
        <w:rPr>
          <w:rFonts w:cs="Times New Roman"/>
          <w:lang w:val="en-GB"/>
        </w:rPr>
        <w:t>The reception facility could cover at least the following issues:</w:t>
      </w:r>
      <w:r w:rsidRPr="00F97387">
        <w:rPr>
          <w:rFonts w:cs="Times New Roman"/>
          <w:lang w:val="en-GB"/>
        </w:rPr>
        <w:t xml:space="preserve"> </w:t>
      </w:r>
    </w:p>
    <w:p w:rsidR="006E4301" w:rsidRPr="00F97387" w:rsidRDefault="006E4301" w:rsidP="00AC5E83">
      <w:pPr>
        <w:pStyle w:val="NoSpacing1"/>
        <w:numPr>
          <w:ilvl w:val="0"/>
          <w:numId w:val="31"/>
        </w:numPr>
        <w:jc w:val="both"/>
        <w:rPr>
          <w:rFonts w:cs="Times New Roman"/>
          <w:lang w:val="en-GB"/>
        </w:rPr>
      </w:pPr>
      <w:r>
        <w:rPr>
          <w:rFonts w:cs="Times New Roman"/>
          <w:lang w:val="en-GB"/>
        </w:rPr>
        <w:t>A</w:t>
      </w:r>
      <w:r w:rsidRPr="00F97387">
        <w:rPr>
          <w:rFonts w:cs="Times New Roman"/>
          <w:lang w:val="en-GB"/>
        </w:rPr>
        <w:t xml:space="preserve"> laboratory to analyze all the samples at the speed required by BAT. Typically this requires a robust quality assurance system, quality control methods and </w:t>
      </w:r>
      <w:r>
        <w:rPr>
          <w:rFonts w:cs="Times New Roman"/>
          <w:lang w:val="en-GB"/>
        </w:rPr>
        <w:t xml:space="preserve">the </w:t>
      </w:r>
      <w:r w:rsidRPr="00F97387">
        <w:rPr>
          <w:rFonts w:cs="Times New Roman"/>
          <w:lang w:val="en-GB"/>
        </w:rPr>
        <w:t>maint</w:t>
      </w:r>
      <w:r>
        <w:rPr>
          <w:rFonts w:cs="Times New Roman"/>
          <w:lang w:val="en-GB"/>
        </w:rPr>
        <w:t>e</w:t>
      </w:r>
      <w:r w:rsidRPr="00F97387">
        <w:rPr>
          <w:rFonts w:cs="Times New Roman"/>
          <w:lang w:val="en-GB"/>
        </w:rPr>
        <w:t>n</w:t>
      </w:r>
      <w:r>
        <w:rPr>
          <w:rFonts w:cs="Times New Roman"/>
          <w:lang w:val="en-GB"/>
        </w:rPr>
        <w:t>ance of</w:t>
      </w:r>
      <w:r w:rsidRPr="00F97387">
        <w:rPr>
          <w:rFonts w:cs="Times New Roman"/>
          <w:lang w:val="en-GB"/>
        </w:rPr>
        <w:t xml:space="preserve"> suitable records for storing the analys</w:t>
      </w:r>
      <w:r>
        <w:rPr>
          <w:rFonts w:cs="Times New Roman"/>
          <w:lang w:val="en-GB"/>
        </w:rPr>
        <w:t>i</w:t>
      </w:r>
      <w:r w:rsidRPr="00F97387">
        <w:rPr>
          <w:rFonts w:cs="Times New Roman"/>
          <w:lang w:val="en-GB"/>
        </w:rPr>
        <w:t>s results. Particularly for hazardous wastes, this often means that the laboratory needs to be on</w:t>
      </w:r>
      <w:r>
        <w:rPr>
          <w:rFonts w:cs="Times New Roman"/>
          <w:lang w:val="en-GB"/>
        </w:rPr>
        <w:t xml:space="preserve"> </w:t>
      </w:r>
      <w:r w:rsidRPr="00F97387">
        <w:rPr>
          <w:rFonts w:cs="Times New Roman"/>
          <w:lang w:val="en-GB"/>
        </w:rPr>
        <w:t>site</w:t>
      </w:r>
      <w:r>
        <w:rPr>
          <w:rFonts w:cs="Times New Roman"/>
          <w:lang w:val="en-GB"/>
        </w:rPr>
        <w:t>.</w:t>
      </w:r>
    </w:p>
    <w:p w:rsidR="006E4301" w:rsidRPr="006544BE" w:rsidRDefault="006E4301" w:rsidP="00AC5E83">
      <w:pPr>
        <w:pStyle w:val="NoSpacing1"/>
        <w:numPr>
          <w:ilvl w:val="0"/>
          <w:numId w:val="31"/>
        </w:numPr>
        <w:jc w:val="both"/>
        <w:rPr>
          <w:rFonts w:cs="Times New Roman"/>
          <w:lang w:val="en-GB"/>
        </w:rPr>
      </w:pPr>
      <w:r>
        <w:rPr>
          <w:rFonts w:cs="Times New Roman"/>
          <w:lang w:val="en-GB"/>
        </w:rPr>
        <w:t>A</w:t>
      </w:r>
      <w:r w:rsidRPr="00F97387">
        <w:rPr>
          <w:rFonts w:cs="Times New Roman"/>
          <w:lang w:val="en-GB"/>
        </w:rPr>
        <w:t xml:space="preserve"> dedicated quarantine waste storage area as well as written procedures to manage non-accepted waste. </w:t>
      </w:r>
      <w:r>
        <w:rPr>
          <w:rFonts w:cs="Times New Roman"/>
          <w:lang w:val="en-GB"/>
        </w:rPr>
        <w:t>Wastes can be temporarily stored there safely i</w:t>
      </w:r>
      <w:r w:rsidRPr="00F97387">
        <w:rPr>
          <w:rFonts w:cs="Times New Roman"/>
          <w:lang w:val="en-GB"/>
        </w:rPr>
        <w:t xml:space="preserve">f the inspection or analysis indicates that </w:t>
      </w:r>
      <w:r>
        <w:rPr>
          <w:rFonts w:cs="Times New Roman"/>
          <w:lang w:val="en-GB"/>
        </w:rPr>
        <w:t>they</w:t>
      </w:r>
      <w:r w:rsidRPr="00F97387">
        <w:rPr>
          <w:rFonts w:cs="Times New Roman"/>
          <w:lang w:val="en-GB"/>
        </w:rPr>
        <w:t xml:space="preserve"> fail to meet the acceptance criteria (including, e.g. damaged, corroded or unlabel</w:t>
      </w:r>
      <w:r>
        <w:rPr>
          <w:rFonts w:cs="Times New Roman"/>
          <w:lang w:val="en-GB"/>
        </w:rPr>
        <w:t>l</w:t>
      </w:r>
      <w:r w:rsidRPr="00F97387">
        <w:rPr>
          <w:rFonts w:cs="Times New Roman"/>
          <w:lang w:val="en-GB"/>
        </w:rPr>
        <w:t xml:space="preserve">ed drums). </w:t>
      </w:r>
      <w:r w:rsidRPr="006544BE">
        <w:rPr>
          <w:rFonts w:cs="Times New Roman"/>
          <w:lang w:val="en-GB"/>
        </w:rPr>
        <w:t xml:space="preserve">Such storage and procedures could be designed and managed to promote </w:t>
      </w:r>
      <w:r w:rsidRPr="003044A3">
        <w:rPr>
          <w:rFonts w:cs="Times New Roman"/>
          <w:lang w:val="en-GB"/>
        </w:rPr>
        <w:t>rapid management (typically a matter of days or less) to find a solution for that waste.</w:t>
      </w:r>
      <w:r w:rsidRPr="006544BE">
        <w:rPr>
          <w:rFonts w:cs="Times New Roman"/>
          <w:lang w:val="en-GB"/>
        </w:rPr>
        <w:t xml:space="preserve"> </w:t>
      </w:r>
    </w:p>
    <w:p w:rsidR="006E4301" w:rsidRPr="00F97387" w:rsidRDefault="006E4301" w:rsidP="0051751E">
      <w:pPr>
        <w:pStyle w:val="NoSpacing1"/>
        <w:numPr>
          <w:ilvl w:val="0"/>
          <w:numId w:val="31"/>
        </w:numPr>
        <w:jc w:val="both"/>
        <w:rPr>
          <w:rFonts w:cs="Times New Roman"/>
          <w:lang w:val="en-GB"/>
        </w:rPr>
      </w:pPr>
      <w:r>
        <w:rPr>
          <w:rFonts w:cs="Times New Roman"/>
          <w:lang w:val="en-GB"/>
        </w:rPr>
        <w:t>A</w:t>
      </w:r>
      <w:r w:rsidRPr="00F97387">
        <w:rPr>
          <w:rFonts w:cs="Times New Roman"/>
          <w:lang w:val="en-GB"/>
        </w:rPr>
        <w:t xml:space="preserve"> clear procedure </w:t>
      </w:r>
      <w:r>
        <w:rPr>
          <w:rFonts w:cs="Times New Roman"/>
          <w:lang w:val="en-GB"/>
        </w:rPr>
        <w:t xml:space="preserve">to </w:t>
      </w:r>
      <w:r w:rsidRPr="00F97387">
        <w:rPr>
          <w:rFonts w:cs="Times New Roman"/>
          <w:lang w:val="en-GB"/>
        </w:rPr>
        <w:t>deal with wastes whe</w:t>
      </w:r>
      <w:r>
        <w:rPr>
          <w:rFonts w:cs="Times New Roman"/>
          <w:lang w:val="en-GB"/>
        </w:rPr>
        <w:t>n</w:t>
      </w:r>
      <w:r w:rsidRPr="00F97387">
        <w:rPr>
          <w:rFonts w:cs="Times New Roman"/>
          <w:lang w:val="en-GB"/>
        </w:rPr>
        <w:t xml:space="preserve"> inspection and/or analysis prove that they do not fulfil the acceptance criteria of the plant or do not fit with the waste description received during the pre-acceptance procedure. The procedure include</w:t>
      </w:r>
      <w:r>
        <w:rPr>
          <w:rFonts w:cs="Times New Roman"/>
          <w:lang w:val="en-GB"/>
        </w:rPr>
        <w:t>s</w:t>
      </w:r>
      <w:r w:rsidRPr="00F97387">
        <w:rPr>
          <w:rFonts w:cs="Times New Roman"/>
          <w:lang w:val="en-GB"/>
        </w:rPr>
        <w:t xml:space="preserve"> all measures</w:t>
      </w:r>
      <w:r>
        <w:rPr>
          <w:rFonts w:cs="Times New Roman"/>
          <w:lang w:val="en-GB"/>
        </w:rPr>
        <w:t>,</w:t>
      </w:r>
      <w:r w:rsidRPr="00F97387">
        <w:rPr>
          <w:rFonts w:cs="Times New Roman"/>
          <w:lang w:val="en-GB"/>
        </w:rPr>
        <w:t xml:space="preserve"> as required by the permit or national/international legislation</w:t>
      </w:r>
      <w:r>
        <w:rPr>
          <w:rFonts w:cs="Times New Roman"/>
          <w:lang w:val="en-GB"/>
        </w:rPr>
        <w:t>,</w:t>
      </w:r>
      <w:r w:rsidRPr="00F97387">
        <w:rPr>
          <w:rFonts w:cs="Times New Roman"/>
          <w:lang w:val="en-GB"/>
        </w:rPr>
        <w:t xml:space="preserve"> to</w:t>
      </w:r>
      <w:r>
        <w:rPr>
          <w:rFonts w:cs="Times New Roman"/>
          <w:lang w:val="en-GB"/>
        </w:rPr>
        <w:t>:</w:t>
      </w:r>
      <w:r w:rsidRPr="00F97387">
        <w:rPr>
          <w:rFonts w:cs="Times New Roman"/>
          <w:lang w:val="en-GB"/>
        </w:rPr>
        <w:t xml:space="preserve"> inform competent authorities </w:t>
      </w:r>
      <w:r>
        <w:rPr>
          <w:rFonts w:cs="Times New Roman"/>
          <w:lang w:val="en-GB"/>
        </w:rPr>
        <w:t xml:space="preserve">and </w:t>
      </w:r>
      <w:r w:rsidRPr="00F97387">
        <w:rPr>
          <w:rFonts w:cs="Times New Roman"/>
          <w:lang w:val="en-GB"/>
        </w:rPr>
        <w:t>safely store the delivery for any transition period or reject the waste and send it back to the waste producer or to any other authorized destination</w:t>
      </w:r>
      <w:r>
        <w:rPr>
          <w:rFonts w:cs="Times New Roman"/>
          <w:lang w:val="en-GB"/>
        </w:rPr>
        <w:t>.</w:t>
      </w:r>
    </w:p>
    <w:p w:rsidR="006E4301" w:rsidRPr="00F97387" w:rsidRDefault="006E4301" w:rsidP="00AC5E83">
      <w:pPr>
        <w:pStyle w:val="NoSpacing1"/>
        <w:numPr>
          <w:ilvl w:val="0"/>
          <w:numId w:val="31"/>
        </w:numPr>
        <w:jc w:val="both"/>
        <w:rPr>
          <w:rFonts w:cs="Times New Roman"/>
          <w:lang w:val="en-GB"/>
        </w:rPr>
      </w:pPr>
      <w:r>
        <w:rPr>
          <w:rFonts w:cs="Times New Roman"/>
          <w:lang w:val="en-GB"/>
        </w:rPr>
        <w:t>W</w:t>
      </w:r>
      <w:r w:rsidRPr="00F97387">
        <w:rPr>
          <w:rFonts w:cs="Times New Roman"/>
          <w:lang w:val="en-GB"/>
        </w:rPr>
        <w:t>aste in the storage area only after acceptance of the waste</w:t>
      </w:r>
      <w:r>
        <w:rPr>
          <w:rFonts w:cs="Times New Roman"/>
          <w:lang w:val="en-GB"/>
        </w:rPr>
        <w:t>.</w:t>
      </w:r>
      <w:r w:rsidRPr="00F97387">
        <w:rPr>
          <w:rFonts w:cs="Times New Roman"/>
          <w:lang w:val="en-GB"/>
        </w:rPr>
        <w:t xml:space="preserve"> </w:t>
      </w:r>
    </w:p>
    <w:p w:rsidR="006E4301" w:rsidRPr="00F97387" w:rsidRDefault="006E4301" w:rsidP="00AC5E83">
      <w:pPr>
        <w:pStyle w:val="NoSpacing1"/>
        <w:numPr>
          <w:ilvl w:val="0"/>
          <w:numId w:val="31"/>
        </w:numPr>
        <w:jc w:val="both"/>
        <w:rPr>
          <w:rFonts w:cs="Times New Roman"/>
          <w:lang w:val="en-GB"/>
        </w:rPr>
      </w:pPr>
      <w:r>
        <w:rPr>
          <w:rFonts w:cs="Times New Roman"/>
          <w:lang w:val="en-GB"/>
        </w:rPr>
        <w:t>C</w:t>
      </w:r>
      <w:r w:rsidRPr="00F97387">
        <w:rPr>
          <w:rFonts w:cs="Times New Roman"/>
          <w:lang w:val="en-GB"/>
        </w:rPr>
        <w:t>learly marked inspection, unloading and sampling areas on a site plan</w:t>
      </w:r>
      <w:r>
        <w:rPr>
          <w:rFonts w:cs="Times New Roman"/>
          <w:lang w:val="en-GB"/>
        </w:rPr>
        <w:t>.</w:t>
      </w:r>
    </w:p>
    <w:p w:rsidR="006E4301" w:rsidRPr="00F97387" w:rsidRDefault="006E4301" w:rsidP="00AC5E83">
      <w:pPr>
        <w:pStyle w:val="NoSpacing1"/>
        <w:numPr>
          <w:ilvl w:val="0"/>
          <w:numId w:val="31"/>
        </w:numPr>
        <w:jc w:val="both"/>
        <w:rPr>
          <w:rFonts w:cs="Times New Roman"/>
          <w:lang w:val="en-GB"/>
        </w:rPr>
      </w:pPr>
      <w:r>
        <w:rPr>
          <w:rFonts w:cs="Times New Roman"/>
          <w:lang w:val="en-GB"/>
        </w:rPr>
        <w:t>S</w:t>
      </w:r>
      <w:r w:rsidRPr="00F97387">
        <w:rPr>
          <w:rFonts w:cs="Times New Roman"/>
          <w:lang w:val="en-GB"/>
        </w:rPr>
        <w:t>ealed drainage system</w:t>
      </w:r>
      <w:r>
        <w:rPr>
          <w:rFonts w:cs="Times New Roman"/>
          <w:lang w:val="en-GB"/>
        </w:rPr>
        <w:t>.</w:t>
      </w:r>
      <w:r w:rsidRPr="00F97387">
        <w:rPr>
          <w:rFonts w:cs="Times New Roman"/>
          <w:lang w:val="en-GB"/>
        </w:rPr>
        <w:t xml:space="preserve"> </w:t>
      </w:r>
    </w:p>
    <w:p w:rsidR="006E4301" w:rsidRPr="00F97387" w:rsidRDefault="006E4301" w:rsidP="00AC5E83">
      <w:pPr>
        <w:pStyle w:val="NoSpacing1"/>
        <w:numPr>
          <w:ilvl w:val="0"/>
          <w:numId w:val="31"/>
        </w:numPr>
        <w:jc w:val="both"/>
        <w:rPr>
          <w:rFonts w:cs="Times New Roman"/>
          <w:lang w:val="en-GB"/>
        </w:rPr>
      </w:pPr>
      <w:r>
        <w:rPr>
          <w:rFonts w:cs="Times New Roman"/>
          <w:lang w:val="en-GB"/>
        </w:rPr>
        <w:t>Q</w:t>
      </w:r>
      <w:r w:rsidRPr="00F97387">
        <w:rPr>
          <w:rFonts w:cs="Times New Roman"/>
          <w:lang w:val="en-GB"/>
        </w:rPr>
        <w:t>ualification and regular training of the personnel involved in the sampling, checking and analysis procedures</w:t>
      </w:r>
      <w:r>
        <w:rPr>
          <w:rFonts w:cs="Times New Roman"/>
          <w:lang w:val="en-GB"/>
        </w:rPr>
        <w:t>.</w:t>
      </w:r>
    </w:p>
    <w:p w:rsidR="006E4301" w:rsidRPr="00F97387" w:rsidRDefault="006E4301" w:rsidP="00AC5E83">
      <w:pPr>
        <w:pStyle w:val="NoSpacing1"/>
        <w:numPr>
          <w:ilvl w:val="0"/>
          <w:numId w:val="31"/>
        </w:numPr>
        <w:jc w:val="both"/>
        <w:rPr>
          <w:rFonts w:cs="Times New Roman"/>
          <w:lang w:val="en-GB"/>
        </w:rPr>
      </w:pPr>
      <w:r>
        <w:rPr>
          <w:rFonts w:cs="Times New Roman"/>
          <w:lang w:val="en-GB"/>
        </w:rPr>
        <w:t>A</w:t>
      </w:r>
      <w:r w:rsidRPr="00F97387">
        <w:rPr>
          <w:rFonts w:cs="Times New Roman"/>
          <w:lang w:val="en-GB"/>
        </w:rPr>
        <w:t>pplication of a waste tracking system unique identifier (label/code) to each container at this stage. The identifier will contain at least the date of arrival on</w:t>
      </w:r>
      <w:r>
        <w:rPr>
          <w:rFonts w:cs="Times New Roman"/>
          <w:lang w:val="en-GB"/>
        </w:rPr>
        <w:t xml:space="preserve"> </w:t>
      </w:r>
      <w:r w:rsidRPr="00F97387">
        <w:rPr>
          <w:rFonts w:cs="Times New Roman"/>
          <w:lang w:val="en-GB"/>
        </w:rPr>
        <w:t>site and the waste code</w:t>
      </w:r>
      <w:r>
        <w:rPr>
          <w:rFonts w:cs="Times New Roman"/>
          <w:lang w:val="en-GB"/>
        </w:rPr>
        <w:t>.</w:t>
      </w:r>
    </w:p>
    <w:p w:rsidR="006E4301" w:rsidRPr="00F97387" w:rsidRDefault="006E4301" w:rsidP="00FD4A06">
      <w:pPr>
        <w:rPr>
          <w:lang w:val="en-GB"/>
        </w:rPr>
      </w:pPr>
    </w:p>
    <w:p w:rsidR="006E4301" w:rsidRPr="00F97387" w:rsidRDefault="006E4301" w:rsidP="00AC5E83">
      <w:pPr>
        <w:pStyle w:val="Heading2"/>
        <w:numPr>
          <w:ilvl w:val="1"/>
          <w:numId w:val="8"/>
        </w:numPr>
        <w:spacing w:after="120"/>
      </w:pPr>
      <w:bookmarkStart w:id="92" w:name="_Toc335923225"/>
      <w:r w:rsidRPr="00F97387">
        <w:t>Occupational health and safety measures</w:t>
      </w:r>
      <w:bookmarkEnd w:id="92"/>
    </w:p>
    <w:p w:rsidR="006E4301" w:rsidRPr="00F97387" w:rsidRDefault="00500C14" w:rsidP="00AC5E83">
      <w:pPr>
        <w:spacing w:after="120"/>
        <w:rPr>
          <w:rFonts w:ascii="Calibri" w:hAnsi="Calibri"/>
          <w:sz w:val="22"/>
          <w:szCs w:val="22"/>
          <w:lang w:val="en-GB"/>
        </w:rPr>
      </w:pPr>
      <w:r w:rsidRPr="00500C14">
        <w:rPr>
          <w:rFonts w:ascii="Calibri" w:hAnsi="Calibri"/>
          <w:sz w:val="22"/>
          <w:szCs w:val="22"/>
        </w:rPr>
        <w:t>This section describes procedures, equipment and measures related to PFOS handling, special and personal protection when working with</w:t>
      </w:r>
      <w:r>
        <w:rPr>
          <w:rFonts w:ascii="Calibri" w:hAnsi="Calibri"/>
          <w:sz w:val="22"/>
          <w:szCs w:val="22"/>
        </w:rPr>
        <w:t xml:space="preserve"> PFOS and first aid procedures.</w:t>
      </w:r>
    </w:p>
    <w:p w:rsidR="006E4301" w:rsidRPr="00F97387" w:rsidRDefault="006E4301" w:rsidP="00AC5E83">
      <w:pPr>
        <w:spacing w:after="120"/>
        <w:ind w:left="720" w:hanging="720"/>
        <w:rPr>
          <w:rFonts w:ascii="Calibri" w:hAnsi="Calibri" w:cs="Arial"/>
          <w:smallCaps/>
          <w:sz w:val="22"/>
          <w:szCs w:val="22"/>
          <w:lang w:val="en-GB"/>
        </w:rPr>
      </w:pPr>
      <w:bookmarkStart w:id="93" w:name="_Toc309230697"/>
    </w:p>
    <w:p w:rsidR="006E4301" w:rsidRDefault="003C28D2" w:rsidP="003044A3">
      <w:pPr>
        <w:pStyle w:val="Heading3"/>
        <w:numPr>
          <w:ilvl w:val="2"/>
          <w:numId w:val="8"/>
        </w:numPr>
        <w:rPr>
          <w:i/>
        </w:rPr>
      </w:pPr>
      <w:bookmarkStart w:id="94" w:name="_Toc335923226"/>
      <w:r>
        <w:t xml:space="preserve">PFOS </w:t>
      </w:r>
      <w:r w:rsidR="006E4301" w:rsidRPr="00F95789">
        <w:t xml:space="preserve">Handling </w:t>
      </w:r>
      <w:bookmarkEnd w:id="93"/>
      <w:r w:rsidR="006E4301" w:rsidRPr="00F95789">
        <w:t>precautions</w:t>
      </w:r>
      <w:bookmarkEnd w:id="94"/>
    </w:p>
    <w:p w:rsidR="006E4301" w:rsidRDefault="006E4301" w:rsidP="007D798C">
      <w:pPr>
        <w:jc w:val="both"/>
        <w:rPr>
          <w:rFonts w:ascii="Calibri" w:hAnsi="Calibri"/>
          <w:sz w:val="22"/>
          <w:szCs w:val="22"/>
          <w:lang w:val="en-GB"/>
        </w:rPr>
      </w:pPr>
      <w:r w:rsidRPr="00F97387">
        <w:rPr>
          <w:rFonts w:ascii="Calibri" w:hAnsi="Calibri"/>
          <w:sz w:val="22"/>
          <w:szCs w:val="22"/>
          <w:lang w:val="en-GB"/>
        </w:rPr>
        <w:t xml:space="preserve">Leak and </w:t>
      </w:r>
      <w:r>
        <w:rPr>
          <w:rFonts w:ascii="Calibri" w:hAnsi="Calibri"/>
          <w:sz w:val="22"/>
          <w:szCs w:val="22"/>
          <w:lang w:val="en-GB"/>
        </w:rPr>
        <w:t>s</w:t>
      </w:r>
      <w:r w:rsidRPr="00F97387">
        <w:rPr>
          <w:rFonts w:ascii="Calibri" w:hAnsi="Calibri"/>
          <w:sz w:val="22"/>
          <w:szCs w:val="22"/>
          <w:lang w:val="en-GB"/>
        </w:rPr>
        <w:t xml:space="preserve">pill </w:t>
      </w:r>
      <w:r>
        <w:rPr>
          <w:rFonts w:ascii="Calibri" w:hAnsi="Calibri"/>
          <w:sz w:val="22"/>
          <w:szCs w:val="22"/>
          <w:lang w:val="en-GB"/>
        </w:rPr>
        <w:t>d</w:t>
      </w:r>
      <w:r w:rsidRPr="00F97387">
        <w:rPr>
          <w:rFonts w:ascii="Calibri" w:hAnsi="Calibri"/>
          <w:sz w:val="22"/>
          <w:szCs w:val="22"/>
          <w:lang w:val="en-GB"/>
        </w:rPr>
        <w:t xml:space="preserve">etection </w:t>
      </w:r>
      <w:r>
        <w:rPr>
          <w:rFonts w:ascii="Calibri" w:hAnsi="Calibri"/>
          <w:sz w:val="22"/>
          <w:szCs w:val="22"/>
          <w:lang w:val="en-GB"/>
        </w:rPr>
        <w:t>p</w:t>
      </w:r>
      <w:r w:rsidRPr="00F97387">
        <w:rPr>
          <w:rFonts w:ascii="Calibri" w:hAnsi="Calibri"/>
          <w:sz w:val="22"/>
          <w:szCs w:val="22"/>
          <w:lang w:val="en-GB"/>
        </w:rPr>
        <w:t xml:space="preserve">rocedures: </w:t>
      </w:r>
    </w:p>
    <w:p w:rsidR="006E4301" w:rsidRPr="003044A3" w:rsidRDefault="006E4301" w:rsidP="00F52B24">
      <w:pPr>
        <w:pStyle w:val="ListParagraph"/>
        <w:numPr>
          <w:ilvl w:val="0"/>
          <w:numId w:val="70"/>
        </w:numPr>
        <w:jc w:val="both"/>
        <w:rPr>
          <w:rFonts w:ascii="Calibri" w:hAnsi="Calibri"/>
          <w:sz w:val="22"/>
          <w:szCs w:val="22"/>
          <w:lang w:val="en-GB"/>
        </w:rPr>
      </w:pPr>
      <w:r w:rsidRPr="003044A3">
        <w:rPr>
          <w:rFonts w:ascii="Calibri" w:hAnsi="Calibri"/>
          <w:sz w:val="22"/>
          <w:szCs w:val="22"/>
          <w:lang w:val="en-GB"/>
        </w:rPr>
        <w:t xml:space="preserve">Shut off source of spill if possible to do so without hazard. </w:t>
      </w:r>
    </w:p>
    <w:p w:rsidR="006E4301" w:rsidRPr="003044A3" w:rsidRDefault="006E4301" w:rsidP="00F52B24">
      <w:pPr>
        <w:pStyle w:val="ListParagraph"/>
        <w:numPr>
          <w:ilvl w:val="0"/>
          <w:numId w:val="70"/>
        </w:numPr>
        <w:jc w:val="both"/>
        <w:rPr>
          <w:rFonts w:ascii="Calibri" w:hAnsi="Calibri"/>
          <w:sz w:val="22"/>
          <w:szCs w:val="22"/>
          <w:lang w:val="en-GB"/>
        </w:rPr>
      </w:pPr>
      <w:r w:rsidRPr="003044A3">
        <w:rPr>
          <w:rFonts w:ascii="Calibri" w:hAnsi="Calibri"/>
          <w:sz w:val="22"/>
          <w:szCs w:val="22"/>
          <w:lang w:val="en-GB"/>
        </w:rPr>
        <w:t xml:space="preserve">Contain the spill by diking. </w:t>
      </w:r>
    </w:p>
    <w:p w:rsidR="006E4301" w:rsidRPr="003044A3" w:rsidRDefault="006E4301" w:rsidP="00F52B24">
      <w:pPr>
        <w:pStyle w:val="ListParagraph"/>
        <w:numPr>
          <w:ilvl w:val="0"/>
          <w:numId w:val="70"/>
        </w:numPr>
        <w:jc w:val="both"/>
        <w:rPr>
          <w:rFonts w:ascii="Calibri" w:hAnsi="Calibri"/>
          <w:sz w:val="22"/>
          <w:szCs w:val="22"/>
          <w:lang w:val="en-GB"/>
        </w:rPr>
      </w:pPr>
      <w:r w:rsidRPr="003044A3">
        <w:rPr>
          <w:rFonts w:ascii="Calibri" w:hAnsi="Calibri"/>
          <w:sz w:val="22"/>
          <w:szCs w:val="22"/>
          <w:lang w:val="en-GB"/>
        </w:rPr>
        <w:t xml:space="preserve">Absorb spillage with clay, sawdust, or other absorbent material. </w:t>
      </w:r>
    </w:p>
    <w:p w:rsidR="006E4301" w:rsidRPr="003044A3" w:rsidRDefault="006E4301" w:rsidP="00F52B24">
      <w:pPr>
        <w:pStyle w:val="ListParagraph"/>
        <w:numPr>
          <w:ilvl w:val="0"/>
          <w:numId w:val="70"/>
        </w:numPr>
        <w:jc w:val="both"/>
        <w:rPr>
          <w:rFonts w:ascii="Calibri" w:hAnsi="Calibri"/>
          <w:sz w:val="22"/>
          <w:szCs w:val="22"/>
          <w:lang w:val="en-GB"/>
        </w:rPr>
      </w:pPr>
      <w:r w:rsidRPr="003044A3">
        <w:rPr>
          <w:rFonts w:ascii="Calibri" w:hAnsi="Calibri"/>
          <w:sz w:val="22"/>
          <w:szCs w:val="22"/>
          <w:lang w:val="en-GB"/>
        </w:rPr>
        <w:t xml:space="preserve">Place all spilled material, contaminated dirt, and other contaminated materials in approved drums for disposal. </w:t>
      </w:r>
    </w:p>
    <w:p w:rsidR="006E4301" w:rsidRDefault="006E4301" w:rsidP="007D798C">
      <w:pPr>
        <w:pStyle w:val="ListParagraph"/>
        <w:jc w:val="both"/>
        <w:rPr>
          <w:rFonts w:ascii="Calibri" w:hAnsi="Calibri"/>
          <w:sz w:val="22"/>
          <w:szCs w:val="22"/>
          <w:lang w:val="en-GB"/>
        </w:rPr>
      </w:pPr>
    </w:p>
    <w:p w:rsidR="006E4301" w:rsidRPr="007D798C" w:rsidRDefault="006E4301" w:rsidP="007D798C">
      <w:pPr>
        <w:pStyle w:val="ListParagraph"/>
        <w:ind w:left="0"/>
        <w:jc w:val="both"/>
        <w:rPr>
          <w:rFonts w:ascii="Calibri" w:hAnsi="Calibri"/>
          <w:sz w:val="22"/>
          <w:szCs w:val="22"/>
          <w:lang w:val="en-GB"/>
        </w:rPr>
      </w:pPr>
      <w:r w:rsidRPr="007D798C">
        <w:rPr>
          <w:rFonts w:ascii="Calibri" w:hAnsi="Calibri"/>
          <w:sz w:val="22"/>
          <w:szCs w:val="22"/>
          <w:lang w:val="en-GB"/>
        </w:rPr>
        <w:t xml:space="preserve">Waste disposal: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lastRenderedPageBreak/>
        <w:t>Always dispose of according to local/national regulations</w:t>
      </w:r>
      <w:r>
        <w:rPr>
          <w:rFonts w:ascii="Calibri" w:hAnsi="Calibri"/>
          <w:sz w:val="22"/>
          <w:szCs w:val="22"/>
          <w:lang w:val="en-GB"/>
        </w:rPr>
        <w:t>.</w:t>
      </w:r>
      <w:r w:rsidRPr="00F97387">
        <w:rPr>
          <w:rFonts w:ascii="Calibri" w:hAnsi="Calibri"/>
          <w:sz w:val="22"/>
          <w:szCs w:val="22"/>
          <w:lang w:val="en-GB"/>
        </w:rPr>
        <w:t xml:space="preserve"> </w:t>
      </w:r>
    </w:p>
    <w:p w:rsidR="006E4301" w:rsidRDefault="006E4301" w:rsidP="007D798C">
      <w:pPr>
        <w:ind w:left="720"/>
        <w:jc w:val="both"/>
        <w:rPr>
          <w:rFonts w:ascii="Calibri" w:hAnsi="Calibri"/>
          <w:sz w:val="22"/>
          <w:szCs w:val="22"/>
          <w:lang w:val="en-GB"/>
        </w:rPr>
      </w:pPr>
    </w:p>
    <w:p w:rsidR="006E4301" w:rsidRPr="007D798C" w:rsidRDefault="006E4301" w:rsidP="007D798C">
      <w:pPr>
        <w:jc w:val="both"/>
        <w:rPr>
          <w:rFonts w:ascii="Calibri" w:hAnsi="Calibri"/>
          <w:sz w:val="22"/>
          <w:szCs w:val="22"/>
          <w:lang w:val="en-GB"/>
        </w:rPr>
      </w:pPr>
      <w:r w:rsidRPr="007D798C">
        <w:rPr>
          <w:rFonts w:ascii="Calibri" w:hAnsi="Calibri"/>
          <w:sz w:val="22"/>
          <w:szCs w:val="22"/>
          <w:lang w:val="en-GB"/>
        </w:rPr>
        <w:t xml:space="preserve">Handling and special equipment: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Do not get PFOS</w:t>
      </w:r>
      <w:r>
        <w:rPr>
          <w:rFonts w:ascii="Calibri" w:hAnsi="Calibri"/>
          <w:sz w:val="22"/>
          <w:szCs w:val="22"/>
          <w:lang w:val="en-GB"/>
        </w:rPr>
        <w:t>-</w:t>
      </w:r>
      <w:r w:rsidRPr="00F97387">
        <w:rPr>
          <w:rFonts w:ascii="Calibri" w:hAnsi="Calibri"/>
          <w:sz w:val="22"/>
          <w:szCs w:val="22"/>
          <w:lang w:val="en-GB"/>
        </w:rPr>
        <w:t xml:space="preserve">containing products in eyes, on skin or clothing.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 xml:space="preserve">Do not take it internally.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Do not breathe vapo</w:t>
      </w:r>
      <w:r>
        <w:rPr>
          <w:rFonts w:ascii="Calibri" w:hAnsi="Calibri"/>
          <w:sz w:val="22"/>
          <w:szCs w:val="22"/>
          <w:lang w:val="en-GB"/>
        </w:rPr>
        <w:t>u</w:t>
      </w:r>
      <w:r w:rsidRPr="00F97387">
        <w:rPr>
          <w:rFonts w:ascii="Calibri" w:hAnsi="Calibri"/>
          <w:sz w:val="22"/>
          <w:szCs w:val="22"/>
          <w:lang w:val="en-GB"/>
        </w:rPr>
        <w:t xml:space="preserve">rs.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 xml:space="preserve">Keep away from heat, sparks, and open flames. </w:t>
      </w:r>
    </w:p>
    <w:p w:rsidR="006E4301" w:rsidRDefault="006E4301" w:rsidP="007D798C">
      <w:pPr>
        <w:ind w:left="720"/>
        <w:jc w:val="both"/>
        <w:rPr>
          <w:rFonts w:ascii="Calibri" w:hAnsi="Calibri"/>
          <w:sz w:val="22"/>
          <w:szCs w:val="22"/>
          <w:lang w:val="en-GB"/>
        </w:rPr>
      </w:pPr>
    </w:p>
    <w:p w:rsidR="006E4301" w:rsidRPr="007D798C" w:rsidRDefault="006E4301" w:rsidP="007D798C">
      <w:pPr>
        <w:ind w:left="720" w:hanging="720"/>
        <w:jc w:val="both"/>
        <w:rPr>
          <w:rFonts w:ascii="Calibri" w:hAnsi="Calibri"/>
          <w:sz w:val="22"/>
          <w:szCs w:val="22"/>
          <w:lang w:val="en-GB"/>
        </w:rPr>
      </w:pPr>
      <w:r w:rsidRPr="007D798C">
        <w:rPr>
          <w:rFonts w:ascii="Calibri" w:hAnsi="Calibri"/>
          <w:sz w:val="22"/>
          <w:szCs w:val="22"/>
          <w:lang w:val="en-GB"/>
        </w:rPr>
        <w:t xml:space="preserve">Storage requirements: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 xml:space="preserve">Store in a cool dry place away from heat, sparks, and open flames. </w:t>
      </w:r>
    </w:p>
    <w:p w:rsidR="006E4301" w:rsidRDefault="006E4301" w:rsidP="00F52B24">
      <w:pPr>
        <w:numPr>
          <w:ilvl w:val="0"/>
          <w:numId w:val="66"/>
        </w:numPr>
        <w:jc w:val="both"/>
        <w:rPr>
          <w:rFonts w:ascii="Calibri" w:hAnsi="Calibri"/>
          <w:sz w:val="22"/>
          <w:szCs w:val="22"/>
          <w:lang w:val="en-GB"/>
        </w:rPr>
      </w:pPr>
      <w:r w:rsidRPr="00F97387">
        <w:rPr>
          <w:rFonts w:ascii="Calibri" w:hAnsi="Calibri"/>
          <w:sz w:val="22"/>
          <w:szCs w:val="22"/>
          <w:lang w:val="en-GB"/>
        </w:rPr>
        <w:t>Store in a well-ventilated area.</w:t>
      </w:r>
    </w:p>
    <w:p w:rsidR="006E4301" w:rsidRPr="00F97387" w:rsidRDefault="006E4301" w:rsidP="00AC5E83">
      <w:pPr>
        <w:spacing w:after="120"/>
        <w:ind w:left="720" w:hanging="720"/>
        <w:rPr>
          <w:rFonts w:ascii="Calibri" w:hAnsi="Calibri" w:cs="Arial"/>
          <w:smallCaps/>
          <w:sz w:val="22"/>
          <w:szCs w:val="22"/>
          <w:lang w:val="en-GB"/>
        </w:rPr>
      </w:pPr>
      <w:r w:rsidRPr="00F97387">
        <w:rPr>
          <w:rFonts w:ascii="Calibri" w:hAnsi="Calibri" w:cs="Arial"/>
          <w:smallCaps/>
          <w:sz w:val="22"/>
          <w:szCs w:val="22"/>
          <w:lang w:val="en-GB"/>
        </w:rPr>
        <w:t xml:space="preserve"> </w:t>
      </w:r>
      <w:bookmarkStart w:id="95" w:name="_Toc309230698"/>
    </w:p>
    <w:p w:rsidR="006E4301" w:rsidRDefault="006E4301" w:rsidP="003044A3">
      <w:pPr>
        <w:pStyle w:val="Heading3"/>
        <w:numPr>
          <w:ilvl w:val="2"/>
          <w:numId w:val="8"/>
        </w:numPr>
        <w:rPr>
          <w:i/>
        </w:rPr>
      </w:pPr>
      <w:bookmarkStart w:id="96" w:name="_Toc335923227"/>
      <w:r w:rsidRPr="00F95789">
        <w:t>Special and personal protection</w:t>
      </w:r>
      <w:bookmarkEnd w:id="95"/>
      <w:r w:rsidR="003C28D2">
        <w:t>: PFOS</w:t>
      </w:r>
      <w:bookmarkEnd w:id="96"/>
    </w:p>
    <w:p w:rsidR="006E4301" w:rsidRDefault="006E4301" w:rsidP="00F52B24">
      <w:pPr>
        <w:numPr>
          <w:ilvl w:val="0"/>
          <w:numId w:val="67"/>
        </w:numPr>
        <w:jc w:val="both"/>
        <w:rPr>
          <w:rFonts w:ascii="Calibri" w:hAnsi="Calibri"/>
          <w:sz w:val="22"/>
          <w:szCs w:val="22"/>
          <w:lang w:val="en-GB"/>
        </w:rPr>
      </w:pPr>
      <w:r w:rsidRPr="00F97387">
        <w:rPr>
          <w:rFonts w:ascii="Calibri" w:hAnsi="Calibri"/>
          <w:sz w:val="22"/>
          <w:szCs w:val="22"/>
          <w:lang w:val="en-GB"/>
        </w:rPr>
        <w:t xml:space="preserve">Mechanical ventilation: </w:t>
      </w:r>
      <w:r>
        <w:rPr>
          <w:rFonts w:ascii="Calibri" w:hAnsi="Calibri"/>
          <w:sz w:val="22"/>
          <w:szCs w:val="22"/>
          <w:lang w:val="en-GB"/>
        </w:rPr>
        <w:t>t</w:t>
      </w:r>
      <w:r w:rsidRPr="00F97387">
        <w:rPr>
          <w:rFonts w:ascii="Calibri" w:hAnsi="Calibri"/>
          <w:sz w:val="22"/>
          <w:szCs w:val="22"/>
          <w:lang w:val="en-GB"/>
        </w:rPr>
        <w:t>he use of mechanical ventilation is recommended whenever the PFOS</w:t>
      </w:r>
      <w:r>
        <w:rPr>
          <w:rFonts w:ascii="Calibri" w:hAnsi="Calibri"/>
          <w:sz w:val="22"/>
          <w:szCs w:val="22"/>
          <w:lang w:val="en-GB"/>
        </w:rPr>
        <w:t>-</w:t>
      </w:r>
      <w:r w:rsidRPr="00F97387">
        <w:rPr>
          <w:rFonts w:ascii="Calibri" w:hAnsi="Calibri"/>
          <w:sz w:val="22"/>
          <w:szCs w:val="22"/>
          <w:lang w:val="en-GB"/>
        </w:rPr>
        <w:t>containing product is used in a confined space. Otherwise, assure use in an area where there is natural air movement</w:t>
      </w:r>
      <w:r>
        <w:rPr>
          <w:rFonts w:ascii="Calibri" w:hAnsi="Calibri"/>
          <w:sz w:val="22"/>
          <w:szCs w:val="22"/>
          <w:lang w:val="en-GB"/>
        </w:rPr>
        <w:t>.</w:t>
      </w:r>
    </w:p>
    <w:p w:rsidR="006E4301" w:rsidRDefault="006E4301" w:rsidP="00F52B24">
      <w:pPr>
        <w:numPr>
          <w:ilvl w:val="0"/>
          <w:numId w:val="67"/>
        </w:numPr>
        <w:jc w:val="both"/>
        <w:rPr>
          <w:rFonts w:ascii="Calibri" w:hAnsi="Calibri"/>
          <w:sz w:val="22"/>
          <w:szCs w:val="22"/>
          <w:lang w:val="en-GB"/>
        </w:rPr>
      </w:pPr>
      <w:r w:rsidRPr="00F97387">
        <w:rPr>
          <w:rFonts w:ascii="Calibri" w:hAnsi="Calibri"/>
          <w:sz w:val="22"/>
          <w:szCs w:val="22"/>
          <w:lang w:val="en-GB"/>
        </w:rPr>
        <w:t xml:space="preserve">Respiratory protection: </w:t>
      </w:r>
      <w:r>
        <w:rPr>
          <w:rFonts w:ascii="Calibri" w:hAnsi="Calibri"/>
          <w:sz w:val="22"/>
          <w:szCs w:val="22"/>
          <w:lang w:val="en-GB"/>
        </w:rPr>
        <w:t>i</w:t>
      </w:r>
      <w:r w:rsidRPr="00F97387">
        <w:rPr>
          <w:rFonts w:ascii="Calibri" w:hAnsi="Calibri"/>
          <w:sz w:val="22"/>
          <w:szCs w:val="22"/>
          <w:lang w:val="en-GB"/>
        </w:rPr>
        <w:t>n operations where the vapo</w:t>
      </w:r>
      <w:r>
        <w:rPr>
          <w:rFonts w:ascii="Calibri" w:hAnsi="Calibri"/>
          <w:sz w:val="22"/>
          <w:szCs w:val="22"/>
          <w:lang w:val="en-GB"/>
        </w:rPr>
        <w:t>u</w:t>
      </w:r>
      <w:r w:rsidRPr="00F97387">
        <w:rPr>
          <w:rFonts w:ascii="Calibri" w:hAnsi="Calibri"/>
          <w:sz w:val="22"/>
          <w:szCs w:val="22"/>
          <w:lang w:val="en-GB"/>
        </w:rPr>
        <w:t>r can be released, wear a respirator with organic vapo</w:t>
      </w:r>
      <w:r>
        <w:rPr>
          <w:rFonts w:ascii="Calibri" w:hAnsi="Calibri"/>
          <w:sz w:val="22"/>
          <w:szCs w:val="22"/>
          <w:lang w:val="en-GB"/>
        </w:rPr>
        <w:t>u</w:t>
      </w:r>
      <w:r w:rsidRPr="00F97387">
        <w:rPr>
          <w:rFonts w:ascii="Calibri" w:hAnsi="Calibri"/>
          <w:sz w:val="22"/>
          <w:szCs w:val="22"/>
          <w:lang w:val="en-GB"/>
        </w:rPr>
        <w:t>r canister or cartridge</w:t>
      </w:r>
      <w:r>
        <w:rPr>
          <w:rFonts w:ascii="Calibri" w:hAnsi="Calibri"/>
          <w:sz w:val="22"/>
          <w:szCs w:val="22"/>
          <w:lang w:val="en-GB"/>
        </w:rPr>
        <w:t>.</w:t>
      </w:r>
    </w:p>
    <w:p w:rsidR="006E4301" w:rsidRDefault="006E4301" w:rsidP="00F52B24">
      <w:pPr>
        <w:numPr>
          <w:ilvl w:val="0"/>
          <w:numId w:val="67"/>
        </w:numPr>
        <w:jc w:val="both"/>
        <w:rPr>
          <w:rFonts w:ascii="Calibri" w:hAnsi="Calibri"/>
          <w:sz w:val="22"/>
          <w:szCs w:val="22"/>
          <w:lang w:val="en-GB"/>
        </w:rPr>
      </w:pPr>
      <w:r w:rsidRPr="00F97387">
        <w:rPr>
          <w:rFonts w:ascii="Calibri" w:hAnsi="Calibri"/>
          <w:sz w:val="22"/>
          <w:szCs w:val="22"/>
          <w:lang w:val="en-GB"/>
        </w:rPr>
        <w:t xml:space="preserve">Protective </w:t>
      </w:r>
      <w:r>
        <w:rPr>
          <w:rFonts w:ascii="Calibri" w:hAnsi="Calibri"/>
          <w:sz w:val="22"/>
          <w:szCs w:val="22"/>
          <w:lang w:val="en-GB"/>
        </w:rPr>
        <w:t>g</w:t>
      </w:r>
      <w:r w:rsidRPr="00F97387">
        <w:rPr>
          <w:rFonts w:ascii="Calibri" w:hAnsi="Calibri"/>
          <w:sz w:val="22"/>
          <w:szCs w:val="22"/>
          <w:lang w:val="en-GB"/>
        </w:rPr>
        <w:t xml:space="preserve">loves: </w:t>
      </w:r>
      <w:r>
        <w:rPr>
          <w:rFonts w:ascii="Calibri" w:hAnsi="Calibri"/>
          <w:sz w:val="22"/>
          <w:szCs w:val="22"/>
          <w:lang w:val="en-GB"/>
        </w:rPr>
        <w:t>r</w:t>
      </w:r>
      <w:r w:rsidRPr="00F97387">
        <w:rPr>
          <w:rFonts w:ascii="Calibri" w:hAnsi="Calibri"/>
          <w:sz w:val="22"/>
          <w:szCs w:val="22"/>
          <w:lang w:val="en-GB"/>
        </w:rPr>
        <w:t>ubber or neoprene</w:t>
      </w:r>
      <w:r>
        <w:rPr>
          <w:rFonts w:ascii="Calibri" w:hAnsi="Calibri"/>
          <w:sz w:val="22"/>
          <w:szCs w:val="22"/>
          <w:lang w:val="en-GB"/>
        </w:rPr>
        <w:t>.</w:t>
      </w:r>
    </w:p>
    <w:p w:rsidR="006E4301" w:rsidRDefault="006E4301" w:rsidP="00F52B24">
      <w:pPr>
        <w:numPr>
          <w:ilvl w:val="0"/>
          <w:numId w:val="67"/>
        </w:numPr>
        <w:jc w:val="both"/>
        <w:rPr>
          <w:rFonts w:ascii="Calibri" w:hAnsi="Calibri"/>
          <w:sz w:val="22"/>
          <w:szCs w:val="22"/>
          <w:lang w:val="en-GB"/>
        </w:rPr>
      </w:pPr>
      <w:r w:rsidRPr="00F97387">
        <w:rPr>
          <w:rFonts w:ascii="Calibri" w:hAnsi="Calibri"/>
          <w:sz w:val="22"/>
          <w:szCs w:val="22"/>
          <w:lang w:val="en-GB"/>
        </w:rPr>
        <w:t xml:space="preserve">Eye </w:t>
      </w:r>
      <w:r>
        <w:rPr>
          <w:rFonts w:ascii="Calibri" w:hAnsi="Calibri"/>
          <w:sz w:val="22"/>
          <w:szCs w:val="22"/>
          <w:lang w:val="en-GB"/>
        </w:rPr>
        <w:t>p</w:t>
      </w:r>
      <w:r w:rsidRPr="00F97387">
        <w:rPr>
          <w:rFonts w:ascii="Calibri" w:hAnsi="Calibri"/>
          <w:sz w:val="22"/>
          <w:szCs w:val="22"/>
          <w:lang w:val="en-GB"/>
        </w:rPr>
        <w:t xml:space="preserve">rotection: </w:t>
      </w:r>
      <w:r>
        <w:rPr>
          <w:rFonts w:ascii="Calibri" w:hAnsi="Calibri"/>
          <w:sz w:val="22"/>
          <w:szCs w:val="22"/>
          <w:lang w:val="en-GB"/>
        </w:rPr>
        <w:t>g</w:t>
      </w:r>
      <w:r w:rsidRPr="00F97387">
        <w:rPr>
          <w:rFonts w:ascii="Calibri" w:hAnsi="Calibri"/>
          <w:sz w:val="22"/>
          <w:szCs w:val="22"/>
          <w:lang w:val="en-GB"/>
        </w:rPr>
        <w:t>oggles</w:t>
      </w:r>
      <w:r>
        <w:rPr>
          <w:rFonts w:ascii="Calibri" w:hAnsi="Calibri"/>
          <w:sz w:val="22"/>
          <w:szCs w:val="22"/>
          <w:lang w:val="en-GB"/>
        </w:rPr>
        <w:t>.</w:t>
      </w:r>
    </w:p>
    <w:p w:rsidR="006E4301" w:rsidRDefault="006E4301" w:rsidP="00F52B24">
      <w:pPr>
        <w:numPr>
          <w:ilvl w:val="0"/>
          <w:numId w:val="67"/>
        </w:numPr>
        <w:jc w:val="both"/>
        <w:rPr>
          <w:rFonts w:ascii="Calibri" w:hAnsi="Calibri"/>
          <w:sz w:val="22"/>
          <w:szCs w:val="22"/>
          <w:lang w:val="en-GB"/>
        </w:rPr>
      </w:pPr>
      <w:r w:rsidRPr="00F97387">
        <w:rPr>
          <w:rFonts w:ascii="Calibri" w:hAnsi="Calibri"/>
          <w:sz w:val="22"/>
          <w:szCs w:val="22"/>
          <w:lang w:val="en-GB"/>
        </w:rPr>
        <w:t xml:space="preserve">Additional </w:t>
      </w:r>
      <w:r>
        <w:rPr>
          <w:rFonts w:ascii="Calibri" w:hAnsi="Calibri"/>
          <w:sz w:val="22"/>
          <w:szCs w:val="22"/>
          <w:lang w:val="en-GB"/>
        </w:rPr>
        <w:t>p</w:t>
      </w:r>
      <w:r w:rsidRPr="00F97387">
        <w:rPr>
          <w:rFonts w:ascii="Calibri" w:hAnsi="Calibri"/>
          <w:sz w:val="22"/>
          <w:szCs w:val="22"/>
          <w:lang w:val="en-GB"/>
        </w:rPr>
        <w:t xml:space="preserve">rotective </w:t>
      </w:r>
      <w:r>
        <w:rPr>
          <w:rFonts w:ascii="Calibri" w:hAnsi="Calibri"/>
          <w:sz w:val="22"/>
          <w:szCs w:val="22"/>
          <w:lang w:val="en-GB"/>
        </w:rPr>
        <w:t>e</w:t>
      </w:r>
      <w:r w:rsidRPr="00F97387">
        <w:rPr>
          <w:rFonts w:ascii="Calibri" w:hAnsi="Calibri"/>
          <w:sz w:val="22"/>
          <w:szCs w:val="22"/>
          <w:lang w:val="en-GB"/>
        </w:rPr>
        <w:t xml:space="preserve">quipment: </w:t>
      </w:r>
      <w:r>
        <w:rPr>
          <w:rFonts w:ascii="Calibri" w:hAnsi="Calibri"/>
          <w:sz w:val="22"/>
          <w:szCs w:val="22"/>
          <w:lang w:val="en-GB"/>
        </w:rPr>
        <w:t>e</w:t>
      </w:r>
      <w:r w:rsidRPr="00F97387">
        <w:rPr>
          <w:rFonts w:ascii="Calibri" w:hAnsi="Calibri"/>
          <w:sz w:val="22"/>
          <w:szCs w:val="22"/>
          <w:lang w:val="en-GB"/>
        </w:rPr>
        <w:t>yewash bottles or other rinsing equipment should be accessible</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FD4A06">
      <w:pPr>
        <w:spacing w:after="120"/>
        <w:ind w:left="720" w:hanging="720"/>
        <w:rPr>
          <w:rFonts w:ascii="Calibri" w:hAnsi="Calibri" w:cs="Arial"/>
          <w:smallCaps/>
          <w:sz w:val="22"/>
          <w:szCs w:val="22"/>
          <w:lang w:val="en-GB"/>
        </w:rPr>
      </w:pPr>
      <w:bookmarkStart w:id="97" w:name="_Toc309230699"/>
    </w:p>
    <w:p w:rsidR="006E4301" w:rsidRDefault="006E4301" w:rsidP="003044A3">
      <w:pPr>
        <w:pStyle w:val="Heading3"/>
        <w:rPr>
          <w:i/>
        </w:rPr>
      </w:pPr>
      <w:bookmarkStart w:id="98" w:name="_Toc335923228"/>
      <w:r w:rsidRPr="00EC229C">
        <w:t xml:space="preserve">3.4.3 First aid </w:t>
      </w:r>
      <w:bookmarkEnd w:id="97"/>
      <w:r w:rsidRPr="00EC229C">
        <w:t>procedures</w:t>
      </w:r>
      <w:bookmarkEnd w:id="98"/>
    </w:p>
    <w:p w:rsidR="006E4301" w:rsidRPr="00E7669C" w:rsidRDefault="006E4301" w:rsidP="00E7669C">
      <w:pPr>
        <w:jc w:val="both"/>
        <w:rPr>
          <w:rFonts w:ascii="Calibri" w:hAnsi="Calibri"/>
          <w:sz w:val="22"/>
          <w:szCs w:val="22"/>
          <w:lang w:val="en-GB"/>
        </w:rPr>
      </w:pPr>
      <w:r w:rsidRPr="00E7669C">
        <w:rPr>
          <w:rFonts w:ascii="Calibri" w:hAnsi="Calibri"/>
          <w:sz w:val="22"/>
          <w:szCs w:val="22"/>
          <w:lang w:val="en-GB"/>
        </w:rPr>
        <w:t xml:space="preserve">For eyes: </w:t>
      </w:r>
    </w:p>
    <w:p w:rsidR="006E4301" w:rsidRPr="00E7669C" w:rsidRDefault="006E4301" w:rsidP="00E7669C">
      <w:pPr>
        <w:pStyle w:val="ListParagraph"/>
        <w:numPr>
          <w:ilvl w:val="0"/>
          <w:numId w:val="90"/>
        </w:numPr>
        <w:jc w:val="both"/>
        <w:rPr>
          <w:rFonts w:ascii="Calibri" w:hAnsi="Calibri"/>
          <w:sz w:val="22"/>
          <w:szCs w:val="22"/>
          <w:lang w:val="en-GB"/>
        </w:rPr>
      </w:pPr>
      <w:r w:rsidRPr="00E7669C">
        <w:rPr>
          <w:rFonts w:ascii="Calibri" w:hAnsi="Calibri"/>
          <w:sz w:val="22"/>
          <w:szCs w:val="22"/>
          <w:lang w:val="en-GB"/>
        </w:rPr>
        <w:t xml:space="preserve">Immediately flush with plenty of water for at least 15 minutes. </w:t>
      </w:r>
    </w:p>
    <w:p w:rsidR="006E4301" w:rsidRPr="00E7669C" w:rsidRDefault="006E4301" w:rsidP="00E7669C">
      <w:pPr>
        <w:pStyle w:val="ListParagraph"/>
        <w:numPr>
          <w:ilvl w:val="0"/>
          <w:numId w:val="90"/>
        </w:numPr>
        <w:jc w:val="both"/>
        <w:rPr>
          <w:rFonts w:ascii="Calibri" w:hAnsi="Calibri"/>
          <w:sz w:val="22"/>
          <w:szCs w:val="22"/>
          <w:lang w:val="en-GB"/>
        </w:rPr>
      </w:pPr>
      <w:r w:rsidRPr="00E7669C">
        <w:rPr>
          <w:rFonts w:ascii="Calibri" w:hAnsi="Calibri"/>
          <w:sz w:val="22"/>
          <w:szCs w:val="22"/>
          <w:lang w:val="en-GB"/>
        </w:rPr>
        <w:t>Contact a physician if irritation persists.</w:t>
      </w:r>
    </w:p>
    <w:p w:rsidR="006E4301" w:rsidRPr="00E7669C" w:rsidRDefault="006E4301" w:rsidP="00E7669C">
      <w:pPr>
        <w:jc w:val="both"/>
        <w:rPr>
          <w:rFonts w:ascii="Calibri" w:hAnsi="Calibri"/>
          <w:sz w:val="22"/>
          <w:szCs w:val="22"/>
          <w:lang w:val="en-GB"/>
        </w:rPr>
      </w:pPr>
      <w:r w:rsidRPr="00E7669C">
        <w:rPr>
          <w:rFonts w:ascii="Calibri" w:hAnsi="Calibri"/>
          <w:sz w:val="22"/>
          <w:szCs w:val="22"/>
          <w:lang w:val="en-GB"/>
        </w:rPr>
        <w:t xml:space="preserve">For skin: </w:t>
      </w:r>
    </w:p>
    <w:p w:rsidR="006E4301" w:rsidRDefault="006E4301" w:rsidP="00E7669C">
      <w:pPr>
        <w:pStyle w:val="ListParagraph"/>
        <w:numPr>
          <w:ilvl w:val="0"/>
          <w:numId w:val="91"/>
        </w:numPr>
        <w:jc w:val="both"/>
        <w:rPr>
          <w:rFonts w:ascii="Calibri" w:hAnsi="Calibri"/>
          <w:sz w:val="22"/>
          <w:szCs w:val="22"/>
          <w:lang w:val="en-GB"/>
        </w:rPr>
      </w:pPr>
      <w:r w:rsidRPr="00E7669C">
        <w:rPr>
          <w:rFonts w:ascii="Calibri" w:hAnsi="Calibri"/>
          <w:sz w:val="22"/>
          <w:szCs w:val="22"/>
          <w:lang w:val="en-GB"/>
        </w:rPr>
        <w:t xml:space="preserve">Flush skin with water or wash with mild soap and water if available. </w:t>
      </w:r>
    </w:p>
    <w:p w:rsidR="006E4301" w:rsidRPr="00E7669C" w:rsidRDefault="006E4301" w:rsidP="00E7669C">
      <w:pPr>
        <w:pStyle w:val="ListParagraph"/>
        <w:numPr>
          <w:ilvl w:val="0"/>
          <w:numId w:val="91"/>
        </w:numPr>
        <w:jc w:val="both"/>
        <w:rPr>
          <w:rFonts w:ascii="Calibri" w:hAnsi="Calibri"/>
          <w:sz w:val="22"/>
          <w:szCs w:val="22"/>
          <w:lang w:val="en-GB"/>
        </w:rPr>
      </w:pPr>
      <w:r w:rsidRPr="00E7669C">
        <w:rPr>
          <w:rFonts w:ascii="Calibri" w:hAnsi="Calibri"/>
          <w:sz w:val="22"/>
          <w:szCs w:val="22"/>
          <w:lang w:val="en-GB"/>
        </w:rPr>
        <w:t xml:space="preserve">Remove contaminated clothing. </w:t>
      </w:r>
    </w:p>
    <w:p w:rsidR="006E4301" w:rsidRPr="00E7669C" w:rsidRDefault="006E4301" w:rsidP="00E7669C">
      <w:pPr>
        <w:pStyle w:val="ListParagraph"/>
        <w:numPr>
          <w:ilvl w:val="0"/>
          <w:numId w:val="91"/>
        </w:numPr>
        <w:jc w:val="both"/>
        <w:rPr>
          <w:rFonts w:ascii="Calibri" w:hAnsi="Calibri"/>
          <w:sz w:val="22"/>
          <w:szCs w:val="22"/>
          <w:lang w:val="en-GB"/>
        </w:rPr>
      </w:pPr>
      <w:r w:rsidRPr="00E7669C">
        <w:rPr>
          <w:rFonts w:ascii="Calibri" w:hAnsi="Calibri"/>
          <w:sz w:val="22"/>
          <w:szCs w:val="22"/>
          <w:lang w:val="en-GB"/>
        </w:rPr>
        <w:t>Contact a physician if irritation persists</w:t>
      </w:r>
      <w:r>
        <w:rPr>
          <w:rFonts w:ascii="Calibri" w:hAnsi="Calibri"/>
          <w:sz w:val="22"/>
          <w:szCs w:val="22"/>
          <w:lang w:val="en-GB"/>
        </w:rPr>
        <w:t>.</w:t>
      </w:r>
    </w:p>
    <w:p w:rsidR="006E4301" w:rsidRDefault="006E4301" w:rsidP="00E7669C">
      <w:pPr>
        <w:ind w:left="720"/>
        <w:jc w:val="both"/>
        <w:rPr>
          <w:rFonts w:ascii="Calibri" w:hAnsi="Calibri"/>
          <w:sz w:val="22"/>
          <w:szCs w:val="22"/>
          <w:lang w:val="en-GB"/>
        </w:rPr>
      </w:pPr>
    </w:p>
    <w:p w:rsidR="006E4301" w:rsidRPr="00E7669C" w:rsidRDefault="006E4301" w:rsidP="00E7669C">
      <w:pPr>
        <w:jc w:val="both"/>
        <w:rPr>
          <w:rFonts w:ascii="Calibri" w:hAnsi="Calibri"/>
          <w:sz w:val="22"/>
          <w:szCs w:val="22"/>
          <w:lang w:val="en-GB"/>
        </w:rPr>
      </w:pPr>
      <w:r w:rsidRPr="00E7669C">
        <w:rPr>
          <w:rFonts w:ascii="Calibri" w:hAnsi="Calibri"/>
          <w:sz w:val="22"/>
          <w:szCs w:val="22"/>
          <w:lang w:val="en-GB"/>
        </w:rPr>
        <w:t xml:space="preserve">For inhalation: </w:t>
      </w:r>
    </w:p>
    <w:p w:rsidR="006E4301" w:rsidRPr="00E7669C" w:rsidRDefault="006E4301" w:rsidP="00E7669C">
      <w:pPr>
        <w:pStyle w:val="ListParagraph"/>
        <w:numPr>
          <w:ilvl w:val="0"/>
          <w:numId w:val="94"/>
        </w:numPr>
        <w:jc w:val="both"/>
        <w:rPr>
          <w:rFonts w:ascii="Calibri" w:hAnsi="Calibri"/>
          <w:sz w:val="22"/>
          <w:szCs w:val="22"/>
          <w:lang w:val="en-GB"/>
        </w:rPr>
      </w:pPr>
      <w:r w:rsidRPr="00E7669C">
        <w:rPr>
          <w:rFonts w:ascii="Calibri" w:hAnsi="Calibri"/>
          <w:sz w:val="22"/>
          <w:szCs w:val="22"/>
          <w:lang w:val="en-GB"/>
        </w:rPr>
        <w:t xml:space="preserve">Remove to fresh air. </w:t>
      </w:r>
    </w:p>
    <w:p w:rsidR="006E4301" w:rsidRPr="00E7669C" w:rsidRDefault="006E4301" w:rsidP="00E7669C">
      <w:pPr>
        <w:pStyle w:val="ListParagraph"/>
        <w:numPr>
          <w:ilvl w:val="0"/>
          <w:numId w:val="94"/>
        </w:numPr>
        <w:jc w:val="both"/>
        <w:rPr>
          <w:rFonts w:ascii="Calibri" w:hAnsi="Calibri"/>
          <w:sz w:val="22"/>
          <w:szCs w:val="22"/>
          <w:lang w:val="en-GB"/>
        </w:rPr>
      </w:pPr>
      <w:r w:rsidRPr="00E7669C">
        <w:rPr>
          <w:rFonts w:ascii="Calibri" w:hAnsi="Calibri"/>
          <w:sz w:val="22"/>
          <w:szCs w:val="22"/>
          <w:lang w:val="en-GB"/>
        </w:rPr>
        <w:t xml:space="preserve">If breathing has stopped, give artificial respiration. </w:t>
      </w:r>
    </w:p>
    <w:p w:rsidR="006E4301" w:rsidRPr="00E7669C" w:rsidRDefault="006E4301" w:rsidP="00E7669C">
      <w:pPr>
        <w:pStyle w:val="ListParagraph"/>
        <w:numPr>
          <w:ilvl w:val="0"/>
          <w:numId w:val="94"/>
        </w:numPr>
        <w:jc w:val="both"/>
        <w:rPr>
          <w:rFonts w:ascii="Calibri" w:hAnsi="Calibri"/>
          <w:sz w:val="22"/>
          <w:szCs w:val="22"/>
          <w:lang w:val="en-GB"/>
        </w:rPr>
      </w:pPr>
      <w:r w:rsidRPr="00E7669C">
        <w:rPr>
          <w:rFonts w:ascii="Calibri" w:hAnsi="Calibri"/>
          <w:sz w:val="22"/>
          <w:szCs w:val="22"/>
          <w:lang w:val="en-GB"/>
        </w:rPr>
        <w:t>Keep body warm and quiet and get medical attention</w:t>
      </w:r>
      <w:r>
        <w:rPr>
          <w:rFonts w:ascii="Calibri" w:hAnsi="Calibri"/>
          <w:sz w:val="22"/>
          <w:szCs w:val="22"/>
          <w:lang w:val="en-GB"/>
        </w:rPr>
        <w:t>.</w:t>
      </w:r>
    </w:p>
    <w:p w:rsidR="006E4301" w:rsidRDefault="006E4301" w:rsidP="00E7669C">
      <w:pPr>
        <w:ind w:left="720"/>
        <w:jc w:val="both"/>
        <w:rPr>
          <w:rFonts w:ascii="Calibri" w:hAnsi="Calibri"/>
          <w:sz w:val="22"/>
          <w:szCs w:val="22"/>
          <w:lang w:val="en-GB"/>
        </w:rPr>
      </w:pPr>
    </w:p>
    <w:p w:rsidR="006E4301" w:rsidRPr="00E7669C" w:rsidRDefault="006E4301" w:rsidP="00E7669C">
      <w:pPr>
        <w:jc w:val="both"/>
        <w:rPr>
          <w:rFonts w:ascii="Calibri" w:hAnsi="Calibri"/>
          <w:sz w:val="22"/>
          <w:szCs w:val="22"/>
          <w:lang w:val="en-GB"/>
        </w:rPr>
      </w:pPr>
      <w:r w:rsidRPr="00E7669C">
        <w:rPr>
          <w:rFonts w:ascii="Calibri" w:hAnsi="Calibri"/>
          <w:sz w:val="22"/>
          <w:szCs w:val="22"/>
          <w:lang w:val="en-GB"/>
        </w:rPr>
        <w:t xml:space="preserve">For ingestion: </w:t>
      </w:r>
    </w:p>
    <w:p w:rsidR="006E4301" w:rsidRPr="00E7669C" w:rsidRDefault="006E4301" w:rsidP="00E7669C">
      <w:pPr>
        <w:pStyle w:val="ListParagraph"/>
        <w:numPr>
          <w:ilvl w:val="0"/>
          <w:numId w:val="93"/>
        </w:numPr>
        <w:jc w:val="both"/>
        <w:rPr>
          <w:rFonts w:ascii="Calibri" w:hAnsi="Calibri"/>
          <w:sz w:val="22"/>
          <w:szCs w:val="22"/>
          <w:lang w:val="en-GB"/>
        </w:rPr>
      </w:pPr>
      <w:r w:rsidRPr="00E7669C">
        <w:rPr>
          <w:rFonts w:ascii="Calibri" w:hAnsi="Calibri"/>
          <w:sz w:val="22"/>
          <w:szCs w:val="22"/>
          <w:lang w:val="en-GB"/>
        </w:rPr>
        <w:t xml:space="preserve">If conscious, immediately induce vomiting by giving two glasses of water and sticking finger down the throat. </w:t>
      </w:r>
    </w:p>
    <w:p w:rsidR="006E4301" w:rsidRPr="00E7669C" w:rsidRDefault="006E4301" w:rsidP="00E7669C">
      <w:pPr>
        <w:pStyle w:val="ListParagraph"/>
        <w:numPr>
          <w:ilvl w:val="0"/>
          <w:numId w:val="93"/>
        </w:numPr>
        <w:jc w:val="both"/>
        <w:rPr>
          <w:rFonts w:ascii="Calibri" w:hAnsi="Calibri"/>
          <w:sz w:val="22"/>
          <w:szCs w:val="22"/>
          <w:lang w:val="en-GB"/>
        </w:rPr>
      </w:pPr>
      <w:r w:rsidRPr="00E7669C">
        <w:rPr>
          <w:rFonts w:ascii="Calibri" w:hAnsi="Calibri"/>
          <w:sz w:val="22"/>
          <w:szCs w:val="22"/>
          <w:lang w:val="en-GB"/>
        </w:rPr>
        <w:t xml:space="preserve">Get immediate medical attention. </w:t>
      </w:r>
    </w:p>
    <w:p w:rsidR="006E4301" w:rsidRPr="00E7669C" w:rsidRDefault="006E4301" w:rsidP="00E7669C">
      <w:pPr>
        <w:pStyle w:val="ListParagraph"/>
        <w:numPr>
          <w:ilvl w:val="0"/>
          <w:numId w:val="93"/>
        </w:numPr>
        <w:jc w:val="both"/>
        <w:rPr>
          <w:rFonts w:ascii="Calibri" w:hAnsi="Calibri"/>
          <w:sz w:val="22"/>
          <w:szCs w:val="22"/>
          <w:lang w:val="en-GB"/>
        </w:rPr>
      </w:pPr>
      <w:r w:rsidRPr="00E7669C">
        <w:rPr>
          <w:rFonts w:ascii="Calibri" w:hAnsi="Calibri"/>
          <w:sz w:val="22"/>
          <w:szCs w:val="22"/>
          <w:lang w:val="en-GB"/>
        </w:rPr>
        <w:t>After patient has vomited, give milk, water or sodium bicarbonate in water to drink. Never give anything by mouth to an unconscious or convulsing person.</w:t>
      </w:r>
    </w:p>
    <w:p w:rsidR="006E4301" w:rsidRPr="00F97387" w:rsidRDefault="006E4301" w:rsidP="0090087A">
      <w:pPr>
        <w:pStyle w:val="Heading1"/>
        <w:sectPr w:rsidR="006E4301" w:rsidRPr="00F97387">
          <w:pgSz w:w="12240" w:h="15840"/>
          <w:pgMar w:top="1440" w:right="1800" w:bottom="1440" w:left="1800" w:header="720" w:footer="720" w:gutter="0"/>
          <w:cols w:space="720"/>
          <w:docGrid w:linePitch="360"/>
        </w:sectPr>
      </w:pPr>
      <w:bookmarkStart w:id="99" w:name="_Toc327201400"/>
      <w:bookmarkStart w:id="100" w:name="_Toc327201401"/>
      <w:bookmarkStart w:id="101" w:name="_Toc310614904"/>
      <w:bookmarkEnd w:id="99"/>
      <w:bookmarkEnd w:id="100"/>
    </w:p>
    <w:p w:rsidR="00475BBB" w:rsidRDefault="006E4301" w:rsidP="00CE0E89">
      <w:pPr>
        <w:pStyle w:val="Heading1"/>
      </w:pPr>
      <w:bookmarkStart w:id="102" w:name="_Toc335923229"/>
      <w:r w:rsidRPr="00F97387">
        <w:lastRenderedPageBreak/>
        <w:t xml:space="preserve">Specific BAT/BEP measures by process </w:t>
      </w:r>
      <w:bookmarkEnd w:id="101"/>
      <w:r w:rsidRPr="00F97387">
        <w:t>category</w:t>
      </w:r>
      <w:bookmarkEnd w:id="102"/>
    </w:p>
    <w:p w:rsidR="006E4301" w:rsidRPr="00F97387" w:rsidRDefault="006E4301" w:rsidP="00037E62">
      <w:pPr>
        <w:pStyle w:val="Heading2"/>
        <w:numPr>
          <w:ilvl w:val="1"/>
          <w:numId w:val="9"/>
        </w:numPr>
      </w:pPr>
      <w:bookmarkStart w:id="103" w:name="_Toc335923231"/>
      <w:r w:rsidRPr="00F97387">
        <w:t>Coated and impregnated Items</w:t>
      </w:r>
      <w:bookmarkEnd w:id="103"/>
    </w:p>
    <w:p w:rsidR="006E4301" w:rsidRPr="00F97387" w:rsidRDefault="006E4301" w:rsidP="00AC5E83">
      <w:pPr>
        <w:spacing w:after="120"/>
        <w:rPr>
          <w:rFonts w:ascii="Calibri" w:hAnsi="Calibri"/>
          <w:sz w:val="22"/>
          <w:szCs w:val="22"/>
          <w:lang w:val="en-GB"/>
        </w:rPr>
      </w:pPr>
      <w:r w:rsidRPr="008C465D">
        <w:rPr>
          <w:rFonts w:ascii="Calibri" w:hAnsi="Calibri"/>
          <w:sz w:val="22"/>
          <w:szCs w:val="22"/>
          <w:lang w:val="en-GB"/>
        </w:rPr>
        <w:t>BAT and BEP for soil</w:t>
      </w:r>
      <w:r>
        <w:rPr>
          <w:rFonts w:ascii="Calibri" w:hAnsi="Calibri"/>
          <w:sz w:val="22"/>
          <w:szCs w:val="22"/>
          <w:lang w:val="en-GB"/>
        </w:rPr>
        <w:t>-</w:t>
      </w:r>
      <w:r w:rsidRPr="008C465D">
        <w:rPr>
          <w:rFonts w:ascii="Calibri" w:hAnsi="Calibri"/>
          <w:sz w:val="22"/>
          <w:szCs w:val="22"/>
          <w:lang w:val="en-GB"/>
        </w:rPr>
        <w:t xml:space="preserve"> and water</w:t>
      </w:r>
      <w:r>
        <w:rPr>
          <w:rFonts w:ascii="Calibri" w:hAnsi="Calibri"/>
          <w:sz w:val="22"/>
          <w:szCs w:val="22"/>
          <w:lang w:val="en-GB"/>
        </w:rPr>
        <w:t>-</w:t>
      </w:r>
      <w:r w:rsidRPr="008C465D">
        <w:rPr>
          <w:rFonts w:ascii="Calibri" w:hAnsi="Calibri"/>
          <w:sz w:val="22"/>
          <w:szCs w:val="22"/>
          <w:lang w:val="en-GB"/>
        </w:rPr>
        <w:t>repellent textile and upholstery applications are:</w:t>
      </w:r>
    </w:p>
    <w:p w:rsidR="006E4301" w:rsidRPr="003A3C8C" w:rsidRDefault="006E4301" w:rsidP="00AC5E83">
      <w:pPr>
        <w:numPr>
          <w:ilvl w:val="0"/>
          <w:numId w:val="35"/>
        </w:numPr>
        <w:ind w:left="714" w:hanging="357"/>
        <w:jc w:val="both"/>
        <w:rPr>
          <w:rFonts w:ascii="Calibri" w:hAnsi="Calibri"/>
          <w:sz w:val="22"/>
          <w:szCs w:val="22"/>
          <w:lang w:val="en-GB"/>
        </w:rPr>
      </w:pPr>
      <w:r w:rsidRPr="003A3C8C">
        <w:rPr>
          <w:rFonts w:ascii="Calibri" w:hAnsi="Calibri"/>
          <w:sz w:val="22"/>
          <w:szCs w:val="22"/>
          <w:lang w:val="en-GB"/>
        </w:rPr>
        <w:t xml:space="preserve">Use of applied fluorochemicals and auxiliaries </w:t>
      </w:r>
      <w:r w:rsidRPr="00A13C02">
        <w:rPr>
          <w:rFonts w:ascii="Calibri" w:hAnsi="Calibri"/>
          <w:sz w:val="22"/>
          <w:szCs w:val="22"/>
          <w:lang w:eastAsia="en-CA"/>
        </w:rPr>
        <w:t xml:space="preserve">with known and less hazardous characteristics that </w:t>
      </w:r>
      <w:r>
        <w:rPr>
          <w:rFonts w:ascii="Calibri" w:hAnsi="Calibri"/>
          <w:sz w:val="22"/>
          <w:szCs w:val="22"/>
          <w:lang w:eastAsia="en-CA"/>
        </w:rPr>
        <w:t xml:space="preserve">do </w:t>
      </w:r>
      <w:r w:rsidRPr="00A13C02">
        <w:rPr>
          <w:rFonts w:ascii="Calibri" w:hAnsi="Calibri"/>
          <w:sz w:val="22"/>
          <w:szCs w:val="22"/>
          <w:lang w:eastAsia="en-CA"/>
        </w:rPr>
        <w:t>not contain, transform into or emit PFOS and related substances</w:t>
      </w:r>
      <w:r>
        <w:rPr>
          <w:rFonts w:ascii="Calibri" w:hAnsi="Calibri"/>
          <w:sz w:val="22"/>
          <w:szCs w:val="22"/>
          <w:lang w:eastAsia="en-CA"/>
        </w:rPr>
        <w:t>.</w:t>
      </w:r>
      <w:r w:rsidRPr="003A3C8C">
        <w:rPr>
          <w:rFonts w:ascii="Calibri" w:hAnsi="Calibri"/>
          <w:sz w:val="22"/>
          <w:szCs w:val="22"/>
          <w:lang w:val="en-GB"/>
        </w:rPr>
        <w:t xml:space="preserve"> </w:t>
      </w:r>
    </w:p>
    <w:p w:rsidR="006E4301" w:rsidRPr="00F97387" w:rsidRDefault="006E4301" w:rsidP="00AC5E83">
      <w:pPr>
        <w:numPr>
          <w:ilvl w:val="0"/>
          <w:numId w:val="35"/>
        </w:numPr>
        <w:ind w:left="714" w:hanging="357"/>
        <w:jc w:val="both"/>
        <w:rPr>
          <w:rFonts w:ascii="Calibri" w:hAnsi="Calibri"/>
          <w:sz w:val="22"/>
          <w:szCs w:val="22"/>
          <w:lang w:val="en-GB"/>
        </w:rPr>
      </w:pPr>
      <w:r>
        <w:rPr>
          <w:rFonts w:ascii="Calibri" w:hAnsi="Calibri"/>
          <w:sz w:val="22"/>
          <w:szCs w:val="22"/>
          <w:lang w:val="en-GB"/>
        </w:rPr>
        <w:t>E</w:t>
      </w:r>
      <w:r w:rsidRPr="00F97387">
        <w:rPr>
          <w:rFonts w:ascii="Calibri" w:hAnsi="Calibri"/>
          <w:sz w:val="22"/>
          <w:szCs w:val="22"/>
          <w:lang w:val="en-GB"/>
        </w:rPr>
        <w:t xml:space="preserve">limination of the polymer, </w:t>
      </w:r>
      <w:r w:rsidRPr="008C465D">
        <w:rPr>
          <w:rFonts w:ascii="Calibri" w:hAnsi="Calibri"/>
          <w:sz w:val="22"/>
          <w:szCs w:val="22"/>
          <w:lang w:val="en-GB"/>
        </w:rPr>
        <w:t>its side products (impurities) and behaviour of the degradation</w:t>
      </w:r>
      <w:r>
        <w:rPr>
          <w:rFonts w:ascii="Calibri" w:hAnsi="Calibri"/>
          <w:sz w:val="22"/>
          <w:szCs w:val="22"/>
          <w:lang w:val="en-GB"/>
        </w:rPr>
        <w:t xml:space="preserve"> </w:t>
      </w:r>
      <w:r w:rsidRPr="008C465D">
        <w:rPr>
          <w:rFonts w:ascii="Calibri" w:hAnsi="Calibri"/>
          <w:sz w:val="22"/>
          <w:szCs w:val="22"/>
          <w:lang w:val="en-GB"/>
        </w:rPr>
        <w:t>products</w:t>
      </w:r>
      <w:r w:rsidRPr="00F97387">
        <w:rPr>
          <w:rFonts w:ascii="Calibri" w:hAnsi="Calibri"/>
          <w:sz w:val="22"/>
          <w:szCs w:val="22"/>
          <w:lang w:val="en-GB"/>
        </w:rPr>
        <w:t xml:space="preserve"> in the wastewater-treatment</w:t>
      </w:r>
      <w:r>
        <w:rPr>
          <w:rFonts w:ascii="Calibri" w:hAnsi="Calibri"/>
          <w:sz w:val="22"/>
          <w:szCs w:val="22"/>
          <w:lang w:val="en-GB"/>
        </w:rPr>
        <w:t xml:space="preserve"> that result in PFOS.</w:t>
      </w:r>
      <w:r w:rsidRPr="00F97387">
        <w:rPr>
          <w:rFonts w:ascii="Calibri" w:hAnsi="Calibri"/>
          <w:sz w:val="22"/>
          <w:szCs w:val="22"/>
          <w:lang w:val="en-GB"/>
        </w:rPr>
        <w:t xml:space="preserve"> </w:t>
      </w:r>
    </w:p>
    <w:p w:rsidR="006E4301" w:rsidRPr="00F97387" w:rsidRDefault="006E4301" w:rsidP="00394870">
      <w:pPr>
        <w:ind w:left="714"/>
        <w:jc w:val="both"/>
        <w:rPr>
          <w:rFonts w:ascii="Calibri" w:hAnsi="Calibri"/>
          <w:sz w:val="22"/>
          <w:szCs w:val="22"/>
          <w:lang w:val="en-GB"/>
        </w:rPr>
      </w:pPr>
    </w:p>
    <w:p w:rsidR="006E4301" w:rsidRPr="00F97387" w:rsidRDefault="006E4301" w:rsidP="001C47A4">
      <w:pPr>
        <w:rPr>
          <w:lang w:val="en-GB"/>
        </w:rPr>
      </w:pPr>
    </w:p>
    <w:p w:rsidR="006E4301" w:rsidRPr="00F97387" w:rsidRDefault="006E4301" w:rsidP="00C40DE5">
      <w:pPr>
        <w:pStyle w:val="Heading3"/>
        <w:numPr>
          <w:ilvl w:val="2"/>
          <w:numId w:val="9"/>
        </w:numPr>
      </w:pPr>
      <w:bookmarkStart w:id="104" w:name="_Toc335923232"/>
      <w:r w:rsidRPr="00F97387">
        <w:t>Minimization/optimization of chemicals used</w:t>
      </w:r>
      <w:bookmarkEnd w:id="104"/>
    </w:p>
    <w:p w:rsidR="006E4301" w:rsidRPr="00F97387" w:rsidRDefault="006E4301" w:rsidP="00AC5E83">
      <w:pPr>
        <w:spacing w:after="120"/>
        <w:jc w:val="both"/>
        <w:rPr>
          <w:rFonts w:ascii="Calibri" w:hAnsi="Calibri"/>
          <w:sz w:val="22"/>
          <w:szCs w:val="22"/>
          <w:lang w:val="en-GB"/>
        </w:rPr>
      </w:pPr>
      <w:r w:rsidRPr="00F97387">
        <w:rPr>
          <w:rFonts w:ascii="Calibri" w:hAnsi="Calibri"/>
          <w:sz w:val="22"/>
          <w:szCs w:val="22"/>
          <w:lang w:val="en-GB"/>
        </w:rPr>
        <w:t>Perfluoroalkyl-based water-and oil</w:t>
      </w:r>
      <w:r>
        <w:rPr>
          <w:rFonts w:ascii="Calibri" w:hAnsi="Calibri"/>
          <w:sz w:val="22"/>
          <w:szCs w:val="22"/>
          <w:lang w:val="en-GB"/>
        </w:rPr>
        <w:t>-</w:t>
      </w:r>
      <w:r w:rsidRPr="00F97387">
        <w:rPr>
          <w:rFonts w:ascii="Calibri" w:hAnsi="Calibri"/>
          <w:sz w:val="22"/>
          <w:szCs w:val="22"/>
          <w:lang w:val="en-GB"/>
        </w:rPr>
        <w:t>repellent chemicals are not biodegradable.</w:t>
      </w:r>
      <w:r>
        <w:rPr>
          <w:rFonts w:ascii="Calibri" w:hAnsi="Calibri"/>
          <w:sz w:val="22"/>
          <w:szCs w:val="22"/>
          <w:lang w:val="en-GB"/>
        </w:rPr>
        <w:t xml:space="preserve"> </w:t>
      </w:r>
      <w:r w:rsidRPr="00F97387">
        <w:rPr>
          <w:rFonts w:ascii="Calibri" w:hAnsi="Calibri"/>
          <w:sz w:val="22"/>
          <w:szCs w:val="22"/>
          <w:lang w:val="en-GB"/>
        </w:rPr>
        <w:t>In the past products with a high fluorine</w:t>
      </w:r>
      <w:r>
        <w:rPr>
          <w:rFonts w:ascii="Calibri" w:hAnsi="Calibri"/>
          <w:sz w:val="22"/>
          <w:szCs w:val="22"/>
          <w:lang w:val="en-GB"/>
        </w:rPr>
        <w:t xml:space="preserve"> </w:t>
      </w:r>
      <w:r w:rsidRPr="00F97387">
        <w:rPr>
          <w:rFonts w:ascii="Calibri" w:hAnsi="Calibri"/>
          <w:sz w:val="22"/>
          <w:szCs w:val="22"/>
          <w:lang w:val="en-GB"/>
        </w:rPr>
        <w:t>content (9-13% wt F) have been used to achieve good effects. These products and the FC-polymers are persistent and also might break down and/or release low-molecular perfluorinated chemicals.</w:t>
      </w:r>
    </w:p>
    <w:p w:rsidR="006E4301" w:rsidRPr="00F97387" w:rsidRDefault="006E4301" w:rsidP="00AC5E83">
      <w:pPr>
        <w:spacing w:after="120"/>
        <w:jc w:val="both"/>
        <w:rPr>
          <w:rFonts w:ascii="Calibri" w:hAnsi="Calibri"/>
          <w:sz w:val="22"/>
          <w:szCs w:val="22"/>
          <w:lang w:val="en-GB"/>
        </w:rPr>
      </w:pPr>
      <w:r w:rsidRPr="00F97387">
        <w:rPr>
          <w:rFonts w:ascii="Calibri" w:hAnsi="Calibri"/>
          <w:sz w:val="22"/>
          <w:szCs w:val="22"/>
          <w:lang w:val="en-GB"/>
        </w:rPr>
        <w:t xml:space="preserve">Developments during the past years </w:t>
      </w:r>
      <w:r>
        <w:rPr>
          <w:rFonts w:ascii="Calibri" w:hAnsi="Calibri"/>
          <w:sz w:val="22"/>
          <w:szCs w:val="22"/>
          <w:lang w:val="en-GB"/>
        </w:rPr>
        <w:t xml:space="preserve">have </w:t>
      </w:r>
      <w:r w:rsidRPr="00F97387">
        <w:rPr>
          <w:rFonts w:ascii="Calibri" w:hAnsi="Calibri"/>
          <w:sz w:val="22"/>
          <w:szCs w:val="22"/>
          <w:lang w:val="en-GB"/>
        </w:rPr>
        <w:t>show</w:t>
      </w:r>
      <w:r>
        <w:rPr>
          <w:rFonts w:ascii="Calibri" w:hAnsi="Calibri"/>
          <w:sz w:val="22"/>
          <w:szCs w:val="22"/>
          <w:lang w:val="en-GB"/>
        </w:rPr>
        <w:t>n</w:t>
      </w:r>
      <w:r w:rsidRPr="00F97387">
        <w:rPr>
          <w:rFonts w:ascii="Calibri" w:hAnsi="Calibri"/>
          <w:sz w:val="22"/>
          <w:szCs w:val="22"/>
          <w:lang w:val="en-GB"/>
        </w:rPr>
        <w:t xml:space="preserve"> that, with the improved</w:t>
      </w:r>
      <w:r>
        <w:rPr>
          <w:rFonts w:ascii="Calibri" w:hAnsi="Calibri"/>
          <w:sz w:val="22"/>
          <w:szCs w:val="22"/>
          <w:lang w:val="en-GB"/>
        </w:rPr>
        <w:t xml:space="preserve"> </w:t>
      </w:r>
      <w:r w:rsidRPr="00F97387">
        <w:rPr>
          <w:rFonts w:ascii="Calibri" w:hAnsi="Calibri"/>
          <w:sz w:val="22"/>
          <w:szCs w:val="22"/>
          <w:lang w:val="en-GB"/>
        </w:rPr>
        <w:t>affinity of the perfluorinated chemicals to the applied surfaces, the amount of fluorocarbon that contain</w:t>
      </w:r>
      <w:r>
        <w:rPr>
          <w:rFonts w:ascii="Calibri" w:hAnsi="Calibri"/>
          <w:sz w:val="22"/>
          <w:szCs w:val="22"/>
          <w:lang w:val="en-GB"/>
        </w:rPr>
        <w:t>s</w:t>
      </w:r>
      <w:r w:rsidRPr="00F97387">
        <w:rPr>
          <w:rFonts w:ascii="Calibri" w:hAnsi="Calibri"/>
          <w:sz w:val="22"/>
          <w:szCs w:val="22"/>
          <w:lang w:val="en-GB"/>
        </w:rPr>
        <w:t xml:space="preserve"> the persistent fluorinated carbon chain with </w:t>
      </w:r>
      <w:r>
        <w:rPr>
          <w:rFonts w:ascii="Calibri" w:hAnsi="Calibri"/>
          <w:sz w:val="22"/>
          <w:szCs w:val="22"/>
          <w:lang w:val="en-GB"/>
        </w:rPr>
        <w:t xml:space="preserve">the </w:t>
      </w:r>
      <w:r w:rsidRPr="00F97387">
        <w:rPr>
          <w:rFonts w:ascii="Calibri" w:hAnsi="Calibri"/>
          <w:sz w:val="22"/>
          <w:szCs w:val="22"/>
          <w:lang w:val="en-GB"/>
        </w:rPr>
        <w:t xml:space="preserve">potential of being degraded into PFOS could be significantly reduced without a significant loss of performance. </w:t>
      </w:r>
    </w:p>
    <w:p w:rsidR="006E4301" w:rsidRPr="00F97387" w:rsidRDefault="006E4301" w:rsidP="001C47A4">
      <w:pPr>
        <w:rPr>
          <w:rFonts w:ascii="Calibri" w:hAnsi="Calibri"/>
          <w:sz w:val="22"/>
          <w:szCs w:val="22"/>
          <w:lang w:val="en-GB"/>
        </w:rPr>
      </w:pPr>
    </w:p>
    <w:p w:rsidR="006E4301" w:rsidRPr="00F97387" w:rsidRDefault="006E4301" w:rsidP="00AC5E83">
      <w:pPr>
        <w:spacing w:after="120"/>
        <w:jc w:val="both"/>
        <w:rPr>
          <w:rFonts w:ascii="Calibri" w:hAnsi="Calibri"/>
          <w:sz w:val="22"/>
          <w:szCs w:val="22"/>
          <w:lang w:val="en-GB"/>
        </w:rPr>
      </w:pPr>
      <w:r w:rsidRPr="005D623C">
        <w:rPr>
          <w:rFonts w:ascii="Calibri" w:hAnsi="Calibri"/>
          <w:sz w:val="22"/>
          <w:szCs w:val="22"/>
          <w:lang w:val="en-GB"/>
        </w:rPr>
        <w:t>BAT and BEP for these applications are to:</w:t>
      </w:r>
    </w:p>
    <w:p w:rsidR="006E4301" w:rsidRPr="00F97387" w:rsidRDefault="006E4301" w:rsidP="00AC5E83">
      <w:pPr>
        <w:numPr>
          <w:ilvl w:val="0"/>
          <w:numId w:val="36"/>
        </w:numPr>
        <w:spacing w:after="120"/>
        <w:ind w:left="714" w:hanging="357"/>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void surplus of applied chemicals and auxiliaries</w:t>
      </w:r>
      <w:r>
        <w:rPr>
          <w:rFonts w:ascii="Calibri" w:hAnsi="Calibri"/>
          <w:sz w:val="22"/>
          <w:szCs w:val="22"/>
          <w:lang w:val="en-GB"/>
        </w:rPr>
        <w:t>.</w:t>
      </w:r>
    </w:p>
    <w:p w:rsidR="006E4301" w:rsidRPr="00F97387" w:rsidRDefault="006E4301" w:rsidP="00AC5E83">
      <w:pPr>
        <w:numPr>
          <w:ilvl w:val="0"/>
          <w:numId w:val="36"/>
        </w:numPr>
        <w:ind w:left="714" w:hanging="357"/>
        <w:jc w:val="both"/>
        <w:rPr>
          <w:rFonts w:ascii="Calibri" w:hAnsi="Calibri"/>
          <w:sz w:val="22"/>
          <w:szCs w:val="22"/>
          <w:lang w:val="en-GB"/>
        </w:rPr>
      </w:pPr>
      <w:r>
        <w:rPr>
          <w:rFonts w:ascii="Calibri" w:hAnsi="Calibri"/>
          <w:sz w:val="22"/>
          <w:szCs w:val="22"/>
          <w:lang w:val="en-GB"/>
        </w:rPr>
        <w:t>U</w:t>
      </w:r>
      <w:r w:rsidRPr="00F97387">
        <w:rPr>
          <w:rFonts w:ascii="Calibri" w:hAnsi="Calibri"/>
          <w:sz w:val="22"/>
          <w:szCs w:val="22"/>
          <w:lang w:val="en-GB"/>
        </w:rPr>
        <w:t>se crosslinking agents that help with the film</w:t>
      </w:r>
      <w:r>
        <w:rPr>
          <w:rFonts w:ascii="Calibri" w:hAnsi="Calibri"/>
          <w:sz w:val="22"/>
          <w:szCs w:val="22"/>
          <w:lang w:val="en-GB"/>
        </w:rPr>
        <w:t xml:space="preserve"> </w:t>
      </w:r>
      <w:r w:rsidRPr="00F97387">
        <w:rPr>
          <w:rFonts w:ascii="Calibri" w:hAnsi="Calibri"/>
          <w:sz w:val="22"/>
          <w:szCs w:val="22"/>
          <w:lang w:val="en-GB"/>
        </w:rPr>
        <w:t>formation and increase washing</w:t>
      </w:r>
      <w:r>
        <w:rPr>
          <w:rFonts w:ascii="Calibri" w:hAnsi="Calibri"/>
          <w:sz w:val="22"/>
          <w:szCs w:val="22"/>
          <w:lang w:val="en-GB"/>
        </w:rPr>
        <w:t xml:space="preserve"> </w:t>
      </w:r>
      <w:r w:rsidRPr="00F97387">
        <w:rPr>
          <w:rFonts w:ascii="Calibri" w:hAnsi="Calibri"/>
          <w:sz w:val="22"/>
          <w:szCs w:val="22"/>
          <w:lang w:val="en-GB"/>
        </w:rPr>
        <w:t>durability</w:t>
      </w:r>
      <w:r>
        <w:rPr>
          <w:rFonts w:ascii="Calibri" w:hAnsi="Calibri"/>
          <w:sz w:val="22"/>
          <w:szCs w:val="22"/>
          <w:lang w:val="en-GB"/>
        </w:rPr>
        <w:t>.</w:t>
      </w:r>
    </w:p>
    <w:p w:rsidR="006E4301" w:rsidRPr="00F97387" w:rsidRDefault="006E4301" w:rsidP="00AC5E83">
      <w:pPr>
        <w:numPr>
          <w:ilvl w:val="0"/>
          <w:numId w:val="36"/>
        </w:numPr>
        <w:ind w:left="714" w:hanging="357"/>
        <w:jc w:val="both"/>
        <w:rPr>
          <w:rFonts w:ascii="Calibri" w:hAnsi="Calibri"/>
          <w:sz w:val="22"/>
          <w:szCs w:val="22"/>
          <w:lang w:val="en-GB"/>
        </w:rPr>
      </w:pPr>
      <w:r>
        <w:rPr>
          <w:rFonts w:ascii="Calibri" w:hAnsi="Calibri"/>
          <w:sz w:val="22"/>
          <w:szCs w:val="22"/>
          <w:lang w:val="en-GB"/>
        </w:rPr>
        <w:t>U</w:t>
      </w:r>
      <w:r w:rsidRPr="00F97387">
        <w:rPr>
          <w:rFonts w:ascii="Calibri" w:hAnsi="Calibri"/>
          <w:sz w:val="22"/>
          <w:szCs w:val="22"/>
          <w:lang w:val="en-GB"/>
        </w:rPr>
        <w:t>se extenders with the ability of improving the self-organi</w:t>
      </w:r>
      <w:r>
        <w:rPr>
          <w:rFonts w:ascii="Calibri" w:hAnsi="Calibri"/>
          <w:sz w:val="22"/>
          <w:szCs w:val="22"/>
          <w:lang w:val="en-GB"/>
        </w:rPr>
        <w:t>z</w:t>
      </w:r>
      <w:r w:rsidRPr="00F97387">
        <w:rPr>
          <w:rFonts w:ascii="Calibri" w:hAnsi="Calibri"/>
          <w:sz w:val="22"/>
          <w:szCs w:val="22"/>
          <w:lang w:val="en-GB"/>
        </w:rPr>
        <w:t>ation of the FC-polymer and safe fluorocarbon-polymer</w:t>
      </w:r>
      <w:r>
        <w:rPr>
          <w:rFonts w:ascii="Calibri" w:hAnsi="Calibri"/>
          <w:sz w:val="22"/>
          <w:szCs w:val="22"/>
          <w:lang w:val="en-GB"/>
        </w:rPr>
        <w:t>.</w:t>
      </w:r>
    </w:p>
    <w:p w:rsidR="006E4301" w:rsidRPr="00F97387" w:rsidRDefault="006E4301" w:rsidP="00AC5E83">
      <w:pPr>
        <w:numPr>
          <w:ilvl w:val="0"/>
          <w:numId w:val="36"/>
        </w:numPr>
        <w:ind w:left="714" w:hanging="357"/>
        <w:jc w:val="both"/>
        <w:rPr>
          <w:rFonts w:ascii="Calibri" w:hAnsi="Calibri"/>
          <w:sz w:val="22"/>
          <w:szCs w:val="22"/>
          <w:lang w:val="en-GB"/>
        </w:rPr>
      </w:pPr>
      <w:r>
        <w:rPr>
          <w:rFonts w:ascii="Calibri" w:hAnsi="Calibri"/>
          <w:sz w:val="22"/>
          <w:szCs w:val="22"/>
          <w:lang w:val="en-GB"/>
        </w:rPr>
        <w:t>W</w:t>
      </w:r>
      <w:r w:rsidRPr="00F97387">
        <w:rPr>
          <w:rFonts w:ascii="Calibri" w:hAnsi="Calibri"/>
          <w:sz w:val="22"/>
          <w:szCs w:val="22"/>
          <w:lang w:val="en-GB"/>
        </w:rPr>
        <w:t>ork with proper curing</w:t>
      </w:r>
      <w:r>
        <w:rPr>
          <w:rFonts w:ascii="Calibri" w:hAnsi="Calibri"/>
          <w:sz w:val="22"/>
          <w:szCs w:val="22"/>
          <w:lang w:val="en-GB"/>
        </w:rPr>
        <w:t xml:space="preserve"> </w:t>
      </w:r>
      <w:r w:rsidRPr="00F97387">
        <w:rPr>
          <w:rFonts w:ascii="Calibri" w:hAnsi="Calibri"/>
          <w:sz w:val="22"/>
          <w:szCs w:val="22"/>
          <w:lang w:val="en-GB"/>
        </w:rPr>
        <w:t>conditions to get an optimum orientation and cross</w:t>
      </w:r>
      <w:r>
        <w:rPr>
          <w:rFonts w:ascii="Calibri" w:hAnsi="Calibri"/>
          <w:sz w:val="22"/>
          <w:szCs w:val="22"/>
          <w:lang w:val="en-GB"/>
        </w:rPr>
        <w:t>-</w:t>
      </w:r>
      <w:r w:rsidRPr="00F97387">
        <w:rPr>
          <w:rFonts w:ascii="Calibri" w:hAnsi="Calibri"/>
          <w:sz w:val="22"/>
          <w:szCs w:val="22"/>
          <w:lang w:val="en-GB"/>
        </w:rPr>
        <w:t>linking of the fluorocarbon</w:t>
      </w:r>
      <w:r>
        <w:rPr>
          <w:rFonts w:ascii="Calibri" w:hAnsi="Calibri"/>
          <w:sz w:val="22"/>
          <w:szCs w:val="22"/>
          <w:lang w:val="en-GB"/>
        </w:rPr>
        <w:t xml:space="preserve"> </w:t>
      </w:r>
      <w:r w:rsidRPr="00F97387">
        <w:rPr>
          <w:rFonts w:ascii="Calibri" w:hAnsi="Calibri"/>
          <w:sz w:val="22"/>
          <w:szCs w:val="22"/>
          <w:lang w:val="en-GB"/>
        </w:rPr>
        <w:t>finish on the textile</w:t>
      </w:r>
      <w:r>
        <w:rPr>
          <w:rFonts w:ascii="Calibri" w:hAnsi="Calibri"/>
          <w:sz w:val="22"/>
          <w:szCs w:val="22"/>
          <w:lang w:val="en-GB"/>
        </w:rPr>
        <w:t>.</w:t>
      </w:r>
    </w:p>
    <w:p w:rsidR="006E4301" w:rsidRPr="00F97387" w:rsidRDefault="006E4301" w:rsidP="00AC5E83">
      <w:pPr>
        <w:numPr>
          <w:ilvl w:val="0"/>
          <w:numId w:val="36"/>
        </w:numPr>
        <w:ind w:left="714" w:hanging="357"/>
        <w:jc w:val="both"/>
        <w:rPr>
          <w:rFonts w:ascii="Calibri" w:hAnsi="Calibri"/>
          <w:sz w:val="22"/>
          <w:szCs w:val="22"/>
          <w:lang w:val="en-GB"/>
        </w:rPr>
      </w:pPr>
      <w:r>
        <w:rPr>
          <w:rFonts w:ascii="Calibri" w:hAnsi="Calibri"/>
          <w:sz w:val="22"/>
          <w:szCs w:val="22"/>
          <w:lang w:val="en-GB"/>
        </w:rPr>
        <w:t>M</w:t>
      </w:r>
      <w:r w:rsidRPr="00F97387">
        <w:rPr>
          <w:rFonts w:ascii="Calibri" w:hAnsi="Calibri"/>
          <w:sz w:val="22"/>
          <w:szCs w:val="22"/>
          <w:lang w:val="en-GB"/>
        </w:rPr>
        <w:t>ake sure the fabric for the application is free of substances that could disturb the self-organi</w:t>
      </w:r>
      <w:r>
        <w:rPr>
          <w:rFonts w:ascii="Calibri" w:hAnsi="Calibri"/>
          <w:sz w:val="22"/>
          <w:szCs w:val="22"/>
          <w:lang w:val="en-GB"/>
        </w:rPr>
        <w:t>z</w:t>
      </w:r>
      <w:r w:rsidRPr="00F97387">
        <w:rPr>
          <w:rFonts w:ascii="Calibri" w:hAnsi="Calibri"/>
          <w:sz w:val="22"/>
          <w:szCs w:val="22"/>
          <w:lang w:val="en-GB"/>
        </w:rPr>
        <w:t>ation of the fluorocarbon, such as detergents or rewetting agents</w:t>
      </w:r>
      <w:r>
        <w:rPr>
          <w:rFonts w:ascii="Calibri" w:hAnsi="Calibri"/>
          <w:sz w:val="22"/>
          <w:szCs w:val="22"/>
          <w:lang w:val="en-GB"/>
        </w:rPr>
        <w:t>.</w:t>
      </w:r>
    </w:p>
    <w:p w:rsidR="006E4301" w:rsidRPr="00F97387" w:rsidRDefault="006E4301" w:rsidP="00AC5E83">
      <w:pPr>
        <w:numPr>
          <w:ilvl w:val="0"/>
          <w:numId w:val="36"/>
        </w:numPr>
        <w:ind w:left="714" w:hanging="357"/>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void spray application</w:t>
      </w:r>
      <w:r>
        <w:rPr>
          <w:rFonts w:ascii="Calibri" w:hAnsi="Calibri"/>
          <w:sz w:val="22"/>
          <w:szCs w:val="22"/>
          <w:lang w:val="en-GB"/>
        </w:rPr>
        <w:t xml:space="preserve"> if possible</w:t>
      </w:r>
      <w:r w:rsidRPr="00F97387">
        <w:rPr>
          <w:rFonts w:ascii="Calibri" w:hAnsi="Calibri"/>
          <w:sz w:val="22"/>
          <w:szCs w:val="22"/>
          <w:lang w:val="en-GB"/>
        </w:rPr>
        <w:t xml:space="preserve">. </w:t>
      </w:r>
    </w:p>
    <w:p w:rsidR="006E4301" w:rsidRPr="00F97387" w:rsidRDefault="006E4301" w:rsidP="001C47A4">
      <w:pPr>
        <w:rPr>
          <w:lang w:val="en-GB"/>
        </w:rPr>
      </w:pPr>
    </w:p>
    <w:p w:rsidR="006E4301" w:rsidRPr="00F97387" w:rsidRDefault="006E4301" w:rsidP="00C40DE5">
      <w:pPr>
        <w:pStyle w:val="Heading3"/>
        <w:numPr>
          <w:ilvl w:val="2"/>
          <w:numId w:val="9"/>
        </w:numPr>
      </w:pPr>
      <w:bookmarkStart w:id="105" w:name="_Toc335923233"/>
      <w:r w:rsidRPr="00F97387">
        <w:t>Application of hydrophobic finish of textiles and upholstery</w:t>
      </w:r>
      <w:bookmarkEnd w:id="105"/>
    </w:p>
    <w:p w:rsidR="006E4301" w:rsidRPr="00F97387" w:rsidRDefault="006E4301" w:rsidP="00AC5E83">
      <w:pPr>
        <w:spacing w:after="120"/>
        <w:jc w:val="both"/>
        <w:rPr>
          <w:rFonts w:ascii="Calibri" w:hAnsi="Calibri"/>
          <w:sz w:val="22"/>
          <w:szCs w:val="22"/>
          <w:lang w:val="en-GB"/>
        </w:rPr>
      </w:pPr>
      <w:r>
        <w:rPr>
          <w:rFonts w:ascii="Calibri" w:hAnsi="Calibri"/>
          <w:sz w:val="22"/>
          <w:szCs w:val="22"/>
          <w:lang w:val="en-GB"/>
        </w:rPr>
        <w:t>The following process could be used t</w:t>
      </w:r>
      <w:r w:rsidRPr="00F97387">
        <w:rPr>
          <w:rFonts w:ascii="Calibri" w:hAnsi="Calibri"/>
          <w:sz w:val="22"/>
          <w:szCs w:val="22"/>
          <w:lang w:val="en-GB"/>
        </w:rPr>
        <w:t xml:space="preserve">o minimize the impact on the environment and to </w:t>
      </w:r>
      <w:r>
        <w:rPr>
          <w:rFonts w:ascii="Calibri" w:hAnsi="Calibri"/>
          <w:sz w:val="22"/>
          <w:szCs w:val="22"/>
          <w:lang w:val="en-GB"/>
        </w:rPr>
        <w:t>secure a safe working environment.</w:t>
      </w:r>
    </w:p>
    <w:p w:rsidR="006E4301" w:rsidRPr="00F97387" w:rsidRDefault="006E4301" w:rsidP="00AC5E83">
      <w:pPr>
        <w:pStyle w:val="Heading4"/>
        <w:spacing w:after="120"/>
      </w:pPr>
      <w:r w:rsidRPr="00F97387">
        <w:t>Delivery and storage of the product</w:t>
      </w:r>
    </w:p>
    <w:p w:rsidR="006E4301" w:rsidRPr="00F97387" w:rsidRDefault="006E4301" w:rsidP="00AC5E83">
      <w:pPr>
        <w:spacing w:after="120"/>
        <w:jc w:val="both"/>
        <w:rPr>
          <w:rFonts w:ascii="Calibri" w:hAnsi="Calibri"/>
          <w:sz w:val="22"/>
          <w:szCs w:val="22"/>
          <w:lang w:val="en-GB"/>
        </w:rPr>
      </w:pPr>
      <w:r w:rsidRPr="00F97387">
        <w:rPr>
          <w:rFonts w:ascii="Calibri" w:hAnsi="Calibri"/>
          <w:sz w:val="22"/>
          <w:szCs w:val="22"/>
          <w:lang w:val="en-GB"/>
        </w:rPr>
        <w:t xml:space="preserve">The aqueous emulsions are supplied in drums or </w:t>
      </w:r>
      <w:r>
        <w:rPr>
          <w:rFonts w:ascii="Calibri" w:hAnsi="Calibri"/>
          <w:sz w:val="22"/>
          <w:szCs w:val="22"/>
          <w:lang w:val="en-GB"/>
        </w:rPr>
        <w:t>i</w:t>
      </w:r>
      <w:r w:rsidRPr="00F97387">
        <w:rPr>
          <w:rFonts w:ascii="Calibri" w:hAnsi="Calibri"/>
          <w:sz w:val="22"/>
          <w:szCs w:val="22"/>
          <w:lang w:val="en-GB"/>
        </w:rPr>
        <w:t xml:space="preserve">ntermediate </w:t>
      </w:r>
      <w:r>
        <w:rPr>
          <w:rFonts w:ascii="Calibri" w:hAnsi="Calibri"/>
          <w:sz w:val="22"/>
          <w:szCs w:val="22"/>
          <w:lang w:val="en-GB"/>
        </w:rPr>
        <w:t>b</w:t>
      </w:r>
      <w:r w:rsidRPr="00F97387">
        <w:rPr>
          <w:rFonts w:ascii="Calibri" w:hAnsi="Calibri"/>
          <w:sz w:val="22"/>
          <w:szCs w:val="22"/>
          <w:lang w:val="en-GB"/>
        </w:rPr>
        <w:t xml:space="preserve">ulk </w:t>
      </w:r>
      <w:r>
        <w:rPr>
          <w:rFonts w:ascii="Calibri" w:hAnsi="Calibri"/>
          <w:sz w:val="22"/>
          <w:szCs w:val="22"/>
          <w:lang w:val="en-GB"/>
        </w:rPr>
        <w:t>c</w:t>
      </w:r>
      <w:r w:rsidRPr="00F97387">
        <w:rPr>
          <w:rFonts w:ascii="Calibri" w:hAnsi="Calibri"/>
          <w:sz w:val="22"/>
          <w:szCs w:val="22"/>
          <w:lang w:val="en-GB"/>
        </w:rPr>
        <w:t>ontainer</w:t>
      </w:r>
      <w:r>
        <w:rPr>
          <w:rFonts w:ascii="Calibri" w:hAnsi="Calibri"/>
          <w:sz w:val="22"/>
          <w:szCs w:val="22"/>
          <w:lang w:val="en-GB"/>
        </w:rPr>
        <w:t>s</w:t>
      </w:r>
      <w:r w:rsidRPr="00F97387">
        <w:rPr>
          <w:rFonts w:ascii="Calibri" w:hAnsi="Calibri"/>
          <w:sz w:val="22"/>
          <w:szCs w:val="22"/>
          <w:lang w:val="en-GB"/>
        </w:rPr>
        <w:t xml:space="preserve"> (IBCs) and stored in the warehouse of the mill. The product is transported and delivered </w:t>
      </w:r>
      <w:r>
        <w:rPr>
          <w:rFonts w:ascii="Calibri" w:hAnsi="Calibri"/>
          <w:sz w:val="22"/>
          <w:szCs w:val="22"/>
          <w:lang w:val="en-GB"/>
        </w:rPr>
        <w:t>by</w:t>
      </w:r>
      <w:r w:rsidRPr="00F97387">
        <w:rPr>
          <w:rFonts w:ascii="Calibri" w:hAnsi="Calibri"/>
          <w:sz w:val="22"/>
          <w:szCs w:val="22"/>
          <w:lang w:val="en-GB"/>
        </w:rPr>
        <w:t xml:space="preserve"> truck.</w:t>
      </w:r>
    </w:p>
    <w:p w:rsidR="006E4301" w:rsidRPr="00F97387" w:rsidRDefault="006E4301" w:rsidP="00AC5E83">
      <w:pPr>
        <w:spacing w:after="120"/>
        <w:jc w:val="both"/>
        <w:rPr>
          <w:rFonts w:ascii="Calibri" w:hAnsi="Calibri"/>
          <w:sz w:val="22"/>
          <w:szCs w:val="22"/>
          <w:lang w:val="en-GB"/>
        </w:rPr>
      </w:pPr>
    </w:p>
    <w:p w:rsidR="006E4301" w:rsidRPr="00F97387" w:rsidRDefault="006E4301" w:rsidP="00AC5E83">
      <w:pPr>
        <w:pStyle w:val="Heading4"/>
        <w:spacing w:after="120"/>
      </w:pPr>
      <w:r w:rsidRPr="00F97387">
        <w:lastRenderedPageBreak/>
        <w:t>Preparation of the application liquor</w:t>
      </w:r>
    </w:p>
    <w:p w:rsidR="006E4301" w:rsidRPr="00F97387" w:rsidRDefault="006E4301" w:rsidP="00AC5E83">
      <w:pPr>
        <w:spacing w:after="120"/>
        <w:jc w:val="both"/>
        <w:rPr>
          <w:rFonts w:ascii="Calibri" w:hAnsi="Calibri"/>
          <w:sz w:val="22"/>
          <w:szCs w:val="22"/>
          <w:lang w:val="en-GB"/>
        </w:rPr>
      </w:pPr>
      <w:r w:rsidRPr="00F97387">
        <w:rPr>
          <w:rFonts w:ascii="Calibri" w:hAnsi="Calibri"/>
          <w:sz w:val="22"/>
          <w:szCs w:val="22"/>
          <w:lang w:val="en-GB"/>
        </w:rPr>
        <w:t>The aqueous emulsion of the polymer is diluted with water in the preparing vessel. The typical concentration is 10–80 g/l</w:t>
      </w:r>
      <w:r>
        <w:rPr>
          <w:rFonts w:ascii="Calibri" w:hAnsi="Calibri"/>
          <w:sz w:val="22"/>
          <w:szCs w:val="22"/>
          <w:lang w:val="en-GB"/>
        </w:rPr>
        <w:t>.</w:t>
      </w:r>
    </w:p>
    <w:p w:rsidR="006E4301" w:rsidRPr="00F97387" w:rsidRDefault="006E4301" w:rsidP="00AC5E83">
      <w:pPr>
        <w:spacing w:after="120"/>
        <w:jc w:val="both"/>
        <w:rPr>
          <w:rFonts w:ascii="Calibri" w:hAnsi="Calibri"/>
          <w:sz w:val="22"/>
          <w:szCs w:val="22"/>
          <w:lang w:val="en-GB"/>
        </w:rPr>
      </w:pPr>
      <w:r w:rsidRPr="00F97387">
        <w:rPr>
          <w:rFonts w:ascii="Calibri" w:hAnsi="Calibri"/>
          <w:sz w:val="22"/>
          <w:szCs w:val="22"/>
          <w:lang w:val="en-GB"/>
        </w:rPr>
        <w:t xml:space="preserve">The worker takes the required amount of product </w:t>
      </w:r>
      <w:r>
        <w:rPr>
          <w:rFonts w:ascii="Calibri" w:hAnsi="Calibri"/>
          <w:sz w:val="22"/>
          <w:szCs w:val="22"/>
          <w:lang w:val="en-GB"/>
        </w:rPr>
        <w:t>(</w:t>
      </w:r>
      <w:r w:rsidRPr="00F97387">
        <w:rPr>
          <w:rFonts w:ascii="Calibri" w:hAnsi="Calibri"/>
          <w:sz w:val="22"/>
          <w:szCs w:val="22"/>
          <w:lang w:val="en-GB"/>
        </w:rPr>
        <w:t xml:space="preserve">according to </w:t>
      </w:r>
      <w:r>
        <w:rPr>
          <w:rFonts w:ascii="Calibri" w:hAnsi="Calibri"/>
          <w:sz w:val="22"/>
          <w:szCs w:val="22"/>
          <w:lang w:val="en-GB"/>
        </w:rPr>
        <w:t xml:space="preserve">the </w:t>
      </w:r>
      <w:r w:rsidRPr="00F97387">
        <w:rPr>
          <w:rFonts w:ascii="Calibri" w:hAnsi="Calibri"/>
          <w:sz w:val="22"/>
          <w:szCs w:val="22"/>
          <w:lang w:val="en-GB"/>
        </w:rPr>
        <w:t>recipe instructions</w:t>
      </w:r>
      <w:r>
        <w:rPr>
          <w:rFonts w:ascii="Calibri" w:hAnsi="Calibri"/>
          <w:sz w:val="22"/>
          <w:szCs w:val="22"/>
          <w:lang w:val="en-GB"/>
        </w:rPr>
        <w:t>)</w:t>
      </w:r>
      <w:r w:rsidRPr="00F97387">
        <w:rPr>
          <w:rFonts w:ascii="Calibri" w:hAnsi="Calibri"/>
          <w:sz w:val="22"/>
          <w:szCs w:val="22"/>
          <w:lang w:val="en-GB"/>
        </w:rPr>
        <w:t xml:space="preserve"> from the IBC or container with a bucket and charges it into </w:t>
      </w:r>
      <w:r>
        <w:rPr>
          <w:rFonts w:ascii="Calibri" w:hAnsi="Calibri"/>
          <w:sz w:val="22"/>
          <w:szCs w:val="22"/>
          <w:lang w:val="en-GB"/>
        </w:rPr>
        <w:t xml:space="preserve">the </w:t>
      </w:r>
      <w:r w:rsidRPr="00F97387">
        <w:rPr>
          <w:rFonts w:ascii="Calibri" w:hAnsi="Calibri"/>
          <w:sz w:val="22"/>
          <w:szCs w:val="22"/>
          <w:lang w:val="en-GB"/>
        </w:rPr>
        <w:t xml:space="preserve">preparing vessel. </w:t>
      </w:r>
      <w:r>
        <w:rPr>
          <w:rFonts w:ascii="Calibri" w:hAnsi="Calibri"/>
          <w:sz w:val="22"/>
          <w:szCs w:val="22"/>
          <w:lang w:val="en-GB"/>
        </w:rPr>
        <w:t>P</w:t>
      </w:r>
      <w:r w:rsidRPr="00F97387">
        <w:rPr>
          <w:rFonts w:ascii="Calibri" w:hAnsi="Calibri"/>
          <w:sz w:val="22"/>
          <w:szCs w:val="22"/>
          <w:lang w:val="en-GB"/>
        </w:rPr>
        <w:t xml:space="preserve">rotective gloves made of nitrile rubber, safety glasses and protective work clothing </w:t>
      </w:r>
      <w:r>
        <w:rPr>
          <w:rFonts w:ascii="Calibri" w:hAnsi="Calibri"/>
          <w:sz w:val="22"/>
          <w:szCs w:val="22"/>
          <w:lang w:val="en-GB"/>
        </w:rPr>
        <w:t xml:space="preserve">are recommended </w:t>
      </w:r>
      <w:r w:rsidRPr="00F97387">
        <w:rPr>
          <w:rFonts w:ascii="Calibri" w:hAnsi="Calibri"/>
          <w:sz w:val="22"/>
          <w:szCs w:val="22"/>
          <w:lang w:val="en-GB"/>
        </w:rPr>
        <w:t>as personal protection equipment</w:t>
      </w:r>
      <w:r>
        <w:rPr>
          <w:rFonts w:ascii="Calibri" w:hAnsi="Calibri"/>
          <w:sz w:val="22"/>
          <w:szCs w:val="22"/>
          <w:lang w:val="en-GB"/>
        </w:rPr>
        <w:t>, without which the worker may be exposed to the PFOS-containing products</w:t>
      </w:r>
      <w:r w:rsidRPr="00F97387">
        <w:rPr>
          <w:rFonts w:ascii="Calibri" w:hAnsi="Calibri"/>
          <w:sz w:val="22"/>
          <w:szCs w:val="22"/>
          <w:lang w:val="en-GB"/>
        </w:rPr>
        <w:t xml:space="preserve">. After use, the bucket is rinsed with water, which is added to the application liquor and diluted with the residual amount of water. </w:t>
      </w:r>
    </w:p>
    <w:p w:rsidR="006E4301" w:rsidRPr="00F97387" w:rsidRDefault="006E4301" w:rsidP="001C47A4">
      <w:pPr>
        <w:jc w:val="both"/>
        <w:rPr>
          <w:rFonts w:ascii="Calibri" w:hAnsi="Calibri"/>
          <w:sz w:val="22"/>
          <w:szCs w:val="22"/>
          <w:lang w:val="en-GB"/>
        </w:rPr>
      </w:pPr>
    </w:p>
    <w:p w:rsidR="006E4301" w:rsidRPr="00F97387" w:rsidRDefault="006E4301" w:rsidP="00BB0480">
      <w:pPr>
        <w:pStyle w:val="Heading4"/>
      </w:pPr>
      <w:r w:rsidRPr="00F97387">
        <w:t>Transfer of the application liquor</w:t>
      </w:r>
    </w:p>
    <w:p w:rsidR="006E4301" w:rsidRPr="00F97387" w:rsidRDefault="006E4301" w:rsidP="001C47A4">
      <w:pPr>
        <w:jc w:val="both"/>
        <w:rPr>
          <w:rFonts w:ascii="Calibri" w:hAnsi="Calibri"/>
          <w:sz w:val="22"/>
          <w:szCs w:val="22"/>
          <w:lang w:val="en-GB"/>
        </w:rPr>
      </w:pPr>
      <w:r w:rsidRPr="00F97387">
        <w:rPr>
          <w:rFonts w:ascii="Calibri" w:hAnsi="Calibri"/>
          <w:sz w:val="22"/>
          <w:szCs w:val="22"/>
          <w:lang w:val="en-GB"/>
        </w:rPr>
        <w:t>The application liquor is transferred using a closed piping system.</w:t>
      </w:r>
    </w:p>
    <w:p w:rsidR="006E4301" w:rsidRPr="00F97387" w:rsidRDefault="006E4301" w:rsidP="001C47A4">
      <w:pPr>
        <w:jc w:val="both"/>
        <w:rPr>
          <w:rFonts w:ascii="Calibri" w:hAnsi="Calibri"/>
          <w:sz w:val="22"/>
          <w:szCs w:val="22"/>
          <w:lang w:val="en-GB"/>
        </w:rPr>
      </w:pPr>
    </w:p>
    <w:p w:rsidR="006E4301" w:rsidRPr="00F97387" w:rsidRDefault="006E4301" w:rsidP="00BB0480">
      <w:pPr>
        <w:pStyle w:val="Heading4"/>
      </w:pPr>
      <w:r w:rsidRPr="00F97387">
        <w:t>Finishing of the fabric</w:t>
      </w:r>
    </w:p>
    <w:p w:rsidR="006E4301" w:rsidRPr="00F97387" w:rsidRDefault="006E4301" w:rsidP="00785DC5">
      <w:pPr>
        <w:jc w:val="both"/>
        <w:rPr>
          <w:rFonts w:ascii="Calibri" w:hAnsi="Calibri"/>
          <w:sz w:val="22"/>
          <w:szCs w:val="22"/>
          <w:lang w:val="en-GB"/>
        </w:rPr>
      </w:pPr>
      <w:r w:rsidRPr="00F97387">
        <w:rPr>
          <w:rFonts w:ascii="Calibri" w:hAnsi="Calibri"/>
          <w:sz w:val="22"/>
          <w:szCs w:val="22"/>
          <w:lang w:val="en-GB"/>
        </w:rPr>
        <w:t>The fabric is immersed in the application liquor and then squeezed off with the padder rolls. The squeezed</w:t>
      </w:r>
      <w:r>
        <w:rPr>
          <w:rFonts w:ascii="Calibri" w:hAnsi="Calibri"/>
          <w:sz w:val="22"/>
          <w:szCs w:val="22"/>
          <w:lang w:val="en-GB"/>
        </w:rPr>
        <w:t>-</w:t>
      </w:r>
      <w:r w:rsidRPr="00F97387">
        <w:rPr>
          <w:rFonts w:ascii="Calibri" w:hAnsi="Calibri"/>
          <w:sz w:val="22"/>
          <w:szCs w:val="22"/>
          <w:lang w:val="en-GB"/>
        </w:rPr>
        <w:t>off application liquor runs back into the padder (add-on application equipment).</w:t>
      </w:r>
    </w:p>
    <w:p w:rsidR="006E4301" w:rsidRPr="00F97387" w:rsidRDefault="006E4301" w:rsidP="001C47A4">
      <w:pPr>
        <w:jc w:val="both"/>
        <w:rPr>
          <w:rFonts w:ascii="Calibri" w:hAnsi="Calibri"/>
          <w:sz w:val="22"/>
          <w:szCs w:val="22"/>
          <w:lang w:val="en-GB"/>
        </w:rPr>
      </w:pPr>
      <w:r w:rsidRPr="00F97387">
        <w:rPr>
          <w:rFonts w:ascii="Calibri" w:hAnsi="Calibri"/>
          <w:sz w:val="22"/>
          <w:szCs w:val="22"/>
          <w:lang w:val="en-GB"/>
        </w:rPr>
        <w:t>Finishing time</w:t>
      </w:r>
      <w:r>
        <w:rPr>
          <w:rFonts w:ascii="Calibri" w:hAnsi="Calibri"/>
          <w:sz w:val="22"/>
          <w:szCs w:val="22"/>
          <w:lang w:val="en-GB"/>
        </w:rPr>
        <w:t xml:space="preserve"> is</w:t>
      </w:r>
      <w:r w:rsidRPr="00F97387">
        <w:rPr>
          <w:rFonts w:ascii="Calibri" w:hAnsi="Calibri"/>
          <w:sz w:val="22"/>
          <w:szCs w:val="22"/>
          <w:lang w:val="en-GB"/>
        </w:rPr>
        <w:t xml:space="preserve"> approx. 2 </w:t>
      </w:r>
      <w:r>
        <w:rPr>
          <w:rFonts w:ascii="Calibri" w:hAnsi="Calibri"/>
          <w:sz w:val="22"/>
          <w:szCs w:val="22"/>
          <w:lang w:val="en-GB"/>
        </w:rPr>
        <w:t>to</w:t>
      </w:r>
      <w:r w:rsidRPr="00F97387">
        <w:rPr>
          <w:rFonts w:ascii="Calibri" w:hAnsi="Calibri"/>
          <w:sz w:val="22"/>
          <w:szCs w:val="22"/>
          <w:lang w:val="en-GB"/>
        </w:rPr>
        <w:t xml:space="preserve"> 8 h</w:t>
      </w:r>
      <w:r>
        <w:rPr>
          <w:rFonts w:ascii="Calibri" w:hAnsi="Calibri"/>
          <w:sz w:val="22"/>
          <w:szCs w:val="22"/>
          <w:lang w:val="en-GB"/>
        </w:rPr>
        <w:t>ours</w:t>
      </w:r>
      <w:r w:rsidRPr="00F97387">
        <w:rPr>
          <w:rFonts w:ascii="Calibri" w:hAnsi="Calibri"/>
          <w:sz w:val="22"/>
          <w:szCs w:val="22"/>
          <w:lang w:val="en-GB"/>
        </w:rPr>
        <w:t xml:space="preserve">, </w:t>
      </w:r>
      <w:r>
        <w:rPr>
          <w:rFonts w:ascii="Calibri" w:hAnsi="Calibri"/>
          <w:sz w:val="22"/>
          <w:szCs w:val="22"/>
          <w:lang w:val="en-GB"/>
        </w:rPr>
        <w:t>with one</w:t>
      </w:r>
      <w:r w:rsidRPr="00F97387">
        <w:rPr>
          <w:rFonts w:ascii="Calibri" w:hAnsi="Calibri"/>
          <w:sz w:val="22"/>
          <w:szCs w:val="22"/>
          <w:lang w:val="en-GB"/>
        </w:rPr>
        <w:t xml:space="preserve"> worker responsible for process control</w:t>
      </w:r>
      <w:r>
        <w:rPr>
          <w:rFonts w:ascii="Calibri" w:hAnsi="Calibri"/>
          <w:sz w:val="22"/>
          <w:szCs w:val="22"/>
          <w:lang w:val="en-GB"/>
        </w:rPr>
        <w:t>.</w:t>
      </w:r>
    </w:p>
    <w:p w:rsidR="006E4301" w:rsidRPr="00F97387" w:rsidRDefault="006E4301" w:rsidP="001C47A4">
      <w:pPr>
        <w:jc w:val="both"/>
        <w:rPr>
          <w:rFonts w:ascii="Calibri" w:hAnsi="Calibri"/>
          <w:sz w:val="22"/>
          <w:szCs w:val="22"/>
          <w:lang w:val="en-GB"/>
        </w:rPr>
      </w:pPr>
    </w:p>
    <w:p w:rsidR="006E4301" w:rsidRPr="00F97387" w:rsidRDefault="006E4301" w:rsidP="00BB0480">
      <w:pPr>
        <w:pStyle w:val="Heading4"/>
      </w:pPr>
      <w:r w:rsidRPr="00F97387">
        <w:t>Drying and condensation</w:t>
      </w:r>
    </w:p>
    <w:p w:rsidR="006E4301" w:rsidRPr="00F97387" w:rsidRDefault="006E4301" w:rsidP="001C47A4">
      <w:pPr>
        <w:jc w:val="both"/>
        <w:rPr>
          <w:rFonts w:ascii="Calibri" w:hAnsi="Calibri"/>
          <w:sz w:val="22"/>
          <w:szCs w:val="22"/>
          <w:lang w:val="en-GB"/>
        </w:rPr>
      </w:pPr>
      <w:r w:rsidRPr="00F97387">
        <w:rPr>
          <w:rFonts w:ascii="Calibri" w:hAnsi="Calibri"/>
          <w:sz w:val="22"/>
          <w:szCs w:val="22"/>
          <w:lang w:val="en-GB"/>
        </w:rPr>
        <w:t xml:space="preserve">The fabric runs into </w:t>
      </w:r>
      <w:r>
        <w:rPr>
          <w:rFonts w:ascii="Calibri" w:hAnsi="Calibri"/>
          <w:sz w:val="22"/>
          <w:szCs w:val="22"/>
          <w:lang w:val="en-GB"/>
        </w:rPr>
        <w:t xml:space="preserve">the </w:t>
      </w:r>
      <w:r w:rsidRPr="00F97387">
        <w:rPr>
          <w:rFonts w:ascii="Calibri" w:hAnsi="Calibri"/>
          <w:sz w:val="22"/>
          <w:szCs w:val="22"/>
          <w:lang w:val="en-GB"/>
        </w:rPr>
        <w:t xml:space="preserve">stenter (drying oven) where </w:t>
      </w:r>
      <w:r>
        <w:rPr>
          <w:rFonts w:ascii="Calibri" w:hAnsi="Calibri"/>
          <w:sz w:val="22"/>
          <w:szCs w:val="22"/>
          <w:lang w:val="en-GB"/>
        </w:rPr>
        <w:t>it</w:t>
      </w:r>
      <w:r w:rsidRPr="00F97387">
        <w:rPr>
          <w:rFonts w:ascii="Calibri" w:hAnsi="Calibri"/>
          <w:sz w:val="22"/>
          <w:szCs w:val="22"/>
          <w:lang w:val="en-GB"/>
        </w:rPr>
        <w:t xml:space="preserve"> is dried and cured. The typical drying and condensation temperature is between 150°</w:t>
      </w:r>
      <w:r>
        <w:rPr>
          <w:rFonts w:ascii="Calibri" w:hAnsi="Calibri"/>
          <w:sz w:val="22"/>
          <w:szCs w:val="22"/>
          <w:lang w:val="en-GB"/>
        </w:rPr>
        <w:t xml:space="preserve"> </w:t>
      </w:r>
      <w:r w:rsidRPr="00F97387">
        <w:rPr>
          <w:rFonts w:ascii="Calibri" w:hAnsi="Calibri"/>
          <w:sz w:val="22"/>
          <w:szCs w:val="22"/>
          <w:lang w:val="en-GB"/>
        </w:rPr>
        <w:t>C</w:t>
      </w:r>
      <w:r w:rsidRPr="00F97387" w:rsidDel="00D80E1D">
        <w:rPr>
          <w:rFonts w:ascii="Calibri" w:hAnsi="Calibri"/>
          <w:sz w:val="22"/>
          <w:szCs w:val="22"/>
          <w:lang w:val="en-GB"/>
        </w:rPr>
        <w:t xml:space="preserve"> </w:t>
      </w:r>
      <w:r>
        <w:rPr>
          <w:rFonts w:ascii="Calibri" w:hAnsi="Calibri"/>
          <w:sz w:val="22"/>
          <w:szCs w:val="22"/>
          <w:lang w:val="en-GB"/>
        </w:rPr>
        <w:t>and</w:t>
      </w:r>
      <w:r w:rsidRPr="00F97387">
        <w:rPr>
          <w:rFonts w:ascii="Calibri" w:hAnsi="Calibri"/>
          <w:sz w:val="22"/>
          <w:szCs w:val="22"/>
          <w:lang w:val="en-GB"/>
        </w:rPr>
        <w:t xml:space="preserve"> 180°</w:t>
      </w:r>
      <w:r>
        <w:rPr>
          <w:rFonts w:ascii="Calibri" w:hAnsi="Calibri"/>
          <w:sz w:val="22"/>
          <w:szCs w:val="22"/>
          <w:lang w:val="en-GB"/>
        </w:rPr>
        <w:t xml:space="preserve"> </w:t>
      </w:r>
      <w:r w:rsidRPr="00F97387">
        <w:rPr>
          <w:rFonts w:ascii="Calibri" w:hAnsi="Calibri"/>
          <w:sz w:val="22"/>
          <w:szCs w:val="22"/>
          <w:lang w:val="en-GB"/>
        </w:rPr>
        <w:t xml:space="preserve">C. During this step all volatile components (water and organic solvents) evaporate. It is recommended </w:t>
      </w:r>
      <w:r>
        <w:rPr>
          <w:rFonts w:ascii="Calibri" w:hAnsi="Calibri"/>
          <w:sz w:val="22"/>
          <w:szCs w:val="22"/>
          <w:lang w:val="en-GB"/>
        </w:rPr>
        <w:t>that</w:t>
      </w:r>
      <w:r w:rsidRPr="00F97387">
        <w:rPr>
          <w:rFonts w:ascii="Calibri" w:hAnsi="Calibri"/>
          <w:sz w:val="22"/>
          <w:szCs w:val="22"/>
          <w:lang w:val="en-GB"/>
        </w:rPr>
        <w:t xml:space="preserve"> the exhaust air</w:t>
      </w:r>
      <w:r>
        <w:rPr>
          <w:rFonts w:ascii="Calibri" w:hAnsi="Calibri"/>
          <w:sz w:val="22"/>
          <w:szCs w:val="22"/>
          <w:lang w:val="en-GB"/>
        </w:rPr>
        <w:t>,</w:t>
      </w:r>
      <w:r w:rsidRPr="00F97387">
        <w:rPr>
          <w:rFonts w:ascii="Calibri" w:hAnsi="Calibri"/>
          <w:sz w:val="22"/>
          <w:szCs w:val="22"/>
          <w:lang w:val="en-GB"/>
        </w:rPr>
        <w:t xml:space="preserve"> which may contain PFOS</w:t>
      </w:r>
      <w:r>
        <w:rPr>
          <w:rFonts w:ascii="Calibri" w:hAnsi="Calibri"/>
          <w:sz w:val="22"/>
          <w:szCs w:val="22"/>
          <w:lang w:val="en-GB"/>
        </w:rPr>
        <w:t>-</w:t>
      </w:r>
      <w:r w:rsidRPr="00F97387">
        <w:rPr>
          <w:rFonts w:ascii="Calibri" w:hAnsi="Calibri"/>
          <w:sz w:val="22"/>
          <w:szCs w:val="22"/>
          <w:lang w:val="en-GB"/>
        </w:rPr>
        <w:t>containing vapours</w:t>
      </w:r>
      <w:r>
        <w:rPr>
          <w:rFonts w:ascii="Calibri" w:hAnsi="Calibri"/>
          <w:sz w:val="22"/>
          <w:szCs w:val="22"/>
          <w:lang w:val="en-GB"/>
        </w:rPr>
        <w:t>,</w:t>
      </w:r>
      <w:r w:rsidRPr="00F97387">
        <w:rPr>
          <w:rFonts w:ascii="Calibri" w:hAnsi="Calibri"/>
          <w:sz w:val="22"/>
          <w:szCs w:val="22"/>
          <w:lang w:val="en-GB"/>
        </w:rPr>
        <w:t xml:space="preserve"> either </w:t>
      </w:r>
      <w:r>
        <w:rPr>
          <w:rFonts w:ascii="Calibri" w:hAnsi="Calibri"/>
          <w:sz w:val="22"/>
          <w:szCs w:val="22"/>
          <w:lang w:val="en-GB"/>
        </w:rPr>
        <w:t xml:space="preserve">be released </w:t>
      </w:r>
      <w:r w:rsidRPr="00F97387">
        <w:rPr>
          <w:rFonts w:ascii="Calibri" w:hAnsi="Calibri"/>
          <w:sz w:val="22"/>
          <w:szCs w:val="22"/>
          <w:lang w:val="en-GB"/>
        </w:rPr>
        <w:t xml:space="preserve">directly </w:t>
      </w:r>
      <w:r>
        <w:rPr>
          <w:rFonts w:ascii="Calibri" w:hAnsi="Calibri"/>
          <w:sz w:val="22"/>
          <w:szCs w:val="22"/>
          <w:lang w:val="en-GB"/>
        </w:rPr>
        <w:t>in</w:t>
      </w:r>
      <w:r w:rsidRPr="00F97387">
        <w:rPr>
          <w:rFonts w:ascii="Calibri" w:hAnsi="Calibri"/>
          <w:sz w:val="22"/>
          <w:szCs w:val="22"/>
          <w:lang w:val="en-GB"/>
        </w:rPr>
        <w:t>to the environment via an exhaust air unit or pass</w:t>
      </w:r>
      <w:r>
        <w:rPr>
          <w:rFonts w:ascii="Calibri" w:hAnsi="Calibri"/>
          <w:sz w:val="22"/>
          <w:szCs w:val="22"/>
          <w:lang w:val="en-GB"/>
        </w:rPr>
        <w:t>ed</w:t>
      </w:r>
      <w:r w:rsidRPr="00F97387">
        <w:rPr>
          <w:rFonts w:ascii="Calibri" w:hAnsi="Calibri"/>
          <w:sz w:val="22"/>
          <w:szCs w:val="22"/>
          <w:lang w:val="en-GB"/>
        </w:rPr>
        <w:t xml:space="preserve"> on to an exhaust air washer.</w:t>
      </w:r>
    </w:p>
    <w:p w:rsidR="006E4301" w:rsidRPr="00F97387" w:rsidRDefault="006E4301" w:rsidP="001C47A4">
      <w:pPr>
        <w:rPr>
          <w:rFonts w:ascii="Calibri" w:hAnsi="Calibri"/>
          <w:sz w:val="22"/>
          <w:szCs w:val="22"/>
          <w:lang w:val="en-GB"/>
        </w:rPr>
      </w:pPr>
    </w:p>
    <w:p w:rsidR="006E4301" w:rsidRPr="00F97387" w:rsidRDefault="006E4301" w:rsidP="00BB0480">
      <w:pPr>
        <w:pStyle w:val="Heading4"/>
      </w:pPr>
      <w:r w:rsidRPr="00F97387">
        <w:t>Winding up of the fabric</w:t>
      </w:r>
    </w:p>
    <w:p w:rsidR="006E4301" w:rsidRPr="00F97387" w:rsidRDefault="006E4301" w:rsidP="001C47A4">
      <w:pPr>
        <w:rPr>
          <w:rFonts w:ascii="Calibri" w:hAnsi="Calibri"/>
          <w:sz w:val="22"/>
          <w:szCs w:val="22"/>
          <w:lang w:val="en-GB"/>
        </w:rPr>
      </w:pPr>
      <w:r w:rsidRPr="00DE189E">
        <w:rPr>
          <w:rFonts w:ascii="Calibri" w:hAnsi="Calibri"/>
          <w:sz w:val="22"/>
          <w:szCs w:val="22"/>
          <w:lang w:val="en-GB"/>
        </w:rPr>
        <w:t>Behind the stenter the fabric is winded up.</w:t>
      </w:r>
    </w:p>
    <w:p w:rsidR="006E4301" w:rsidRPr="00F97387" w:rsidRDefault="006E4301" w:rsidP="001C47A4">
      <w:pPr>
        <w:rPr>
          <w:rFonts w:ascii="Calibri" w:hAnsi="Calibri"/>
          <w:sz w:val="22"/>
          <w:szCs w:val="22"/>
          <w:lang w:val="en-GB"/>
        </w:rPr>
      </w:pPr>
    </w:p>
    <w:p w:rsidR="006E4301" w:rsidRPr="00F97387" w:rsidRDefault="006E4301" w:rsidP="00BB0480">
      <w:pPr>
        <w:pStyle w:val="Heading4"/>
      </w:pPr>
      <w:r w:rsidRPr="00F97387">
        <w:t>Cleaning of the equipment</w:t>
      </w:r>
    </w:p>
    <w:p w:rsidR="006E4301" w:rsidRPr="00F97387" w:rsidRDefault="006E4301" w:rsidP="00BB0480">
      <w:pPr>
        <w:jc w:val="both"/>
        <w:rPr>
          <w:rFonts w:ascii="Calibri" w:hAnsi="Calibri"/>
          <w:sz w:val="22"/>
          <w:szCs w:val="22"/>
          <w:lang w:val="en-GB"/>
        </w:rPr>
      </w:pPr>
      <w:r w:rsidRPr="00F97387">
        <w:rPr>
          <w:rFonts w:ascii="Calibri" w:hAnsi="Calibri"/>
          <w:sz w:val="22"/>
          <w:szCs w:val="22"/>
          <w:lang w:val="en-GB"/>
        </w:rPr>
        <w:t xml:space="preserve">The equipment (preparing vessel and padder) is rinsed with </w:t>
      </w:r>
      <w:r>
        <w:rPr>
          <w:rFonts w:ascii="Calibri" w:hAnsi="Calibri"/>
          <w:sz w:val="22"/>
          <w:szCs w:val="22"/>
          <w:lang w:val="en-GB"/>
        </w:rPr>
        <w:t xml:space="preserve">small quantities of </w:t>
      </w:r>
      <w:r w:rsidRPr="00F97387">
        <w:rPr>
          <w:rFonts w:ascii="Calibri" w:hAnsi="Calibri"/>
          <w:sz w:val="22"/>
          <w:szCs w:val="22"/>
          <w:lang w:val="en-GB"/>
        </w:rPr>
        <w:t xml:space="preserve">water. The washing water is normally added to the residual application liquor. </w:t>
      </w:r>
    </w:p>
    <w:p w:rsidR="006E4301" w:rsidRDefault="006E4301" w:rsidP="00BB0480">
      <w:pPr>
        <w:jc w:val="both"/>
        <w:rPr>
          <w:rFonts w:ascii="Calibri" w:hAnsi="Calibri"/>
          <w:sz w:val="22"/>
          <w:szCs w:val="22"/>
          <w:lang w:val="en-GB"/>
        </w:rPr>
      </w:pPr>
    </w:p>
    <w:p w:rsidR="006E4301" w:rsidRPr="00F97387" w:rsidRDefault="006E4301" w:rsidP="00BB0480">
      <w:pPr>
        <w:jc w:val="both"/>
        <w:rPr>
          <w:rFonts w:ascii="Calibri" w:hAnsi="Calibri"/>
          <w:sz w:val="22"/>
          <w:szCs w:val="22"/>
          <w:lang w:val="en-GB"/>
        </w:rPr>
      </w:pPr>
      <w:r w:rsidRPr="00DE189E">
        <w:rPr>
          <w:rFonts w:ascii="Calibri" w:hAnsi="Calibri"/>
          <w:sz w:val="22"/>
          <w:szCs w:val="22"/>
          <w:lang w:val="en-GB"/>
        </w:rPr>
        <w:t xml:space="preserve">BEP is </w:t>
      </w:r>
      <w:r w:rsidRPr="00F97387">
        <w:rPr>
          <w:rFonts w:ascii="Calibri" w:hAnsi="Calibri"/>
          <w:sz w:val="22"/>
          <w:szCs w:val="22"/>
          <w:lang w:val="en-GB"/>
        </w:rPr>
        <w:t xml:space="preserve">to reuse the residual application liquor and save it for the next production batch. If this is not </w:t>
      </w:r>
      <w:r>
        <w:rPr>
          <w:rFonts w:ascii="Calibri" w:hAnsi="Calibri"/>
          <w:sz w:val="22"/>
          <w:szCs w:val="22"/>
          <w:lang w:val="en-GB"/>
        </w:rPr>
        <w:t>possible</w:t>
      </w:r>
      <w:r w:rsidRPr="00F97387">
        <w:rPr>
          <w:rFonts w:ascii="Calibri" w:hAnsi="Calibri"/>
          <w:sz w:val="22"/>
          <w:szCs w:val="22"/>
          <w:lang w:val="en-GB"/>
        </w:rPr>
        <w:t>, it has to be disposed of according to the local or national regulations for industrial wastewater.</w:t>
      </w:r>
    </w:p>
    <w:p w:rsidR="006E4301" w:rsidRDefault="006E4301" w:rsidP="00C40DE5">
      <w:pPr>
        <w:rPr>
          <w:rFonts w:ascii="Calibri" w:hAnsi="Calibri"/>
          <w:sz w:val="22"/>
          <w:szCs w:val="22"/>
          <w:lang w:val="en-GB"/>
        </w:rPr>
      </w:pPr>
    </w:p>
    <w:p w:rsidR="006E4301" w:rsidRDefault="006E4301" w:rsidP="00C40DE5">
      <w:pPr>
        <w:rPr>
          <w:rFonts w:ascii="Calibri" w:hAnsi="Calibri"/>
          <w:sz w:val="22"/>
          <w:szCs w:val="22"/>
          <w:lang w:val="en-GB"/>
        </w:rPr>
      </w:pPr>
      <w:r>
        <w:rPr>
          <w:rFonts w:ascii="Calibri" w:hAnsi="Calibri"/>
          <w:sz w:val="22"/>
          <w:szCs w:val="22"/>
          <w:lang w:val="en-GB"/>
        </w:rPr>
        <w:t xml:space="preserve">The </w:t>
      </w:r>
      <w:r w:rsidRPr="00F97387">
        <w:rPr>
          <w:rFonts w:ascii="Calibri" w:hAnsi="Calibri"/>
          <w:sz w:val="22"/>
          <w:szCs w:val="22"/>
          <w:lang w:val="en-GB"/>
        </w:rPr>
        <w:t>wea</w:t>
      </w:r>
      <w:r>
        <w:rPr>
          <w:rFonts w:ascii="Calibri" w:hAnsi="Calibri"/>
          <w:sz w:val="22"/>
          <w:szCs w:val="22"/>
          <w:lang w:val="en-GB"/>
        </w:rPr>
        <w:t>ring</w:t>
      </w:r>
      <w:r w:rsidRPr="00F97387">
        <w:rPr>
          <w:rFonts w:ascii="Calibri" w:hAnsi="Calibri"/>
          <w:sz w:val="22"/>
          <w:szCs w:val="22"/>
          <w:lang w:val="en-GB"/>
        </w:rPr>
        <w:t xml:space="preserve"> </w:t>
      </w:r>
      <w:r>
        <w:rPr>
          <w:rFonts w:ascii="Calibri" w:hAnsi="Calibri"/>
          <w:sz w:val="22"/>
          <w:szCs w:val="22"/>
          <w:lang w:val="en-GB"/>
        </w:rPr>
        <w:t>of</w:t>
      </w:r>
      <w:r w:rsidRPr="00F97387">
        <w:rPr>
          <w:rFonts w:ascii="Calibri" w:hAnsi="Calibri"/>
          <w:sz w:val="22"/>
          <w:szCs w:val="22"/>
          <w:lang w:val="en-GB"/>
        </w:rPr>
        <w:t xml:space="preserve"> protective gloves made of nitrile rubber, safety glasses and protective work clothing as personal protection equipment </w:t>
      </w:r>
      <w:r>
        <w:rPr>
          <w:rFonts w:ascii="Calibri" w:hAnsi="Calibri"/>
          <w:sz w:val="22"/>
          <w:szCs w:val="22"/>
          <w:lang w:val="en-GB"/>
        </w:rPr>
        <w:t xml:space="preserve">is recommended </w:t>
      </w:r>
      <w:r w:rsidRPr="00F97387">
        <w:rPr>
          <w:rFonts w:ascii="Calibri" w:hAnsi="Calibri"/>
          <w:sz w:val="22"/>
          <w:szCs w:val="22"/>
          <w:lang w:val="en-GB"/>
        </w:rPr>
        <w:t>during the cleaning of equipment.</w:t>
      </w:r>
    </w:p>
    <w:p w:rsidR="006E4301" w:rsidRPr="00F97387" w:rsidRDefault="006E4301" w:rsidP="00C40DE5">
      <w:pPr>
        <w:rPr>
          <w:lang w:val="en-GB"/>
        </w:rPr>
      </w:pPr>
    </w:p>
    <w:p w:rsidR="006E4301" w:rsidRPr="00F97387" w:rsidRDefault="006E4301" w:rsidP="00F3213F">
      <w:pPr>
        <w:pStyle w:val="Heading2"/>
        <w:numPr>
          <w:ilvl w:val="1"/>
          <w:numId w:val="9"/>
        </w:numPr>
      </w:pPr>
      <w:bookmarkStart w:id="106" w:name="_Toc335923234"/>
      <w:r w:rsidRPr="00F97387">
        <w:lastRenderedPageBreak/>
        <w:t>Insecticides</w:t>
      </w:r>
      <w:bookmarkEnd w:id="106"/>
      <w:r w:rsidRPr="00F97387">
        <w:t xml:space="preserve"> </w:t>
      </w:r>
    </w:p>
    <w:p w:rsidR="006E4301" w:rsidRPr="00F97387" w:rsidRDefault="006E4301" w:rsidP="008C4390">
      <w:pPr>
        <w:spacing w:after="120"/>
        <w:jc w:val="both"/>
        <w:rPr>
          <w:rFonts w:ascii="Calibri" w:hAnsi="Calibri"/>
          <w:sz w:val="22"/>
          <w:szCs w:val="22"/>
          <w:lang w:val="en-GB"/>
        </w:rPr>
      </w:pPr>
      <w:r w:rsidRPr="00F97387">
        <w:rPr>
          <w:rFonts w:ascii="Calibri" w:hAnsi="Calibri"/>
          <w:sz w:val="22"/>
          <w:szCs w:val="22"/>
          <w:lang w:val="en-GB"/>
        </w:rPr>
        <w:t>The production of sulfluramid is often carried out in a closed system, with no releases (discharges, losses, or emissions).</w:t>
      </w:r>
      <w:r>
        <w:rPr>
          <w:rFonts w:ascii="Calibri" w:hAnsi="Calibri"/>
          <w:sz w:val="22"/>
          <w:szCs w:val="22"/>
          <w:lang w:val="en-GB"/>
        </w:rPr>
        <w:t xml:space="preserve"> </w:t>
      </w:r>
      <w:r w:rsidRPr="00DE189E">
        <w:rPr>
          <w:rFonts w:ascii="Calibri" w:hAnsi="Calibri"/>
          <w:sz w:val="22"/>
          <w:szCs w:val="22"/>
          <w:lang w:val="en-GB"/>
        </w:rPr>
        <w:t>The best available process results in a product with purity of at least 98%.</w:t>
      </w:r>
      <w:r w:rsidRPr="00F97387">
        <w:rPr>
          <w:rFonts w:ascii="Calibri" w:hAnsi="Calibri"/>
          <w:sz w:val="22"/>
          <w:szCs w:val="22"/>
          <w:lang w:val="en-GB"/>
        </w:rPr>
        <w:t xml:space="preserve"> Sulfluramid was introduced in Brazil in 1993, after verification of its efficiency with many leaf-cutting ant species, replacing the active ingredient dodecachlor. Currently, the active ingredients used in ant baits are sulfluramid, fipronil and chlorpyrifos. Fipronil and chlorpyrifos are more acutely toxic to mammals, aquatic organisms, fish and bees than sulfluramid. </w:t>
      </w:r>
      <w:r>
        <w:rPr>
          <w:rFonts w:ascii="Calibri" w:hAnsi="Calibri"/>
          <w:sz w:val="22"/>
          <w:szCs w:val="22"/>
          <w:lang w:val="en-GB"/>
        </w:rPr>
        <w:t>C</w:t>
      </w:r>
      <w:r w:rsidRPr="00F97387">
        <w:rPr>
          <w:rFonts w:ascii="Calibri" w:hAnsi="Calibri"/>
          <w:sz w:val="22"/>
          <w:szCs w:val="22"/>
          <w:lang w:val="en-GB"/>
        </w:rPr>
        <w:t xml:space="preserve">omparative studies </w:t>
      </w:r>
      <w:r>
        <w:rPr>
          <w:rFonts w:ascii="Calibri" w:hAnsi="Calibri"/>
          <w:sz w:val="22"/>
          <w:szCs w:val="22"/>
          <w:lang w:val="en-GB"/>
        </w:rPr>
        <w:t xml:space="preserve">also </w:t>
      </w:r>
      <w:r w:rsidRPr="00F97387">
        <w:rPr>
          <w:rFonts w:ascii="Calibri" w:hAnsi="Calibri"/>
          <w:sz w:val="22"/>
          <w:szCs w:val="22"/>
          <w:lang w:val="en-GB"/>
        </w:rPr>
        <w:t xml:space="preserve">demonstrate </w:t>
      </w:r>
      <w:r>
        <w:rPr>
          <w:rFonts w:ascii="Calibri" w:hAnsi="Calibri"/>
          <w:sz w:val="22"/>
          <w:szCs w:val="22"/>
          <w:lang w:val="en-GB"/>
        </w:rPr>
        <w:t xml:space="preserve">the </w:t>
      </w:r>
      <w:r w:rsidRPr="00F97387">
        <w:rPr>
          <w:rFonts w:ascii="Calibri" w:hAnsi="Calibri"/>
          <w:sz w:val="22"/>
          <w:szCs w:val="22"/>
          <w:lang w:val="en-GB"/>
        </w:rPr>
        <w:t xml:space="preserve">low efficiency of ant baits with chlorpyrifos and fipronil. </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Sulfluramid is the active ingredient in the manufacturing of ant baits in ready-to-use formulations (3 g/kg). Sulfluramid is used as </w:t>
      </w:r>
      <w:r>
        <w:rPr>
          <w:rFonts w:ascii="Calibri" w:hAnsi="Calibri"/>
          <w:sz w:val="22"/>
          <w:szCs w:val="22"/>
          <w:lang w:val="en-GB"/>
        </w:rPr>
        <w:t xml:space="preserve">an </w:t>
      </w:r>
      <w:r w:rsidRPr="00F97387">
        <w:rPr>
          <w:rFonts w:ascii="Calibri" w:hAnsi="Calibri"/>
          <w:sz w:val="22"/>
          <w:szCs w:val="22"/>
          <w:lang w:val="en-GB"/>
        </w:rPr>
        <w:t xml:space="preserve">active ingredient in the manufacturing of ant baits for the control of leaf-cutting ants such as the genus </w:t>
      </w:r>
      <w:r w:rsidRPr="00F97387">
        <w:rPr>
          <w:rFonts w:ascii="Calibri" w:hAnsi="Calibri"/>
          <w:i/>
          <w:sz w:val="22"/>
          <w:szCs w:val="22"/>
          <w:lang w:val="en-GB"/>
        </w:rPr>
        <w:t>Atta</w:t>
      </w:r>
      <w:r w:rsidRPr="00F97387">
        <w:rPr>
          <w:rFonts w:ascii="Calibri" w:hAnsi="Calibri"/>
          <w:sz w:val="22"/>
          <w:szCs w:val="22"/>
          <w:lang w:val="en-GB"/>
        </w:rPr>
        <w:t xml:space="preserve"> (saúvas) and </w:t>
      </w:r>
      <w:r w:rsidRPr="00F97387">
        <w:rPr>
          <w:rFonts w:ascii="Calibri" w:hAnsi="Calibri"/>
          <w:i/>
          <w:sz w:val="22"/>
          <w:szCs w:val="22"/>
          <w:lang w:val="en-GB"/>
        </w:rPr>
        <w:t>Acromyrmex</w:t>
      </w:r>
      <w:r w:rsidRPr="00F97387">
        <w:rPr>
          <w:rFonts w:ascii="Calibri" w:hAnsi="Calibri"/>
          <w:sz w:val="22"/>
          <w:szCs w:val="22"/>
          <w:lang w:val="en-GB"/>
        </w:rPr>
        <w:t xml:space="preserve"> (quenquéns), which are the insects that cause the most damage to agriculture. </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The baits are presented in granular form (pellets), and used in local application next to the holes of the anthill. The ants carry the baits into the nest, incorporating them </w:t>
      </w:r>
      <w:r>
        <w:rPr>
          <w:rFonts w:ascii="Calibri" w:hAnsi="Calibri"/>
          <w:sz w:val="22"/>
          <w:szCs w:val="22"/>
          <w:lang w:val="en-GB"/>
        </w:rPr>
        <w:t>in</w:t>
      </w:r>
      <w:r w:rsidRPr="00F97387">
        <w:rPr>
          <w:rFonts w:ascii="Calibri" w:hAnsi="Calibri"/>
          <w:sz w:val="22"/>
          <w:szCs w:val="22"/>
          <w:lang w:val="en-GB"/>
        </w:rPr>
        <w:t>to the fungus garden. Sulfluramid will stay strongly adsorbed or bounded to the organic matter.</w:t>
      </w:r>
    </w:p>
    <w:p w:rsidR="006E4301" w:rsidRPr="00F97387" w:rsidRDefault="006E4301" w:rsidP="002E5381">
      <w:pPr>
        <w:spacing w:after="120"/>
        <w:jc w:val="both"/>
        <w:rPr>
          <w:rFonts w:ascii="Calibri" w:hAnsi="Calibri"/>
          <w:sz w:val="22"/>
          <w:szCs w:val="22"/>
          <w:lang w:val="en-GB"/>
        </w:rPr>
      </w:pPr>
      <w:r w:rsidRPr="003A3334">
        <w:rPr>
          <w:rFonts w:ascii="Calibri" w:hAnsi="Calibri"/>
          <w:sz w:val="22"/>
          <w:szCs w:val="22"/>
          <w:lang w:val="en-GB"/>
        </w:rPr>
        <w:t>An adequate insecticide used to formulate ant baits is lethal at low concentrations and</w:t>
      </w:r>
      <w:r>
        <w:rPr>
          <w:rFonts w:ascii="Calibri" w:hAnsi="Calibri"/>
          <w:sz w:val="22"/>
          <w:szCs w:val="22"/>
          <w:lang w:val="en-GB"/>
        </w:rPr>
        <w:t>,</w:t>
      </w:r>
      <w:r w:rsidRPr="003A3334">
        <w:rPr>
          <w:rFonts w:ascii="Calibri" w:hAnsi="Calibri"/>
          <w:sz w:val="22"/>
          <w:szCs w:val="22"/>
          <w:lang w:val="en-GB"/>
        </w:rPr>
        <w:t xml:space="preserve"> by ingestion</w:t>
      </w:r>
      <w:r>
        <w:rPr>
          <w:rFonts w:ascii="Calibri" w:hAnsi="Calibri"/>
          <w:sz w:val="22"/>
          <w:szCs w:val="22"/>
          <w:lang w:val="en-GB"/>
        </w:rPr>
        <w:t>,</w:t>
      </w:r>
      <w:r w:rsidRPr="003A3334">
        <w:rPr>
          <w:rFonts w:ascii="Calibri" w:hAnsi="Calibri"/>
          <w:sz w:val="22"/>
          <w:szCs w:val="22"/>
          <w:lang w:val="en-GB"/>
        </w:rPr>
        <w:t xml:space="preserve"> causes a delayed toxic action. Additionally, it should be odourless and non-repellent, so as to be dispersed by trophallaxis to most workers in the colony.</w:t>
      </w:r>
      <w:r w:rsidRPr="00F97387">
        <w:rPr>
          <w:rFonts w:ascii="Calibri" w:hAnsi="Calibri"/>
          <w:sz w:val="22"/>
          <w:szCs w:val="22"/>
          <w:lang w:val="en-GB"/>
        </w:rPr>
        <w:t xml:space="preserve"> Quick-action products will kill many ants in the first hours following their application, hindering or impairing insecticide distribution throughout the colony. They cause a certain disorder in the anthill and even temporarily stop some of its activities, such as leaf cutting. </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Granulated baits represent the most widely used method for leaf-cutting ants control, consisting of a mixture of an attractive (usually orange pulp and vegetable oil) and an active ingredient (insecticide), presented in the form of pellets. This method features some significant advantages over other methods. It is a low-cost method</w:t>
      </w:r>
      <w:r>
        <w:rPr>
          <w:rFonts w:ascii="Calibri" w:hAnsi="Calibri"/>
          <w:sz w:val="22"/>
          <w:szCs w:val="22"/>
          <w:lang w:val="en-GB"/>
        </w:rPr>
        <w:t xml:space="preserve"> that</w:t>
      </w:r>
      <w:r w:rsidRPr="00F97387">
        <w:rPr>
          <w:rFonts w:ascii="Calibri" w:hAnsi="Calibri"/>
          <w:sz w:val="22"/>
          <w:szCs w:val="22"/>
          <w:lang w:val="en-GB"/>
        </w:rPr>
        <w:t xml:space="preserve"> deliver</w:t>
      </w:r>
      <w:r>
        <w:rPr>
          <w:rFonts w:ascii="Calibri" w:hAnsi="Calibri"/>
          <w:sz w:val="22"/>
          <w:szCs w:val="22"/>
          <w:lang w:val="en-GB"/>
        </w:rPr>
        <w:t>s</w:t>
      </w:r>
      <w:r w:rsidRPr="00F97387">
        <w:rPr>
          <w:rFonts w:ascii="Calibri" w:hAnsi="Calibri"/>
          <w:sz w:val="22"/>
          <w:szCs w:val="22"/>
          <w:lang w:val="en-GB"/>
        </w:rPr>
        <w:t xml:space="preserve"> high efficiency with reduced health hazards to humans and the environment during application</w:t>
      </w:r>
      <w:r>
        <w:rPr>
          <w:rFonts w:ascii="Calibri" w:hAnsi="Calibri"/>
          <w:sz w:val="22"/>
          <w:szCs w:val="22"/>
          <w:lang w:val="en-GB"/>
        </w:rPr>
        <w:t>,</w:t>
      </w:r>
      <w:r w:rsidRPr="00F97387">
        <w:rPr>
          <w:rFonts w:ascii="Calibri" w:hAnsi="Calibri"/>
          <w:sz w:val="22"/>
          <w:szCs w:val="22"/>
          <w:lang w:val="en-GB"/>
        </w:rPr>
        <w:t xml:space="preserve"> and </w:t>
      </w:r>
      <w:r>
        <w:rPr>
          <w:rFonts w:ascii="Calibri" w:hAnsi="Calibri"/>
          <w:sz w:val="22"/>
          <w:szCs w:val="22"/>
          <w:lang w:val="en-GB"/>
        </w:rPr>
        <w:t>it is</w:t>
      </w:r>
      <w:r w:rsidRPr="00F97387">
        <w:rPr>
          <w:rFonts w:ascii="Calibri" w:hAnsi="Calibri"/>
          <w:sz w:val="22"/>
          <w:szCs w:val="22"/>
          <w:lang w:val="en-GB"/>
        </w:rPr>
        <w:t xml:space="preserve"> specific to the pest target. Its formulation is developed with low concentrations of active ingredients, and its localized application does not require application equipment. Baits are directly applied from their packaging, with no dermal contact, close to active nest entrance holes or anthill trails and carried into the colony by the ants themselves. The utilization of ready-to-use formulations should reduce or impede exposure to humans.</w:t>
      </w:r>
    </w:p>
    <w:p w:rsidR="006E4301" w:rsidRPr="00F97387" w:rsidRDefault="006E4301" w:rsidP="002E5381">
      <w:pPr>
        <w:ind w:left="360"/>
        <w:jc w:val="both"/>
        <w:rPr>
          <w:rFonts w:ascii="Calibri" w:hAnsi="Calibri"/>
          <w:sz w:val="22"/>
          <w:szCs w:val="22"/>
          <w:lang w:val="en-GB"/>
        </w:rPr>
      </w:pPr>
    </w:p>
    <w:p w:rsidR="006E4301" w:rsidRPr="00F97387" w:rsidRDefault="006E4301" w:rsidP="00AF5CBC">
      <w:pPr>
        <w:jc w:val="both"/>
        <w:rPr>
          <w:rFonts w:ascii="Calibri" w:hAnsi="Calibri"/>
          <w:sz w:val="22"/>
          <w:szCs w:val="22"/>
          <w:lang w:val="en-GB"/>
        </w:rPr>
      </w:pPr>
      <w:r w:rsidRPr="005476FD">
        <w:rPr>
          <w:rFonts w:ascii="Calibri" w:hAnsi="Calibri"/>
          <w:sz w:val="22"/>
          <w:szCs w:val="22"/>
          <w:lang w:val="en-GB"/>
        </w:rPr>
        <w:t>BEP for ant baits application could consider the following actions:</w:t>
      </w:r>
    </w:p>
    <w:p w:rsidR="006E4301" w:rsidRPr="00F97387" w:rsidRDefault="006E4301" w:rsidP="00AF5CBC">
      <w:pPr>
        <w:jc w:val="both"/>
        <w:rPr>
          <w:rFonts w:ascii="Calibri" w:hAnsi="Calibri"/>
          <w:sz w:val="22"/>
          <w:szCs w:val="22"/>
          <w:lang w:val="en-GB"/>
        </w:rPr>
      </w:pP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Assessment of infestation in the areas</w:t>
      </w: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Estimation of bait consumption</w:t>
      </w: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Qualification and periodical training of control teams</w:t>
      </w: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Recommendation of method and period for application</w:t>
      </w: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Assessment of bait consumption and control efficiency</w:t>
      </w:r>
    </w:p>
    <w:p w:rsidR="006E4301" w:rsidRPr="001E7DDE" w:rsidRDefault="006E4301" w:rsidP="001E7DDE">
      <w:pPr>
        <w:pStyle w:val="ListParagraph"/>
        <w:numPr>
          <w:ilvl w:val="0"/>
          <w:numId w:val="95"/>
        </w:numPr>
        <w:jc w:val="both"/>
        <w:rPr>
          <w:rFonts w:ascii="Calibri" w:hAnsi="Calibri"/>
          <w:sz w:val="22"/>
          <w:szCs w:val="22"/>
          <w:lang w:val="en-GB"/>
        </w:rPr>
      </w:pPr>
      <w:r w:rsidRPr="001E7DDE">
        <w:rPr>
          <w:rFonts w:ascii="Calibri" w:hAnsi="Calibri"/>
          <w:sz w:val="22"/>
          <w:szCs w:val="22"/>
          <w:lang w:val="en-GB"/>
        </w:rPr>
        <w:t>Elaboration of a database for constant improvement of monitoring</w:t>
      </w:r>
    </w:p>
    <w:p w:rsidR="006E4301" w:rsidRPr="00F97387" w:rsidRDefault="006E4301" w:rsidP="002E5381">
      <w:pPr>
        <w:jc w:val="both"/>
        <w:rPr>
          <w:rFonts w:ascii="Calibri" w:hAnsi="Calibri"/>
          <w:sz w:val="22"/>
          <w:szCs w:val="22"/>
          <w:lang w:val="en-GB"/>
        </w:rPr>
      </w:pPr>
    </w:p>
    <w:p w:rsidR="006E4301" w:rsidRPr="00F97387" w:rsidRDefault="006E4301" w:rsidP="002E5381">
      <w:pPr>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recautions taken to ensure the safety of appliers concerning health hazards</w:t>
      </w:r>
      <w:r>
        <w:rPr>
          <w:rFonts w:ascii="Calibri" w:hAnsi="Calibri"/>
          <w:sz w:val="22"/>
          <w:szCs w:val="22"/>
          <w:lang w:val="en-GB"/>
        </w:rPr>
        <w:t xml:space="preserve"> include</w:t>
      </w:r>
      <w:r w:rsidRPr="00F97387">
        <w:rPr>
          <w:rFonts w:ascii="Calibri" w:hAnsi="Calibri"/>
          <w:sz w:val="22"/>
          <w:szCs w:val="22"/>
          <w:lang w:val="en-GB"/>
        </w:rPr>
        <w:t xml:space="preserve"> the use of personal protection equipment, such as boots, gloves, protective masks and long-sleeve </w:t>
      </w:r>
      <w:r w:rsidRPr="00F97387">
        <w:rPr>
          <w:rFonts w:ascii="Calibri" w:hAnsi="Calibri"/>
          <w:sz w:val="22"/>
          <w:szCs w:val="22"/>
          <w:lang w:val="en-GB"/>
        </w:rPr>
        <w:lastRenderedPageBreak/>
        <w:t xml:space="preserve">overalls, as specified in the product label. Additionally, periodical examinations are adopted, </w:t>
      </w:r>
      <w:r>
        <w:rPr>
          <w:rFonts w:ascii="Calibri" w:hAnsi="Calibri"/>
          <w:sz w:val="22"/>
          <w:szCs w:val="22"/>
          <w:lang w:val="en-GB"/>
        </w:rPr>
        <w:t xml:space="preserve">which are </w:t>
      </w:r>
      <w:r w:rsidRPr="00F97387">
        <w:rPr>
          <w:rFonts w:ascii="Calibri" w:hAnsi="Calibri"/>
          <w:sz w:val="22"/>
          <w:szCs w:val="22"/>
          <w:lang w:val="en-GB"/>
        </w:rPr>
        <w:t xml:space="preserve">included in local or national labour safety rules. </w:t>
      </w:r>
    </w:p>
    <w:p w:rsidR="006E4301" w:rsidRPr="00F97387" w:rsidRDefault="006E4301" w:rsidP="00C40DE5">
      <w:pPr>
        <w:rPr>
          <w:lang w:val="en-GB"/>
        </w:rPr>
      </w:pPr>
    </w:p>
    <w:p w:rsidR="006E4301" w:rsidRPr="00F97387" w:rsidRDefault="006E4301" w:rsidP="00037E62">
      <w:pPr>
        <w:pStyle w:val="Heading2"/>
        <w:numPr>
          <w:ilvl w:val="1"/>
          <w:numId w:val="9"/>
        </w:numPr>
      </w:pPr>
      <w:bookmarkStart w:id="107" w:name="_Toc335923235"/>
      <w:r w:rsidRPr="00F97387">
        <w:t>Fire</w:t>
      </w:r>
      <w:r>
        <w:t xml:space="preserve"> </w:t>
      </w:r>
      <w:r w:rsidRPr="00F97387">
        <w:t>fighting foam</w:t>
      </w:r>
      <w:bookmarkEnd w:id="107"/>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AFFF products are extremely effective </w:t>
      </w:r>
      <w:r>
        <w:rPr>
          <w:rFonts w:ascii="Calibri" w:hAnsi="Calibri"/>
          <w:sz w:val="22"/>
          <w:szCs w:val="22"/>
          <w:lang w:val="en-GB"/>
        </w:rPr>
        <w:t>in</w:t>
      </w:r>
      <w:r w:rsidRPr="00F97387">
        <w:rPr>
          <w:rFonts w:ascii="Calibri" w:hAnsi="Calibri"/>
          <w:sz w:val="22"/>
          <w:szCs w:val="22"/>
          <w:lang w:val="en-GB"/>
        </w:rPr>
        <w:t xml:space="preserve"> protecting lives and property, and this guidance is not intended to discourage the use of AFFF for fire protection services.  </w:t>
      </w:r>
      <w:r>
        <w:rPr>
          <w:rFonts w:ascii="Calibri" w:hAnsi="Calibri"/>
          <w:sz w:val="22"/>
          <w:szCs w:val="22"/>
          <w:lang w:val="en-GB"/>
        </w:rPr>
        <w:t>T</w:t>
      </w:r>
      <w:r w:rsidRPr="00F97387">
        <w:rPr>
          <w:rFonts w:ascii="Calibri" w:hAnsi="Calibri"/>
          <w:sz w:val="22"/>
          <w:szCs w:val="22"/>
          <w:lang w:val="en-GB"/>
        </w:rPr>
        <w:t>here are numerous available techniques and environmental practices</w:t>
      </w:r>
      <w:r>
        <w:rPr>
          <w:rFonts w:ascii="Calibri" w:hAnsi="Calibri"/>
          <w:sz w:val="22"/>
          <w:szCs w:val="22"/>
          <w:lang w:val="en-GB"/>
        </w:rPr>
        <w:t>, however,</w:t>
      </w:r>
      <w:r w:rsidRPr="00F97387">
        <w:rPr>
          <w:rFonts w:ascii="Calibri" w:hAnsi="Calibri"/>
          <w:sz w:val="22"/>
          <w:szCs w:val="22"/>
          <w:lang w:val="en-GB"/>
        </w:rPr>
        <w:t xml:space="preserve"> that can be employed to minimize the possibility of unintended or unnecessary releases and mitigate impacts in the event that an incident occurs.  Finally, </w:t>
      </w:r>
      <w:r w:rsidRPr="00BD5D65">
        <w:rPr>
          <w:rFonts w:ascii="Calibri" w:hAnsi="Calibri"/>
          <w:sz w:val="22"/>
          <w:szCs w:val="22"/>
          <w:lang w:val="en-GB"/>
        </w:rPr>
        <w:t xml:space="preserve">residual materials </w:t>
      </w:r>
      <w:r>
        <w:rPr>
          <w:rFonts w:ascii="Calibri" w:hAnsi="Calibri"/>
          <w:sz w:val="22"/>
          <w:szCs w:val="22"/>
          <w:lang w:val="en-GB"/>
        </w:rPr>
        <w:t xml:space="preserve">could </w:t>
      </w:r>
      <w:r w:rsidRPr="00BD5D65">
        <w:rPr>
          <w:rFonts w:ascii="Calibri" w:hAnsi="Calibri"/>
          <w:sz w:val="22"/>
          <w:szCs w:val="22"/>
          <w:lang w:val="en-GB"/>
        </w:rPr>
        <w:t>be appropriately managed.</w:t>
      </w:r>
    </w:p>
    <w:p w:rsidR="006E4301" w:rsidRPr="00F97387" w:rsidRDefault="006E4301" w:rsidP="001C47A4">
      <w:pPr>
        <w:rPr>
          <w:lang w:val="en-GB"/>
        </w:rPr>
      </w:pPr>
    </w:p>
    <w:p w:rsidR="006E4301" w:rsidRPr="00F97387" w:rsidRDefault="006E4301" w:rsidP="002E5381">
      <w:pPr>
        <w:pStyle w:val="Heading3"/>
        <w:numPr>
          <w:ilvl w:val="2"/>
          <w:numId w:val="9"/>
        </w:numPr>
        <w:spacing w:after="120"/>
      </w:pPr>
      <w:bookmarkStart w:id="108" w:name="_Toc335923236"/>
      <w:r w:rsidRPr="00F97387">
        <w:t>Inventory management</w:t>
      </w:r>
      <w:bookmarkEnd w:id="108"/>
    </w:p>
    <w:p w:rsidR="006E4301" w:rsidRPr="00F97387" w:rsidRDefault="006E4301" w:rsidP="002E5381">
      <w:pPr>
        <w:pStyle w:val="Heading4"/>
        <w:spacing w:after="120"/>
      </w:pPr>
      <w:r w:rsidRPr="00F97387">
        <w:t>Inventory identification</w:t>
      </w:r>
    </w:p>
    <w:p w:rsidR="006E4301" w:rsidRPr="00B86718" w:rsidRDefault="006E4301" w:rsidP="00B86718">
      <w:pPr>
        <w:tabs>
          <w:tab w:val="left" w:pos="720"/>
          <w:tab w:val="left" w:pos="1080"/>
        </w:tabs>
        <w:spacing w:after="120"/>
        <w:jc w:val="both"/>
        <w:rPr>
          <w:rFonts w:ascii="Calibri" w:hAnsi="Calibri"/>
          <w:sz w:val="22"/>
          <w:szCs w:val="22"/>
          <w:lang w:val="en-GB"/>
        </w:rPr>
      </w:pPr>
      <w:r w:rsidRPr="00F97387">
        <w:rPr>
          <w:rFonts w:ascii="Calibri" w:hAnsi="Calibri"/>
          <w:sz w:val="22"/>
          <w:szCs w:val="22"/>
          <w:lang w:val="en-GB"/>
        </w:rPr>
        <w:t xml:space="preserve">A list of fire protection systems and associated types and amounts of AFFF used in each system or piece of equipment </w:t>
      </w:r>
      <w:r>
        <w:rPr>
          <w:rFonts w:ascii="Calibri" w:hAnsi="Calibri"/>
          <w:sz w:val="22"/>
          <w:szCs w:val="22"/>
          <w:lang w:val="en-GB"/>
        </w:rPr>
        <w:t>may</w:t>
      </w:r>
      <w:r w:rsidRPr="00F97387">
        <w:rPr>
          <w:rFonts w:ascii="Calibri" w:hAnsi="Calibri"/>
          <w:sz w:val="22"/>
          <w:szCs w:val="22"/>
          <w:lang w:val="en-GB"/>
        </w:rPr>
        <w:t xml:space="preserve"> </w:t>
      </w:r>
      <w:r>
        <w:rPr>
          <w:rFonts w:ascii="Calibri" w:hAnsi="Calibri"/>
          <w:sz w:val="22"/>
          <w:szCs w:val="22"/>
          <w:lang w:val="en-GB"/>
        </w:rPr>
        <w:t xml:space="preserve">be </w:t>
      </w:r>
      <w:r w:rsidRPr="00F97387">
        <w:rPr>
          <w:rFonts w:ascii="Calibri" w:hAnsi="Calibri"/>
          <w:sz w:val="22"/>
          <w:szCs w:val="22"/>
          <w:lang w:val="en-GB"/>
        </w:rPr>
        <w:t xml:space="preserve">developed and maintained.  When product identification is uncertain, the services of an analytical laboratory may be helpful.  Product information sheets (i.e. </w:t>
      </w:r>
      <w:r>
        <w:rPr>
          <w:rFonts w:ascii="Calibri" w:hAnsi="Calibri"/>
          <w:sz w:val="22"/>
          <w:szCs w:val="22"/>
          <w:lang w:val="en-GB"/>
        </w:rPr>
        <w:t>MDSD</w:t>
      </w:r>
      <w:r w:rsidRPr="00F97387">
        <w:rPr>
          <w:rFonts w:ascii="Calibri" w:hAnsi="Calibri"/>
          <w:sz w:val="22"/>
          <w:szCs w:val="22"/>
          <w:lang w:val="en-GB"/>
        </w:rPr>
        <w:t>) could be available at a facility where AFFF is in use.  This information c</w:t>
      </w:r>
      <w:r>
        <w:rPr>
          <w:rFonts w:ascii="Calibri" w:hAnsi="Calibri"/>
          <w:sz w:val="22"/>
          <w:szCs w:val="22"/>
          <w:lang w:val="en-GB"/>
        </w:rPr>
        <w:t>ould</w:t>
      </w:r>
      <w:r w:rsidRPr="00F97387">
        <w:rPr>
          <w:rFonts w:ascii="Calibri" w:hAnsi="Calibri"/>
          <w:sz w:val="22"/>
          <w:szCs w:val="22"/>
          <w:lang w:val="en-GB"/>
        </w:rPr>
        <w:t xml:space="preserve"> be vital in the event of an incident.  </w:t>
      </w:r>
      <w:r>
        <w:rPr>
          <w:rFonts w:ascii="Calibri" w:hAnsi="Calibri"/>
          <w:sz w:val="22"/>
          <w:szCs w:val="22"/>
          <w:lang w:val="en-GB"/>
        </w:rPr>
        <w:t>It is practical that c</w:t>
      </w:r>
      <w:r w:rsidRPr="00F97387">
        <w:rPr>
          <w:rFonts w:ascii="Calibri" w:hAnsi="Calibri"/>
          <w:sz w:val="22"/>
          <w:szCs w:val="22"/>
          <w:lang w:val="en-GB"/>
        </w:rPr>
        <w:t xml:space="preserve">ontainers or vessels (tanks) used to store AFFF concentrate </w:t>
      </w:r>
      <w:r>
        <w:rPr>
          <w:rFonts w:ascii="Calibri" w:hAnsi="Calibri"/>
          <w:sz w:val="22"/>
          <w:szCs w:val="22"/>
          <w:lang w:val="en-GB"/>
        </w:rPr>
        <w:t>are</w:t>
      </w:r>
      <w:r w:rsidRPr="00F97387">
        <w:rPr>
          <w:rFonts w:ascii="Calibri" w:hAnsi="Calibri"/>
          <w:sz w:val="22"/>
          <w:szCs w:val="22"/>
          <w:lang w:val="en-GB"/>
        </w:rPr>
        <w:t xml:space="preserve"> clearly marked concerning their contents.</w:t>
      </w:r>
    </w:p>
    <w:p w:rsidR="006E4301" w:rsidRPr="00F97387" w:rsidRDefault="006E4301" w:rsidP="002E5381">
      <w:pPr>
        <w:pStyle w:val="Heading4"/>
        <w:spacing w:after="120"/>
      </w:pPr>
      <w:r w:rsidRPr="00F97387">
        <w:t>Inventory review</w:t>
      </w:r>
    </w:p>
    <w:p w:rsidR="006E4301" w:rsidRDefault="006E4301" w:rsidP="00B86718">
      <w:pPr>
        <w:tabs>
          <w:tab w:val="left" w:pos="720"/>
          <w:tab w:val="left" w:pos="1080"/>
        </w:tabs>
        <w:spacing w:after="120"/>
        <w:jc w:val="both"/>
        <w:rPr>
          <w:rFonts w:ascii="Calibri" w:hAnsi="Calibri"/>
          <w:sz w:val="22"/>
          <w:szCs w:val="22"/>
          <w:lang w:val="en-GB"/>
        </w:rPr>
      </w:pPr>
      <w:r>
        <w:rPr>
          <w:rFonts w:ascii="Calibri" w:hAnsi="Calibri"/>
          <w:sz w:val="22"/>
          <w:szCs w:val="22"/>
          <w:lang w:val="en-GB"/>
        </w:rPr>
        <w:t>It is important to periodically review t</w:t>
      </w:r>
      <w:r w:rsidRPr="00F97387">
        <w:rPr>
          <w:rFonts w:ascii="Calibri" w:hAnsi="Calibri"/>
          <w:sz w:val="22"/>
          <w:szCs w:val="22"/>
          <w:lang w:val="en-GB"/>
        </w:rPr>
        <w:t xml:space="preserve">he inventory of fixed and portable systems that contain AFFF </w:t>
      </w:r>
      <w:r>
        <w:rPr>
          <w:rFonts w:ascii="Calibri" w:hAnsi="Calibri"/>
          <w:sz w:val="22"/>
          <w:szCs w:val="22"/>
          <w:lang w:val="en-GB"/>
        </w:rPr>
        <w:t xml:space="preserve">in order </w:t>
      </w:r>
      <w:r w:rsidRPr="00F97387">
        <w:rPr>
          <w:rFonts w:ascii="Calibri" w:hAnsi="Calibri"/>
          <w:sz w:val="22"/>
          <w:szCs w:val="22"/>
          <w:lang w:val="en-GB"/>
        </w:rPr>
        <w:t xml:space="preserve">to determine the ongoing need for use of these products in each specific location.  Over time, use and fire protection classification of areas can change significantly.  As appropriate, fire protection personnel </w:t>
      </w:r>
      <w:r>
        <w:rPr>
          <w:rFonts w:ascii="Calibri" w:hAnsi="Calibri"/>
          <w:sz w:val="22"/>
          <w:szCs w:val="22"/>
          <w:lang w:val="en-GB"/>
        </w:rPr>
        <w:t>would</w:t>
      </w:r>
      <w:r w:rsidRPr="00F97387">
        <w:rPr>
          <w:rFonts w:ascii="Calibri" w:hAnsi="Calibri"/>
          <w:sz w:val="22"/>
          <w:szCs w:val="22"/>
          <w:lang w:val="en-GB"/>
        </w:rPr>
        <w:t xml:space="preserve"> be involved in these determinations.  AFFF that is no longer needed at any given facility or location </w:t>
      </w:r>
      <w:r>
        <w:rPr>
          <w:rFonts w:ascii="Calibri" w:hAnsi="Calibri"/>
          <w:sz w:val="22"/>
          <w:szCs w:val="22"/>
          <w:lang w:val="en-GB"/>
        </w:rPr>
        <w:t>could</w:t>
      </w:r>
      <w:r w:rsidRPr="00F97387">
        <w:rPr>
          <w:rFonts w:ascii="Calibri" w:hAnsi="Calibri"/>
          <w:sz w:val="22"/>
          <w:szCs w:val="22"/>
          <w:lang w:val="en-GB"/>
        </w:rPr>
        <w:t xml:space="preserve"> be removed and appropriately disposed of.  As part of this review, the age of products in </w:t>
      </w:r>
      <w:r>
        <w:rPr>
          <w:rFonts w:ascii="Calibri" w:hAnsi="Calibri"/>
          <w:sz w:val="22"/>
          <w:szCs w:val="22"/>
          <w:lang w:val="en-GB"/>
        </w:rPr>
        <w:t xml:space="preserve">the </w:t>
      </w:r>
      <w:r w:rsidRPr="00F97387">
        <w:rPr>
          <w:rFonts w:ascii="Calibri" w:hAnsi="Calibri"/>
          <w:sz w:val="22"/>
          <w:szCs w:val="22"/>
          <w:lang w:val="en-GB"/>
        </w:rPr>
        <w:t>inventory could be considered along with the possibility of replacement by newer product</w:t>
      </w:r>
      <w:r>
        <w:rPr>
          <w:rFonts w:ascii="Calibri" w:hAnsi="Calibri"/>
          <w:sz w:val="22"/>
          <w:szCs w:val="22"/>
          <w:lang w:val="en-GB"/>
        </w:rPr>
        <w:t>s</w:t>
      </w:r>
      <w:r w:rsidRPr="00F97387">
        <w:rPr>
          <w:rFonts w:ascii="Calibri" w:hAnsi="Calibri"/>
          <w:sz w:val="22"/>
          <w:szCs w:val="22"/>
          <w:lang w:val="en-GB"/>
        </w:rPr>
        <w:t>.</w:t>
      </w:r>
    </w:p>
    <w:p w:rsidR="006E4301" w:rsidRPr="00B86718" w:rsidRDefault="006E4301" w:rsidP="00B86718">
      <w:pPr>
        <w:tabs>
          <w:tab w:val="left" w:pos="720"/>
          <w:tab w:val="left" w:pos="1080"/>
        </w:tabs>
        <w:spacing w:after="120"/>
        <w:jc w:val="both"/>
        <w:rPr>
          <w:rFonts w:ascii="Calibri" w:hAnsi="Calibri"/>
          <w:sz w:val="22"/>
          <w:szCs w:val="22"/>
          <w:lang w:val="en-GB"/>
        </w:rPr>
      </w:pPr>
    </w:p>
    <w:p w:rsidR="006E4301" w:rsidRPr="00F97387" w:rsidRDefault="006E4301" w:rsidP="002E5381">
      <w:pPr>
        <w:pStyle w:val="Heading3"/>
        <w:numPr>
          <w:ilvl w:val="2"/>
          <w:numId w:val="9"/>
        </w:numPr>
        <w:spacing w:after="120"/>
      </w:pPr>
      <w:bookmarkStart w:id="109" w:name="_Toc335923237"/>
      <w:r w:rsidRPr="00F97387">
        <w:t>Training with foams</w:t>
      </w:r>
      <w:bookmarkEnd w:id="109"/>
    </w:p>
    <w:p w:rsidR="006E4301" w:rsidRPr="00F97387" w:rsidRDefault="006E4301" w:rsidP="002E5381">
      <w:pPr>
        <w:tabs>
          <w:tab w:val="left" w:pos="720"/>
          <w:tab w:val="left" w:pos="1080"/>
        </w:tabs>
        <w:spacing w:after="120"/>
        <w:jc w:val="both"/>
        <w:rPr>
          <w:rFonts w:ascii="Calibri" w:hAnsi="Calibri"/>
          <w:sz w:val="22"/>
          <w:szCs w:val="22"/>
          <w:lang w:val="en-GB"/>
        </w:rPr>
      </w:pPr>
      <w:r w:rsidRPr="00F97387">
        <w:rPr>
          <w:rFonts w:ascii="Calibri" w:hAnsi="Calibri"/>
          <w:sz w:val="22"/>
          <w:szCs w:val="22"/>
          <w:lang w:val="en-GB"/>
        </w:rPr>
        <w:t xml:space="preserve">Training of emergency response personnel is a critical step to ensure that timely and appropriate actions can be taken in the event of an emergency.  Relative to practice exercises on extinguishing fires, practice foams that do not contain fluorosurfactants </w:t>
      </w:r>
      <w:r>
        <w:rPr>
          <w:rFonts w:ascii="Calibri" w:hAnsi="Calibri"/>
          <w:sz w:val="22"/>
          <w:szCs w:val="22"/>
          <w:lang w:val="en-GB"/>
        </w:rPr>
        <w:t xml:space="preserve">can be readily available </w:t>
      </w:r>
      <w:r w:rsidRPr="00F97387">
        <w:rPr>
          <w:rFonts w:ascii="Calibri" w:hAnsi="Calibri"/>
          <w:sz w:val="22"/>
          <w:szCs w:val="22"/>
          <w:lang w:val="en-GB"/>
        </w:rPr>
        <w:t>and used</w:t>
      </w:r>
      <w:r>
        <w:rPr>
          <w:rFonts w:ascii="Calibri" w:hAnsi="Calibri"/>
          <w:sz w:val="22"/>
          <w:szCs w:val="22"/>
          <w:lang w:val="en-GB"/>
        </w:rPr>
        <w:t>,</w:t>
      </w:r>
      <w:r w:rsidRPr="00F97387">
        <w:rPr>
          <w:rFonts w:ascii="Calibri" w:hAnsi="Calibri"/>
          <w:sz w:val="22"/>
          <w:szCs w:val="22"/>
          <w:lang w:val="en-GB"/>
        </w:rPr>
        <w:t xml:space="preserve"> unless special circumstances warrant otherwise.</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10" w:name="_Toc335923238"/>
      <w:r w:rsidRPr="00F97387">
        <w:t>Prevention of unintended releases</w:t>
      </w:r>
      <w:bookmarkEnd w:id="110"/>
    </w:p>
    <w:p w:rsidR="006E4301" w:rsidRPr="00F97387" w:rsidRDefault="006E4301" w:rsidP="002E5381">
      <w:pPr>
        <w:tabs>
          <w:tab w:val="left" w:pos="720"/>
          <w:tab w:val="left" w:pos="1080"/>
        </w:tabs>
        <w:spacing w:after="120"/>
        <w:jc w:val="both"/>
        <w:rPr>
          <w:rFonts w:ascii="Calibri" w:hAnsi="Calibri"/>
          <w:sz w:val="22"/>
          <w:szCs w:val="22"/>
          <w:lang w:val="en-GB"/>
        </w:rPr>
      </w:pPr>
      <w:r w:rsidRPr="00F97387">
        <w:rPr>
          <w:rFonts w:ascii="Calibri" w:hAnsi="Calibri"/>
          <w:sz w:val="22"/>
          <w:szCs w:val="22"/>
          <w:lang w:val="en-GB"/>
        </w:rPr>
        <w:t xml:space="preserve">It is important that unintended or unnecessary releases to the environment be minimized as much as possible.  Towards this end, this section includes a list of </w:t>
      </w:r>
      <w:r>
        <w:rPr>
          <w:rFonts w:ascii="Calibri" w:hAnsi="Calibri"/>
          <w:sz w:val="22"/>
          <w:szCs w:val="22"/>
          <w:lang w:val="en-GB"/>
        </w:rPr>
        <w:t>actions that can be applied</w:t>
      </w:r>
      <w:r w:rsidRPr="00F97387">
        <w:rPr>
          <w:rFonts w:ascii="Calibri" w:hAnsi="Calibri"/>
          <w:sz w:val="22"/>
          <w:szCs w:val="22"/>
          <w:lang w:val="en-GB"/>
        </w:rPr>
        <w:t xml:space="preserve"> to help prevent an unintended release </w:t>
      </w:r>
      <w:r>
        <w:rPr>
          <w:rFonts w:ascii="Calibri" w:hAnsi="Calibri"/>
          <w:sz w:val="22"/>
          <w:szCs w:val="22"/>
          <w:lang w:val="en-GB"/>
        </w:rPr>
        <w:t xml:space="preserve">at a facility </w:t>
      </w:r>
      <w:r w:rsidRPr="00F97387">
        <w:rPr>
          <w:rFonts w:ascii="Calibri" w:hAnsi="Calibri"/>
          <w:sz w:val="22"/>
          <w:szCs w:val="22"/>
          <w:lang w:val="en-GB"/>
        </w:rPr>
        <w:t>and/or mitigate the impacts of such a release to the environment.</w:t>
      </w:r>
    </w:p>
    <w:p w:rsidR="006E4301" w:rsidRPr="00F97387" w:rsidRDefault="006E4301" w:rsidP="001C47A4">
      <w:pPr>
        <w:rPr>
          <w:lang w:val="en-GB"/>
        </w:rPr>
      </w:pPr>
    </w:p>
    <w:p w:rsidR="006E4301" w:rsidRPr="00F97387" w:rsidRDefault="006E4301" w:rsidP="002E5381">
      <w:pPr>
        <w:pStyle w:val="Heading4"/>
        <w:spacing w:after="120"/>
      </w:pPr>
      <w:r w:rsidRPr="00F97387">
        <w:lastRenderedPageBreak/>
        <w:t>Secondary containment</w:t>
      </w:r>
    </w:p>
    <w:p w:rsidR="006E4301" w:rsidRDefault="006E4301" w:rsidP="003044A3">
      <w:pPr>
        <w:pStyle w:val="ListParagraph"/>
        <w:numPr>
          <w:ilvl w:val="0"/>
          <w:numId w:val="96"/>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 xml:space="preserve">Review adequacy and integrity of secondary containment systems that may be utilized in the event of a potential release.  </w:t>
      </w:r>
    </w:p>
    <w:p w:rsidR="006E4301" w:rsidRPr="003044A3" w:rsidRDefault="006E4301" w:rsidP="003044A3">
      <w:pPr>
        <w:pStyle w:val="ListParagraph"/>
        <w:numPr>
          <w:ilvl w:val="0"/>
          <w:numId w:val="96"/>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Upgrade these systems, as necessary, based on the assessment performed.</w:t>
      </w:r>
    </w:p>
    <w:p w:rsidR="006E4301" w:rsidRPr="00F97387" w:rsidRDefault="006E4301" w:rsidP="002E5381">
      <w:pPr>
        <w:pStyle w:val="Heading4"/>
        <w:spacing w:after="120"/>
      </w:pPr>
      <w:r w:rsidRPr="00F97387">
        <w:t>Testing of fire protection systems</w:t>
      </w:r>
    </w:p>
    <w:p w:rsidR="006E4301" w:rsidRDefault="006E4301" w:rsidP="003044A3">
      <w:pPr>
        <w:pStyle w:val="ListParagraph"/>
        <w:numPr>
          <w:ilvl w:val="0"/>
          <w:numId w:val="97"/>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 xml:space="preserve">Review procedures to test fire protection systems and modify as needed to ensure containment or capture of any AFFF-containing solution.  </w:t>
      </w:r>
    </w:p>
    <w:p w:rsidR="006E4301" w:rsidRPr="003044A3" w:rsidRDefault="006E4301" w:rsidP="003044A3">
      <w:pPr>
        <w:pStyle w:val="ListParagraph"/>
        <w:numPr>
          <w:ilvl w:val="0"/>
          <w:numId w:val="97"/>
        </w:numPr>
        <w:tabs>
          <w:tab w:val="left" w:pos="720"/>
          <w:tab w:val="left" w:pos="1080"/>
        </w:tabs>
        <w:spacing w:after="120"/>
        <w:rPr>
          <w:rFonts w:ascii="Calibri" w:hAnsi="Calibri"/>
          <w:sz w:val="22"/>
          <w:szCs w:val="22"/>
          <w:lang w:val="en-GB"/>
        </w:rPr>
      </w:pPr>
      <w:r>
        <w:rPr>
          <w:rFonts w:ascii="Calibri" w:hAnsi="Calibri"/>
          <w:sz w:val="22"/>
          <w:szCs w:val="22"/>
          <w:lang w:val="en-GB"/>
        </w:rPr>
        <w:t>Avoid r</w:t>
      </w:r>
      <w:r w:rsidRPr="003044A3">
        <w:rPr>
          <w:rFonts w:ascii="Calibri" w:hAnsi="Calibri"/>
          <w:sz w:val="22"/>
          <w:szCs w:val="22"/>
          <w:lang w:val="en-GB"/>
        </w:rPr>
        <w:t>eleases to sewers or soils need in testing activities.</w:t>
      </w:r>
    </w:p>
    <w:p w:rsidR="006E4301" w:rsidRPr="00F97387" w:rsidRDefault="006E4301" w:rsidP="002E5381">
      <w:pPr>
        <w:pStyle w:val="Heading4"/>
        <w:spacing w:after="120"/>
      </w:pPr>
      <w:r w:rsidRPr="00F97387">
        <w:t>Evaluation of sprinkler systems</w:t>
      </w:r>
    </w:p>
    <w:p w:rsidR="006E4301" w:rsidRDefault="006E4301" w:rsidP="003044A3">
      <w:pPr>
        <w:pStyle w:val="ListParagraph"/>
        <w:numPr>
          <w:ilvl w:val="0"/>
          <w:numId w:val="98"/>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 xml:space="preserve">Survey sprinkler systems to identify the potential for accidental discharge.  Consider areas where sprinkler heads could be physically damaged (e.g. vehicular traffic).  </w:t>
      </w:r>
      <w:r w:rsidRPr="00E66C71">
        <w:rPr>
          <w:rFonts w:ascii="Calibri" w:hAnsi="Calibri"/>
          <w:sz w:val="22"/>
          <w:szCs w:val="22"/>
          <w:lang w:val="en-GB"/>
        </w:rPr>
        <w:t>E</w:t>
      </w:r>
      <w:r w:rsidRPr="003044A3">
        <w:rPr>
          <w:rFonts w:ascii="Calibri" w:hAnsi="Calibri"/>
          <w:sz w:val="22"/>
          <w:szCs w:val="22"/>
          <w:lang w:val="en-GB"/>
        </w:rPr>
        <w:t xml:space="preserve">valuate the potential for ambient air temperature or system pressure excursions to trigger a discharge.  </w:t>
      </w:r>
    </w:p>
    <w:p w:rsidR="006E4301" w:rsidRPr="003044A3" w:rsidRDefault="006E4301" w:rsidP="003044A3">
      <w:pPr>
        <w:pStyle w:val="ListParagraph"/>
        <w:numPr>
          <w:ilvl w:val="0"/>
          <w:numId w:val="98"/>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Evaluate options and make changes as deemed necessary.</w:t>
      </w:r>
    </w:p>
    <w:p w:rsidR="006E4301" w:rsidRPr="00F97387" w:rsidRDefault="006E4301" w:rsidP="002E5381">
      <w:pPr>
        <w:pStyle w:val="Heading4"/>
        <w:spacing w:after="120"/>
      </w:pPr>
      <w:r w:rsidRPr="00F97387">
        <w:t>Preventative maintenance</w:t>
      </w:r>
    </w:p>
    <w:p w:rsidR="006E4301" w:rsidRPr="003044A3" w:rsidRDefault="006E4301" w:rsidP="003044A3">
      <w:pPr>
        <w:pStyle w:val="ListParagraph"/>
        <w:numPr>
          <w:ilvl w:val="0"/>
          <w:numId w:val="99"/>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Regularly perform preventative maintenance on sprinkler systems, including backflow prevention valves.</w:t>
      </w:r>
    </w:p>
    <w:p w:rsidR="006E4301" w:rsidRPr="00F97387" w:rsidRDefault="006E4301" w:rsidP="002E5381">
      <w:pPr>
        <w:pStyle w:val="Heading4"/>
        <w:spacing w:after="120"/>
      </w:pPr>
      <w:r w:rsidRPr="00F97387">
        <w:t>Emergency procedures</w:t>
      </w:r>
    </w:p>
    <w:p w:rsidR="006E4301" w:rsidRPr="003044A3" w:rsidRDefault="006E4301" w:rsidP="003044A3">
      <w:pPr>
        <w:pStyle w:val="ListParagraph"/>
        <w:numPr>
          <w:ilvl w:val="0"/>
          <w:numId w:val="99"/>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 xml:space="preserve">Establish/modify site-specific emergency procedures to incorporate </w:t>
      </w:r>
      <w:r w:rsidRPr="00E66C71">
        <w:rPr>
          <w:rFonts w:ascii="Calibri" w:hAnsi="Calibri"/>
          <w:sz w:val="22"/>
          <w:szCs w:val="22"/>
          <w:lang w:val="en-GB"/>
        </w:rPr>
        <w:t xml:space="preserve">the </w:t>
      </w:r>
      <w:r>
        <w:rPr>
          <w:rFonts w:ascii="Calibri" w:hAnsi="Calibri"/>
          <w:sz w:val="22"/>
          <w:szCs w:val="22"/>
          <w:lang w:val="en-GB"/>
        </w:rPr>
        <w:t>options proposed in</w:t>
      </w:r>
      <w:r w:rsidRPr="00E66C71">
        <w:rPr>
          <w:rFonts w:ascii="Calibri" w:hAnsi="Calibri"/>
          <w:sz w:val="22"/>
          <w:szCs w:val="22"/>
          <w:lang w:val="en-GB"/>
        </w:rPr>
        <w:t xml:space="preserve"> this guidance (s</w:t>
      </w:r>
      <w:r w:rsidRPr="003044A3">
        <w:rPr>
          <w:rFonts w:ascii="Calibri" w:hAnsi="Calibri"/>
          <w:sz w:val="22"/>
          <w:szCs w:val="22"/>
          <w:lang w:val="en-GB"/>
        </w:rPr>
        <w:t>ee also section 4.3.4</w:t>
      </w:r>
      <w:r w:rsidRPr="003044A3">
        <w:rPr>
          <w:rFonts w:ascii="Calibri" w:hAnsi="Calibri"/>
          <w:i/>
          <w:iCs/>
          <w:sz w:val="22"/>
          <w:szCs w:val="22"/>
          <w:lang w:val="en-GB"/>
        </w:rPr>
        <w:t>).</w:t>
      </w:r>
    </w:p>
    <w:p w:rsidR="006E4301" w:rsidRPr="00F97387" w:rsidRDefault="006E4301" w:rsidP="002E5381">
      <w:pPr>
        <w:pStyle w:val="Heading4"/>
        <w:spacing w:after="120"/>
      </w:pPr>
      <w:r w:rsidRPr="00F97387">
        <w:t>Training</w:t>
      </w:r>
    </w:p>
    <w:p w:rsidR="006E4301" w:rsidRPr="003044A3" w:rsidRDefault="006E4301" w:rsidP="003044A3">
      <w:pPr>
        <w:pStyle w:val="ListParagraph"/>
        <w:numPr>
          <w:ilvl w:val="0"/>
          <w:numId w:val="99"/>
        </w:numPr>
        <w:tabs>
          <w:tab w:val="left" w:pos="720"/>
          <w:tab w:val="left" w:pos="1080"/>
        </w:tabs>
        <w:spacing w:after="120"/>
        <w:rPr>
          <w:rFonts w:ascii="Calibri" w:hAnsi="Calibri"/>
          <w:sz w:val="22"/>
          <w:szCs w:val="22"/>
          <w:lang w:val="en-GB"/>
        </w:rPr>
      </w:pPr>
      <w:r w:rsidRPr="003044A3">
        <w:rPr>
          <w:rFonts w:ascii="Calibri" w:hAnsi="Calibri"/>
          <w:sz w:val="22"/>
          <w:szCs w:val="22"/>
          <w:lang w:val="en-GB"/>
        </w:rPr>
        <w:t>Conduct training, especially for plant maintenance and emergency response personnel, on this guidance (see also section 4.3.4</w:t>
      </w:r>
      <w:r w:rsidRPr="003044A3">
        <w:rPr>
          <w:rFonts w:ascii="Calibri" w:hAnsi="Calibri"/>
          <w:i/>
          <w:iCs/>
          <w:sz w:val="22"/>
          <w:szCs w:val="22"/>
          <w:lang w:val="en-GB"/>
        </w:rPr>
        <w:t>).</w:t>
      </w:r>
    </w:p>
    <w:p w:rsidR="006E4301" w:rsidRPr="00F97387" w:rsidRDefault="006E4301" w:rsidP="002E5381">
      <w:pPr>
        <w:pStyle w:val="Heading4"/>
        <w:spacing w:after="120"/>
      </w:pPr>
      <w:r w:rsidRPr="00F97387">
        <w:t>Container integrity</w:t>
      </w:r>
    </w:p>
    <w:p w:rsidR="006E4301" w:rsidRDefault="006E4301" w:rsidP="003044A3">
      <w:pPr>
        <w:pStyle w:val="ListParagraph"/>
        <w:numPr>
          <w:ilvl w:val="0"/>
          <w:numId w:val="99"/>
        </w:numPr>
        <w:tabs>
          <w:tab w:val="left" w:pos="720"/>
          <w:tab w:val="left" w:pos="1080"/>
        </w:tabs>
        <w:spacing w:after="120"/>
        <w:rPr>
          <w:rFonts w:ascii="Calibri" w:hAnsi="Calibri"/>
          <w:sz w:val="22"/>
          <w:szCs w:val="22"/>
          <w:lang w:val="en-GB"/>
        </w:rPr>
      </w:pPr>
      <w:r>
        <w:rPr>
          <w:rFonts w:ascii="Calibri" w:hAnsi="Calibri"/>
          <w:sz w:val="22"/>
          <w:szCs w:val="22"/>
          <w:lang w:val="en-GB"/>
        </w:rPr>
        <w:t xml:space="preserve">Regular inspection of </w:t>
      </w:r>
      <w:r w:rsidRPr="003044A3">
        <w:rPr>
          <w:rFonts w:ascii="Calibri" w:hAnsi="Calibri"/>
          <w:sz w:val="22"/>
          <w:szCs w:val="22"/>
          <w:lang w:val="en-GB"/>
        </w:rPr>
        <w:t>containers and vessels (tanks) used to store AFFF concentrate</w:t>
      </w:r>
      <w:r>
        <w:rPr>
          <w:rFonts w:ascii="Calibri" w:hAnsi="Calibri"/>
          <w:sz w:val="22"/>
          <w:szCs w:val="22"/>
          <w:lang w:val="en-GB"/>
        </w:rPr>
        <w:t>.</w:t>
      </w:r>
      <w:r w:rsidRPr="003044A3">
        <w:rPr>
          <w:rFonts w:ascii="Calibri" w:hAnsi="Calibri"/>
          <w:sz w:val="22"/>
          <w:szCs w:val="22"/>
          <w:lang w:val="en-GB"/>
        </w:rPr>
        <w:t xml:space="preserve">  Integrity of related secondary containment areas could also be included in this procedure.  </w:t>
      </w:r>
    </w:p>
    <w:p w:rsidR="006E4301" w:rsidRPr="003044A3" w:rsidRDefault="006E4301" w:rsidP="003044A3">
      <w:pPr>
        <w:pStyle w:val="ListParagraph"/>
        <w:numPr>
          <w:ilvl w:val="0"/>
          <w:numId w:val="99"/>
        </w:numPr>
        <w:tabs>
          <w:tab w:val="left" w:pos="720"/>
          <w:tab w:val="left" w:pos="1080"/>
        </w:tabs>
        <w:spacing w:after="120"/>
        <w:rPr>
          <w:rFonts w:ascii="Calibri" w:hAnsi="Calibri"/>
          <w:sz w:val="22"/>
          <w:szCs w:val="22"/>
          <w:lang w:val="en-GB"/>
        </w:rPr>
      </w:pPr>
      <w:r>
        <w:rPr>
          <w:rFonts w:ascii="Calibri" w:hAnsi="Calibri"/>
          <w:sz w:val="22"/>
          <w:szCs w:val="22"/>
          <w:lang w:val="en-GB"/>
        </w:rPr>
        <w:t>Record i</w:t>
      </w:r>
      <w:r w:rsidRPr="003044A3">
        <w:rPr>
          <w:rFonts w:ascii="Calibri" w:hAnsi="Calibri"/>
          <w:sz w:val="22"/>
          <w:szCs w:val="22"/>
          <w:lang w:val="en-GB"/>
        </w:rPr>
        <w:t>nspection results.</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11" w:name="_Toc335923239"/>
      <w:r w:rsidRPr="00F97387">
        <w:t>Response to a release</w:t>
      </w:r>
      <w:bookmarkEnd w:id="111"/>
      <w:r w:rsidRPr="00F97387">
        <w:t xml:space="preserve"> </w:t>
      </w:r>
    </w:p>
    <w:p w:rsidR="006E4301" w:rsidRPr="00F97387" w:rsidRDefault="006E4301" w:rsidP="002E5381">
      <w:pPr>
        <w:pStyle w:val="Heading4"/>
        <w:spacing w:after="120"/>
      </w:pPr>
      <w:r w:rsidRPr="00F97387">
        <w:t>Response actions</w:t>
      </w:r>
    </w:p>
    <w:p w:rsidR="006E4301" w:rsidRPr="00F97387" w:rsidRDefault="006E4301" w:rsidP="002E5381">
      <w:pPr>
        <w:tabs>
          <w:tab w:val="left" w:pos="720"/>
        </w:tabs>
        <w:spacing w:after="120"/>
        <w:jc w:val="both"/>
        <w:rPr>
          <w:rFonts w:ascii="Calibri" w:hAnsi="Calibri"/>
          <w:sz w:val="22"/>
          <w:szCs w:val="22"/>
          <w:lang w:val="en-GB"/>
        </w:rPr>
      </w:pPr>
      <w:r w:rsidRPr="00F97387">
        <w:rPr>
          <w:rFonts w:ascii="Calibri" w:hAnsi="Calibri"/>
          <w:sz w:val="22"/>
          <w:szCs w:val="22"/>
          <w:lang w:val="en-GB"/>
        </w:rPr>
        <w:t xml:space="preserve">The following guiding principles could be used </w:t>
      </w:r>
      <w:r>
        <w:rPr>
          <w:rFonts w:ascii="Calibri" w:hAnsi="Calibri"/>
          <w:sz w:val="22"/>
          <w:szCs w:val="22"/>
          <w:lang w:val="en-GB"/>
        </w:rPr>
        <w:t>for</w:t>
      </w:r>
      <w:r w:rsidRPr="00F97387">
        <w:rPr>
          <w:rFonts w:ascii="Calibri" w:hAnsi="Calibri"/>
          <w:sz w:val="22"/>
          <w:szCs w:val="22"/>
          <w:lang w:val="en-GB"/>
        </w:rPr>
        <w:t xml:space="preserve"> response</w:t>
      </w:r>
      <w:r>
        <w:rPr>
          <w:rFonts w:ascii="Calibri" w:hAnsi="Calibri"/>
          <w:sz w:val="22"/>
          <w:szCs w:val="22"/>
          <w:lang w:val="en-GB"/>
        </w:rPr>
        <w:t>s</w:t>
      </w:r>
      <w:r w:rsidRPr="00F97387">
        <w:rPr>
          <w:rFonts w:ascii="Calibri" w:hAnsi="Calibri"/>
          <w:sz w:val="22"/>
          <w:szCs w:val="22"/>
          <w:lang w:val="en-GB"/>
        </w:rPr>
        <w:t xml:space="preserve"> to an AFFF release:</w:t>
      </w:r>
    </w:p>
    <w:p w:rsidR="006E4301" w:rsidRPr="00F97387" w:rsidRDefault="006E4301" w:rsidP="002E5381">
      <w:pPr>
        <w:pStyle w:val="ListParagraph1"/>
        <w:numPr>
          <w:ilvl w:val="0"/>
          <w:numId w:val="37"/>
        </w:numPr>
        <w:spacing w:after="120" w:line="240" w:lineRule="auto"/>
        <w:jc w:val="both"/>
        <w:rPr>
          <w:rFonts w:cs="Times New Roman"/>
          <w:lang w:val="en-GB"/>
        </w:rPr>
      </w:pPr>
      <w:r w:rsidRPr="00F97387">
        <w:rPr>
          <w:rFonts w:cs="Times New Roman"/>
          <w:lang w:val="en-GB"/>
        </w:rPr>
        <w:t>Minimize intentional release of material or rinse water onto soil.</w:t>
      </w:r>
    </w:p>
    <w:p w:rsidR="006E4301" w:rsidRPr="00F97387" w:rsidRDefault="006E4301" w:rsidP="002E5381">
      <w:pPr>
        <w:pStyle w:val="ListParagraph1"/>
        <w:numPr>
          <w:ilvl w:val="0"/>
          <w:numId w:val="37"/>
        </w:numPr>
        <w:spacing w:after="120" w:line="240" w:lineRule="auto"/>
        <w:jc w:val="both"/>
        <w:rPr>
          <w:rFonts w:cs="Times New Roman"/>
          <w:lang w:val="en-GB"/>
        </w:rPr>
      </w:pPr>
      <w:r w:rsidRPr="00F97387">
        <w:rPr>
          <w:rFonts w:cs="Times New Roman"/>
          <w:lang w:val="en-GB"/>
        </w:rPr>
        <w:t xml:space="preserve">Avoid discharge </w:t>
      </w:r>
      <w:r>
        <w:rPr>
          <w:rFonts w:cs="Times New Roman"/>
          <w:lang w:val="en-GB"/>
        </w:rPr>
        <w:t xml:space="preserve">of </w:t>
      </w:r>
      <w:r w:rsidRPr="00F97387">
        <w:rPr>
          <w:rFonts w:cs="Times New Roman"/>
          <w:lang w:val="en-GB"/>
        </w:rPr>
        <w:t xml:space="preserve">released material or rinse water </w:t>
      </w:r>
      <w:r>
        <w:rPr>
          <w:rFonts w:cs="Times New Roman"/>
          <w:lang w:val="en-GB"/>
        </w:rPr>
        <w:t>in</w:t>
      </w:r>
      <w:r w:rsidRPr="00F97387">
        <w:rPr>
          <w:rFonts w:cs="Times New Roman"/>
          <w:lang w:val="en-GB"/>
        </w:rPr>
        <w:t>to a sanitary or storm sewer.</w:t>
      </w:r>
    </w:p>
    <w:p w:rsidR="006E4301" w:rsidRPr="00F97387" w:rsidRDefault="006E4301" w:rsidP="002E5381">
      <w:pPr>
        <w:pStyle w:val="ListParagraph1"/>
        <w:numPr>
          <w:ilvl w:val="0"/>
          <w:numId w:val="37"/>
        </w:numPr>
        <w:spacing w:after="120" w:line="240" w:lineRule="auto"/>
        <w:jc w:val="both"/>
        <w:rPr>
          <w:rFonts w:cs="Times New Roman"/>
          <w:lang w:val="en-GB"/>
        </w:rPr>
      </w:pPr>
      <w:r w:rsidRPr="00F97387">
        <w:rPr>
          <w:rFonts w:cs="Times New Roman"/>
          <w:lang w:val="en-GB"/>
        </w:rPr>
        <w:t>Minimize the volume of impacted materials to the greatest extent possible.</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These principles could also be incorporated in</w:t>
      </w:r>
      <w:r>
        <w:rPr>
          <w:rFonts w:ascii="Calibri" w:hAnsi="Calibri"/>
          <w:sz w:val="22"/>
          <w:szCs w:val="22"/>
          <w:lang w:val="en-GB"/>
        </w:rPr>
        <w:t>to</w:t>
      </w:r>
      <w:r w:rsidRPr="00F97387">
        <w:rPr>
          <w:rFonts w:ascii="Calibri" w:hAnsi="Calibri"/>
          <w:sz w:val="22"/>
          <w:szCs w:val="22"/>
          <w:lang w:val="en-GB"/>
        </w:rPr>
        <w:t xml:space="preserve"> a facility’s emergency response plans and procedures</w:t>
      </w:r>
      <w:r w:rsidRPr="00CE26DF">
        <w:rPr>
          <w:rFonts w:ascii="Calibri" w:hAnsi="Calibri"/>
          <w:sz w:val="22"/>
          <w:szCs w:val="22"/>
          <w:lang w:val="en-GB"/>
        </w:rPr>
        <w:t>.  Again, execution of this guidance should not compromise protection of life or property in the event of an emergency.</w:t>
      </w:r>
    </w:p>
    <w:p w:rsidR="006E4301" w:rsidRPr="00F97387" w:rsidRDefault="006E4301" w:rsidP="00FA7973">
      <w:pPr>
        <w:spacing w:after="120"/>
        <w:jc w:val="both"/>
        <w:rPr>
          <w:rFonts w:ascii="Calibri" w:hAnsi="Calibri"/>
          <w:sz w:val="22"/>
          <w:szCs w:val="22"/>
          <w:lang w:val="en-GB"/>
        </w:rPr>
      </w:pPr>
      <w:r w:rsidRPr="00F97387">
        <w:rPr>
          <w:rFonts w:ascii="Calibri" w:hAnsi="Calibri"/>
          <w:sz w:val="22"/>
          <w:szCs w:val="22"/>
          <w:lang w:val="en-GB"/>
        </w:rPr>
        <w:lastRenderedPageBreak/>
        <w:t xml:space="preserve">The initial response to a release can be critical in terms of minimizing possible impacts.  </w:t>
      </w:r>
      <w:r>
        <w:rPr>
          <w:rFonts w:ascii="Calibri" w:hAnsi="Calibri"/>
          <w:sz w:val="22"/>
          <w:szCs w:val="22"/>
          <w:lang w:val="en-GB"/>
        </w:rPr>
        <w:t>P</w:t>
      </w:r>
      <w:r w:rsidRPr="00F97387">
        <w:rPr>
          <w:rFonts w:ascii="Calibri" w:hAnsi="Calibri"/>
          <w:sz w:val="22"/>
          <w:szCs w:val="22"/>
          <w:lang w:val="en-GB"/>
        </w:rPr>
        <w:t xml:space="preserve">ossible immediate actions </w:t>
      </w:r>
      <w:r>
        <w:rPr>
          <w:rFonts w:ascii="Calibri" w:hAnsi="Calibri"/>
          <w:sz w:val="22"/>
          <w:szCs w:val="22"/>
          <w:lang w:val="en-GB"/>
        </w:rPr>
        <w:t>that could be</w:t>
      </w:r>
      <w:r w:rsidRPr="00F97387">
        <w:rPr>
          <w:rFonts w:ascii="Calibri" w:hAnsi="Calibri"/>
          <w:sz w:val="22"/>
          <w:szCs w:val="22"/>
          <w:lang w:val="en-GB"/>
        </w:rPr>
        <w:t xml:space="preserve"> take</w:t>
      </w:r>
      <w:r>
        <w:rPr>
          <w:rFonts w:ascii="Calibri" w:hAnsi="Calibri"/>
          <w:sz w:val="22"/>
          <w:szCs w:val="22"/>
          <w:lang w:val="en-GB"/>
        </w:rPr>
        <w:t>n</w:t>
      </w:r>
      <w:r w:rsidRPr="00F97387">
        <w:rPr>
          <w:rFonts w:ascii="Calibri" w:hAnsi="Calibri"/>
          <w:sz w:val="22"/>
          <w:szCs w:val="22"/>
          <w:lang w:val="en-GB"/>
        </w:rPr>
        <w:t xml:space="preserve"> following a release to prevent/mitigate the migration of the release into the environment</w:t>
      </w:r>
      <w:r>
        <w:rPr>
          <w:rFonts w:ascii="Calibri" w:hAnsi="Calibri"/>
          <w:sz w:val="22"/>
          <w:szCs w:val="22"/>
          <w:lang w:val="en-GB"/>
        </w:rPr>
        <w:t xml:space="preserve"> include:</w:t>
      </w:r>
    </w:p>
    <w:p w:rsidR="006E4301" w:rsidRPr="00F97387" w:rsidRDefault="006E4301" w:rsidP="002E5381">
      <w:pPr>
        <w:pStyle w:val="ListParagraph1"/>
        <w:numPr>
          <w:ilvl w:val="0"/>
          <w:numId w:val="38"/>
        </w:numPr>
        <w:spacing w:line="240" w:lineRule="auto"/>
        <w:jc w:val="both"/>
        <w:rPr>
          <w:rFonts w:cs="Times New Roman"/>
          <w:lang w:val="en-GB"/>
        </w:rPr>
      </w:pPr>
      <w:r>
        <w:rPr>
          <w:rFonts w:cs="Times New Roman"/>
          <w:lang w:val="en-GB"/>
        </w:rPr>
        <w:t>Use c</w:t>
      </w:r>
      <w:r w:rsidRPr="00F97387">
        <w:rPr>
          <w:rFonts w:cs="Times New Roman"/>
          <w:lang w:val="en-GB"/>
        </w:rPr>
        <w:t>lose containment or isolation valves</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Use secondary containment</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Place released material into secure containers as soon as possible (if plausible)</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Build a dam to contain/control run</w:t>
      </w:r>
      <w:r>
        <w:rPr>
          <w:rFonts w:cs="Times New Roman"/>
          <w:lang w:val="en-GB"/>
        </w:rPr>
        <w:t>-</w:t>
      </w:r>
      <w:r w:rsidRPr="00F97387">
        <w:rPr>
          <w:rFonts w:cs="Times New Roman"/>
          <w:lang w:val="en-GB"/>
        </w:rPr>
        <w:t>off</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Block a trench</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Install a sewer plug</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Divert released material into a containment pond</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 xml:space="preserve">Pump released material into </w:t>
      </w:r>
      <w:r>
        <w:rPr>
          <w:rFonts w:cs="Times New Roman"/>
          <w:lang w:val="en-GB"/>
        </w:rPr>
        <w:t xml:space="preserve">a </w:t>
      </w:r>
      <w:r w:rsidRPr="00F97387">
        <w:rPr>
          <w:rFonts w:cs="Times New Roman"/>
          <w:lang w:val="en-GB"/>
        </w:rPr>
        <w:t>septic system pumper truck or vacuum truck</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 xml:space="preserve">Use </w:t>
      </w:r>
      <w:r>
        <w:rPr>
          <w:rFonts w:cs="Times New Roman"/>
          <w:lang w:val="en-GB"/>
        </w:rPr>
        <w:t xml:space="preserve">a </w:t>
      </w:r>
      <w:r w:rsidRPr="00F97387">
        <w:rPr>
          <w:rFonts w:cs="Times New Roman"/>
          <w:lang w:val="en-GB"/>
        </w:rPr>
        <w:t>defoamer to reduce foam volumes</w:t>
      </w:r>
    </w:p>
    <w:p w:rsidR="006E4301" w:rsidRPr="00F97387" w:rsidRDefault="006E4301" w:rsidP="002E5381">
      <w:pPr>
        <w:pStyle w:val="ListParagraph1"/>
        <w:numPr>
          <w:ilvl w:val="0"/>
          <w:numId w:val="38"/>
        </w:numPr>
        <w:spacing w:line="240" w:lineRule="auto"/>
        <w:jc w:val="both"/>
        <w:rPr>
          <w:rFonts w:cs="Times New Roman"/>
          <w:lang w:val="en-GB"/>
        </w:rPr>
      </w:pPr>
      <w:r w:rsidRPr="00F97387">
        <w:rPr>
          <w:rFonts w:cs="Times New Roman"/>
          <w:lang w:val="en-GB"/>
        </w:rPr>
        <w:t>Place impacted soils on plastic and cover to prevent run-on and run-off</w:t>
      </w:r>
    </w:p>
    <w:p w:rsidR="006E4301" w:rsidRPr="00F97387" w:rsidRDefault="006E4301" w:rsidP="002E5381">
      <w:pPr>
        <w:pStyle w:val="ListParagraph1"/>
        <w:numPr>
          <w:ilvl w:val="0"/>
          <w:numId w:val="38"/>
        </w:numPr>
        <w:spacing w:after="120" w:line="240" w:lineRule="auto"/>
        <w:jc w:val="both"/>
        <w:rPr>
          <w:rFonts w:cs="Times New Roman"/>
          <w:lang w:val="en-GB"/>
        </w:rPr>
      </w:pPr>
      <w:r w:rsidRPr="00F97387">
        <w:rPr>
          <w:rFonts w:cs="Times New Roman"/>
          <w:lang w:val="en-GB"/>
        </w:rPr>
        <w:t>Add adsorbent</w:t>
      </w:r>
    </w:p>
    <w:p w:rsidR="006E4301" w:rsidRPr="00C31BF5" w:rsidRDefault="006E4301" w:rsidP="00C31BF5">
      <w:pPr>
        <w:spacing w:after="120"/>
        <w:jc w:val="both"/>
        <w:rPr>
          <w:rFonts w:ascii="Calibri" w:hAnsi="Calibri"/>
          <w:sz w:val="22"/>
          <w:szCs w:val="22"/>
          <w:lang w:val="en-GB"/>
        </w:rPr>
      </w:pPr>
      <w:r w:rsidRPr="00F97387">
        <w:rPr>
          <w:rFonts w:ascii="Calibri" w:hAnsi="Calibri"/>
          <w:sz w:val="22"/>
          <w:szCs w:val="22"/>
          <w:lang w:val="en-GB"/>
        </w:rPr>
        <w:t xml:space="preserve">The above list is only intended to suggest possible actions that could be taken and is not necessarily exhaustive.  </w:t>
      </w:r>
      <w:r w:rsidRPr="0089440D">
        <w:rPr>
          <w:rFonts w:ascii="Calibri" w:hAnsi="Calibri"/>
          <w:sz w:val="22"/>
          <w:szCs w:val="22"/>
          <w:lang w:val="en-GB"/>
        </w:rPr>
        <w:t xml:space="preserve">It </w:t>
      </w:r>
      <w:r>
        <w:rPr>
          <w:rFonts w:ascii="Calibri" w:hAnsi="Calibri"/>
          <w:sz w:val="22"/>
          <w:szCs w:val="22"/>
          <w:lang w:val="en-GB"/>
        </w:rPr>
        <w:t xml:space="preserve">would be beneficial </w:t>
      </w:r>
      <w:r w:rsidRPr="00F97387">
        <w:rPr>
          <w:rFonts w:ascii="Calibri" w:hAnsi="Calibri"/>
          <w:sz w:val="22"/>
          <w:szCs w:val="22"/>
          <w:lang w:val="en-GB"/>
        </w:rPr>
        <w:t xml:space="preserve">that </w:t>
      </w:r>
      <w:r>
        <w:rPr>
          <w:rFonts w:ascii="Calibri" w:hAnsi="Calibri"/>
          <w:sz w:val="22"/>
          <w:szCs w:val="22"/>
          <w:lang w:val="en-GB"/>
        </w:rPr>
        <w:t xml:space="preserve">each </w:t>
      </w:r>
      <w:r w:rsidRPr="00F97387">
        <w:rPr>
          <w:rFonts w:ascii="Calibri" w:hAnsi="Calibri"/>
          <w:sz w:val="22"/>
          <w:szCs w:val="22"/>
          <w:lang w:val="en-GB"/>
        </w:rPr>
        <w:t>facility ha</w:t>
      </w:r>
      <w:r>
        <w:rPr>
          <w:rFonts w:ascii="Calibri" w:hAnsi="Calibri"/>
          <w:sz w:val="22"/>
          <w:szCs w:val="22"/>
          <w:lang w:val="en-GB"/>
        </w:rPr>
        <w:t>s</w:t>
      </w:r>
      <w:r w:rsidRPr="00F97387">
        <w:rPr>
          <w:rFonts w:ascii="Calibri" w:hAnsi="Calibri"/>
          <w:sz w:val="22"/>
          <w:szCs w:val="22"/>
          <w:lang w:val="en-GB"/>
        </w:rPr>
        <w:t xml:space="preserve"> a site-specific response plan that appropriately considers and incorporates relevant actions and procedures, some of which may be listed above.</w:t>
      </w:r>
    </w:p>
    <w:p w:rsidR="006E4301" w:rsidRPr="00F97387" w:rsidRDefault="006E4301" w:rsidP="00E54F27">
      <w:pPr>
        <w:pStyle w:val="Heading4"/>
        <w:spacing w:after="120"/>
      </w:pPr>
      <w:r w:rsidRPr="00F97387">
        <w:t>Documenting a release</w:t>
      </w:r>
    </w:p>
    <w:p w:rsidR="006E4301" w:rsidRPr="00F97387" w:rsidRDefault="006E4301" w:rsidP="002E5381">
      <w:pPr>
        <w:tabs>
          <w:tab w:val="left" w:pos="720"/>
        </w:tabs>
        <w:spacing w:after="120"/>
        <w:jc w:val="both"/>
        <w:rPr>
          <w:rFonts w:ascii="Calibri" w:hAnsi="Calibri"/>
          <w:sz w:val="22"/>
          <w:szCs w:val="22"/>
          <w:lang w:val="en-GB"/>
        </w:rPr>
      </w:pPr>
      <w:r>
        <w:rPr>
          <w:rFonts w:ascii="Calibri" w:hAnsi="Calibri"/>
          <w:sz w:val="22"/>
          <w:szCs w:val="22"/>
          <w:lang w:val="en-GB"/>
        </w:rPr>
        <w:t>I</w:t>
      </w:r>
      <w:r w:rsidRPr="00F97387">
        <w:rPr>
          <w:rFonts w:ascii="Calibri" w:hAnsi="Calibri"/>
          <w:sz w:val="22"/>
          <w:szCs w:val="22"/>
          <w:lang w:val="en-GB"/>
        </w:rPr>
        <w:t>t is also important to quantify and document any release that occurs</w:t>
      </w:r>
      <w:r>
        <w:rPr>
          <w:rFonts w:ascii="Calibri" w:hAnsi="Calibri"/>
          <w:sz w:val="22"/>
          <w:szCs w:val="22"/>
          <w:lang w:val="en-GB"/>
        </w:rPr>
        <w:t xml:space="preserve"> including estimations of</w:t>
      </w:r>
      <w:r w:rsidRPr="00F97387">
        <w:rPr>
          <w:rFonts w:ascii="Calibri" w:hAnsi="Calibri"/>
          <w:sz w:val="22"/>
          <w:szCs w:val="22"/>
          <w:lang w:val="en-GB"/>
        </w:rPr>
        <w:t xml:space="preserve"> </w:t>
      </w:r>
      <w:r>
        <w:rPr>
          <w:rFonts w:ascii="Calibri" w:hAnsi="Calibri"/>
          <w:sz w:val="22"/>
          <w:szCs w:val="22"/>
          <w:lang w:val="en-GB"/>
        </w:rPr>
        <w:t>t</w:t>
      </w:r>
      <w:r w:rsidRPr="00F97387">
        <w:rPr>
          <w:rFonts w:ascii="Calibri" w:hAnsi="Calibri"/>
          <w:sz w:val="22"/>
          <w:szCs w:val="22"/>
          <w:lang w:val="en-GB"/>
        </w:rPr>
        <w:t>he amount of AFFF released, the nature of the release (i.e. concentrate or dilute), and the amount of materials impacted (i.e. soil, water, etc</w:t>
      </w:r>
      <w:r>
        <w:rPr>
          <w:rFonts w:ascii="Calibri" w:hAnsi="Calibri"/>
          <w:sz w:val="22"/>
          <w:szCs w:val="22"/>
          <w:lang w:val="en-GB"/>
        </w:rPr>
        <w:t>.</w:t>
      </w:r>
      <w:r w:rsidRPr="00F97387">
        <w:rPr>
          <w:rFonts w:ascii="Calibri" w:hAnsi="Calibri"/>
          <w:sz w:val="22"/>
          <w:szCs w:val="22"/>
          <w:lang w:val="en-GB"/>
        </w:rPr>
        <w:t>)</w:t>
      </w:r>
      <w:r>
        <w:rPr>
          <w:rFonts w:ascii="Calibri" w:hAnsi="Calibri"/>
          <w:sz w:val="22"/>
          <w:szCs w:val="22"/>
          <w:lang w:val="en-GB"/>
        </w:rPr>
        <w:t>.</w:t>
      </w:r>
      <w:r w:rsidRPr="00F97387">
        <w:rPr>
          <w:rFonts w:ascii="Calibri" w:hAnsi="Calibri"/>
          <w:sz w:val="22"/>
          <w:szCs w:val="22"/>
          <w:lang w:val="en-GB"/>
        </w:rPr>
        <w:t xml:space="preserve">  Two ways to quantify a release from fire protection systems are</w:t>
      </w:r>
      <w:r>
        <w:rPr>
          <w:rFonts w:ascii="Calibri" w:hAnsi="Calibri"/>
          <w:sz w:val="22"/>
          <w:szCs w:val="22"/>
          <w:lang w:val="en-GB"/>
        </w:rPr>
        <w:t xml:space="preserve"> to</w:t>
      </w:r>
      <w:r w:rsidRPr="00F97387">
        <w:rPr>
          <w:rFonts w:ascii="Calibri" w:hAnsi="Calibri"/>
          <w:sz w:val="22"/>
          <w:szCs w:val="22"/>
          <w:lang w:val="en-GB"/>
        </w:rPr>
        <w:t>:</w:t>
      </w:r>
    </w:p>
    <w:p w:rsidR="006E4301" w:rsidRDefault="006E4301" w:rsidP="00F52B24">
      <w:pPr>
        <w:numPr>
          <w:ilvl w:val="0"/>
          <w:numId w:val="75"/>
        </w:numPr>
        <w:tabs>
          <w:tab w:val="left" w:pos="720"/>
          <w:tab w:val="left" w:pos="990"/>
        </w:tabs>
        <w:spacing w:after="120"/>
        <w:rPr>
          <w:rFonts w:ascii="Calibri" w:hAnsi="Calibri"/>
          <w:sz w:val="22"/>
          <w:szCs w:val="22"/>
          <w:lang w:val="en-GB"/>
        </w:rPr>
      </w:pPr>
      <w:r w:rsidRPr="00F97387">
        <w:rPr>
          <w:rFonts w:ascii="Calibri" w:hAnsi="Calibri"/>
          <w:sz w:val="22"/>
          <w:szCs w:val="22"/>
          <w:lang w:val="en-GB"/>
        </w:rPr>
        <w:t>Calculate the amount based on how long the fire suppression system operated</w:t>
      </w:r>
    </w:p>
    <w:p w:rsidR="006E4301" w:rsidRDefault="006E4301" w:rsidP="00F52B24">
      <w:pPr>
        <w:numPr>
          <w:ilvl w:val="0"/>
          <w:numId w:val="75"/>
        </w:numPr>
        <w:tabs>
          <w:tab w:val="left" w:pos="720"/>
          <w:tab w:val="left" w:pos="990"/>
        </w:tabs>
        <w:spacing w:after="120"/>
        <w:rPr>
          <w:rFonts w:ascii="Calibri" w:hAnsi="Calibri"/>
          <w:sz w:val="22"/>
          <w:szCs w:val="22"/>
          <w:lang w:val="en-GB"/>
        </w:rPr>
      </w:pPr>
      <w:r w:rsidRPr="00F97387">
        <w:rPr>
          <w:rFonts w:ascii="Calibri" w:hAnsi="Calibri"/>
          <w:sz w:val="22"/>
          <w:szCs w:val="22"/>
          <w:lang w:val="en-GB"/>
        </w:rPr>
        <w:t xml:space="preserve">Measure </w:t>
      </w:r>
      <w:r>
        <w:rPr>
          <w:rFonts w:ascii="Calibri" w:hAnsi="Calibri"/>
          <w:sz w:val="22"/>
          <w:szCs w:val="22"/>
          <w:lang w:val="en-GB"/>
        </w:rPr>
        <w:t xml:space="preserve">the </w:t>
      </w:r>
      <w:r w:rsidRPr="00F97387">
        <w:rPr>
          <w:rFonts w:ascii="Calibri" w:hAnsi="Calibri"/>
          <w:sz w:val="22"/>
          <w:szCs w:val="22"/>
          <w:lang w:val="en-GB"/>
        </w:rPr>
        <w:t xml:space="preserve">amount of AFFF concentrate remaining in the system following the incident </w:t>
      </w:r>
      <w:r>
        <w:rPr>
          <w:rFonts w:ascii="Calibri" w:hAnsi="Calibri"/>
          <w:sz w:val="22"/>
          <w:szCs w:val="22"/>
          <w:lang w:val="en-GB"/>
        </w:rPr>
        <w:t xml:space="preserve">and </w:t>
      </w:r>
      <w:r w:rsidRPr="00F97387">
        <w:rPr>
          <w:rFonts w:ascii="Calibri" w:hAnsi="Calibri"/>
          <w:sz w:val="22"/>
          <w:szCs w:val="22"/>
          <w:lang w:val="en-GB"/>
        </w:rPr>
        <w:t>compare</w:t>
      </w:r>
      <w:r>
        <w:rPr>
          <w:rFonts w:ascii="Calibri" w:hAnsi="Calibri"/>
          <w:sz w:val="22"/>
          <w:szCs w:val="22"/>
          <w:lang w:val="en-GB"/>
        </w:rPr>
        <w:t xml:space="preserve"> it</w:t>
      </w:r>
      <w:r w:rsidRPr="00F97387">
        <w:rPr>
          <w:rFonts w:ascii="Calibri" w:hAnsi="Calibri"/>
          <w:sz w:val="22"/>
          <w:szCs w:val="22"/>
          <w:lang w:val="en-GB"/>
        </w:rPr>
        <w:t xml:space="preserve"> to the inventory before the release</w:t>
      </w:r>
    </w:p>
    <w:p w:rsidR="006E4301" w:rsidRPr="00F97387" w:rsidRDefault="006E4301" w:rsidP="002E5381">
      <w:pPr>
        <w:pStyle w:val="Heading4"/>
        <w:spacing w:after="120"/>
      </w:pPr>
      <w:r w:rsidRPr="00F97387">
        <w:t>Release notification</w:t>
      </w:r>
    </w:p>
    <w:p w:rsidR="006E4301" w:rsidRPr="00F97387" w:rsidRDefault="006E4301" w:rsidP="002E5381">
      <w:pPr>
        <w:tabs>
          <w:tab w:val="left" w:pos="720"/>
        </w:tabs>
        <w:spacing w:after="120"/>
        <w:jc w:val="both"/>
        <w:rPr>
          <w:rFonts w:ascii="Calibri" w:hAnsi="Calibri"/>
          <w:sz w:val="22"/>
          <w:szCs w:val="22"/>
          <w:lang w:val="en-GB"/>
        </w:rPr>
      </w:pPr>
      <w:r w:rsidRPr="00F97387">
        <w:rPr>
          <w:rFonts w:ascii="Calibri" w:hAnsi="Calibri"/>
          <w:sz w:val="22"/>
          <w:szCs w:val="22"/>
          <w:lang w:val="en-GB"/>
        </w:rPr>
        <w:t xml:space="preserve">Prompt and appropriate notification concerning a release is another critical element.  Notification requirements and procedures would vary depending on where the AFFF release occurred, the nature of the release and governmental reporting requirements (considerations </w:t>
      </w:r>
      <w:r>
        <w:rPr>
          <w:rFonts w:ascii="Calibri" w:hAnsi="Calibri"/>
          <w:sz w:val="22"/>
          <w:szCs w:val="22"/>
          <w:lang w:val="en-GB"/>
        </w:rPr>
        <w:t>could</w:t>
      </w:r>
      <w:r w:rsidRPr="00F97387">
        <w:rPr>
          <w:rFonts w:ascii="Calibri" w:hAnsi="Calibri"/>
          <w:sz w:val="22"/>
          <w:szCs w:val="22"/>
          <w:lang w:val="en-GB"/>
        </w:rPr>
        <w:t xml:space="preserve"> include potential impacts to drinking water supplies, release to a sensitive environmental area, magnitude of the release, involvement of outside parties, etc</w:t>
      </w:r>
      <w:r>
        <w:rPr>
          <w:rFonts w:ascii="Calibri" w:hAnsi="Calibri"/>
          <w:sz w:val="22"/>
          <w:szCs w:val="22"/>
          <w:lang w:val="en-GB"/>
        </w:rPr>
        <w:t>.</w:t>
      </w:r>
      <w:r w:rsidRPr="00F97387">
        <w:rPr>
          <w:rFonts w:ascii="Calibri" w:hAnsi="Calibri"/>
          <w:sz w:val="22"/>
          <w:szCs w:val="22"/>
          <w:lang w:val="en-GB"/>
        </w:rPr>
        <w:t>).  Site-specific notification requirements and procedures could be clearly outlined in facility emergency response plans and be reviewed as part of routine training.</w:t>
      </w:r>
    </w:p>
    <w:p w:rsidR="006E4301" w:rsidRPr="00F97387" w:rsidRDefault="006E4301" w:rsidP="002E5381">
      <w:pPr>
        <w:spacing w:after="120"/>
        <w:rPr>
          <w:lang w:val="en-GB"/>
        </w:rPr>
      </w:pPr>
    </w:p>
    <w:p w:rsidR="006E4301" w:rsidRPr="00F97387" w:rsidRDefault="006E4301" w:rsidP="00CB396E">
      <w:pPr>
        <w:pStyle w:val="Heading3"/>
        <w:numPr>
          <w:ilvl w:val="2"/>
          <w:numId w:val="9"/>
        </w:numPr>
      </w:pPr>
      <w:bookmarkStart w:id="112" w:name="_Toc335923240"/>
      <w:r w:rsidRPr="00F97387">
        <w:t>Management of residual (waste) materials</w:t>
      </w:r>
      <w:bookmarkEnd w:id="112"/>
    </w:p>
    <w:p w:rsidR="006E4301" w:rsidRPr="00F97387" w:rsidRDefault="006E4301" w:rsidP="002E5381">
      <w:pPr>
        <w:spacing w:after="120"/>
        <w:rPr>
          <w:rFonts w:ascii="Calibri" w:hAnsi="Calibri"/>
          <w:sz w:val="22"/>
          <w:szCs w:val="22"/>
          <w:lang w:val="en-GB"/>
        </w:rPr>
      </w:pPr>
      <w:r w:rsidRPr="00F97387">
        <w:rPr>
          <w:rFonts w:ascii="Calibri" w:hAnsi="Calibri"/>
          <w:sz w:val="22"/>
          <w:szCs w:val="22"/>
          <w:lang w:val="en-GB"/>
        </w:rPr>
        <w:t xml:space="preserve">Specific actions relative to the management of waste </w:t>
      </w:r>
      <w:r>
        <w:rPr>
          <w:rFonts w:ascii="Calibri" w:hAnsi="Calibri"/>
          <w:sz w:val="22"/>
          <w:szCs w:val="22"/>
          <w:lang w:val="en-GB"/>
        </w:rPr>
        <w:t>are</w:t>
      </w:r>
      <w:r w:rsidRPr="00F97387">
        <w:rPr>
          <w:rFonts w:ascii="Calibri" w:hAnsi="Calibri"/>
          <w:sz w:val="22"/>
          <w:szCs w:val="22"/>
          <w:lang w:val="en-GB"/>
        </w:rPr>
        <w:t xml:space="preserve"> determined on a case-by-case basis.  </w:t>
      </w:r>
    </w:p>
    <w:p w:rsidR="006E4301" w:rsidRPr="00F97387" w:rsidRDefault="006E4301" w:rsidP="002E5381">
      <w:pPr>
        <w:spacing w:after="120"/>
        <w:jc w:val="both"/>
        <w:rPr>
          <w:rFonts w:ascii="Calibri" w:hAnsi="Calibri"/>
          <w:sz w:val="22"/>
          <w:szCs w:val="22"/>
          <w:lang w:val="en-GB"/>
        </w:rPr>
      </w:pPr>
      <w:r w:rsidRPr="00612982">
        <w:rPr>
          <w:rFonts w:ascii="Calibri" w:hAnsi="Calibri"/>
          <w:sz w:val="22"/>
          <w:szCs w:val="22"/>
          <w:lang w:val="en-GB"/>
        </w:rPr>
        <w:t>BAT in dealing with AFFF concentrate and concentrated rinse water is high temperature incineration at a facility designed to handle halogenated waste streams.</w:t>
      </w:r>
      <w:r w:rsidRPr="00F97387">
        <w:rPr>
          <w:rFonts w:ascii="Calibri" w:hAnsi="Calibri"/>
          <w:sz w:val="22"/>
          <w:szCs w:val="22"/>
          <w:lang w:val="en-GB"/>
        </w:rPr>
        <w:t xml:space="preserve">  Small volumes of solid materials (soils, absorbent materials, etc</w:t>
      </w:r>
      <w:r>
        <w:rPr>
          <w:rFonts w:ascii="Calibri" w:hAnsi="Calibri"/>
          <w:sz w:val="22"/>
          <w:szCs w:val="22"/>
          <w:lang w:val="en-GB"/>
        </w:rPr>
        <w:t>.</w:t>
      </w:r>
      <w:r w:rsidRPr="00F97387">
        <w:rPr>
          <w:rFonts w:ascii="Calibri" w:hAnsi="Calibri"/>
          <w:sz w:val="22"/>
          <w:szCs w:val="22"/>
          <w:lang w:val="en-GB"/>
        </w:rPr>
        <w:t xml:space="preserve">) that contain higher levels of AFFF can be handled in </w:t>
      </w:r>
      <w:r>
        <w:rPr>
          <w:rFonts w:ascii="Calibri" w:hAnsi="Calibri"/>
          <w:sz w:val="22"/>
          <w:szCs w:val="22"/>
          <w:lang w:val="en-GB"/>
        </w:rPr>
        <w:t xml:space="preserve">a </w:t>
      </w:r>
      <w:r w:rsidRPr="00F97387">
        <w:rPr>
          <w:rFonts w:ascii="Calibri" w:hAnsi="Calibri"/>
          <w:sz w:val="22"/>
          <w:szCs w:val="22"/>
          <w:lang w:val="en-GB"/>
        </w:rPr>
        <w:t xml:space="preserve">similar fashion.   </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lastRenderedPageBreak/>
        <w:t xml:space="preserve">When AFFF exists in </w:t>
      </w:r>
      <w:r>
        <w:rPr>
          <w:rFonts w:ascii="Calibri" w:hAnsi="Calibri"/>
          <w:sz w:val="22"/>
          <w:szCs w:val="22"/>
          <w:lang w:val="en-GB"/>
        </w:rPr>
        <w:t xml:space="preserve">a </w:t>
      </w:r>
      <w:r w:rsidRPr="00F97387">
        <w:rPr>
          <w:rFonts w:ascii="Calibri" w:hAnsi="Calibri"/>
          <w:sz w:val="22"/>
          <w:szCs w:val="22"/>
          <w:lang w:val="en-GB"/>
        </w:rPr>
        <w:t xml:space="preserve">dilute solution (e.g. collection of water resulting from an accidental triggering of a sprinkler system), treatment using granular activated carbon may be an option.  Carbon vendors can be contacted for assistance if </w:t>
      </w:r>
      <w:r>
        <w:rPr>
          <w:rFonts w:ascii="Calibri" w:hAnsi="Calibri"/>
          <w:sz w:val="22"/>
          <w:szCs w:val="22"/>
          <w:lang w:val="en-GB"/>
        </w:rPr>
        <w:t xml:space="preserve">the </w:t>
      </w:r>
      <w:r w:rsidRPr="00F97387">
        <w:rPr>
          <w:rFonts w:ascii="Calibri" w:hAnsi="Calibri"/>
          <w:sz w:val="22"/>
          <w:szCs w:val="22"/>
          <w:lang w:val="en-GB"/>
        </w:rPr>
        <w:t>treatment is to occur on</w:t>
      </w:r>
      <w:r>
        <w:rPr>
          <w:rFonts w:ascii="Calibri" w:hAnsi="Calibri"/>
          <w:sz w:val="22"/>
          <w:szCs w:val="22"/>
          <w:lang w:val="en-GB"/>
        </w:rPr>
        <w:t xml:space="preserve"> </w:t>
      </w:r>
      <w:r w:rsidRPr="00F97387">
        <w:rPr>
          <w:rFonts w:ascii="Calibri" w:hAnsi="Calibri"/>
          <w:sz w:val="22"/>
          <w:szCs w:val="22"/>
          <w:lang w:val="en-GB"/>
        </w:rPr>
        <w:t>site</w:t>
      </w:r>
      <w:r>
        <w:rPr>
          <w:rFonts w:ascii="Calibri" w:hAnsi="Calibri"/>
          <w:sz w:val="22"/>
          <w:szCs w:val="22"/>
          <w:lang w:val="en-GB"/>
        </w:rPr>
        <w:t>,</w:t>
      </w:r>
      <w:r w:rsidRPr="00F97387">
        <w:rPr>
          <w:rFonts w:ascii="Calibri" w:hAnsi="Calibri"/>
          <w:sz w:val="22"/>
          <w:szCs w:val="22"/>
          <w:lang w:val="en-GB"/>
        </w:rPr>
        <w:t xml:space="preserve"> or off-site wastewater treatment facilities with tertiary treatment </w:t>
      </w:r>
      <w:r>
        <w:rPr>
          <w:rFonts w:ascii="Calibri" w:hAnsi="Calibri"/>
          <w:sz w:val="22"/>
          <w:szCs w:val="22"/>
          <w:lang w:val="en-GB"/>
        </w:rPr>
        <w:t>can</w:t>
      </w:r>
      <w:r w:rsidRPr="00F97387">
        <w:rPr>
          <w:rFonts w:ascii="Calibri" w:hAnsi="Calibri"/>
          <w:sz w:val="22"/>
          <w:szCs w:val="22"/>
          <w:lang w:val="en-GB"/>
        </w:rPr>
        <w:t xml:space="preserve"> be considered.  </w:t>
      </w:r>
    </w:p>
    <w:p w:rsidR="006E4301" w:rsidRPr="00F97387" w:rsidRDefault="006E4301" w:rsidP="002E5381">
      <w:pPr>
        <w:spacing w:after="120"/>
        <w:jc w:val="both"/>
        <w:rPr>
          <w:rFonts w:ascii="Calibri" w:hAnsi="Calibri"/>
          <w:sz w:val="22"/>
          <w:szCs w:val="22"/>
          <w:lang w:val="en-GB"/>
        </w:rPr>
      </w:pPr>
      <w:r>
        <w:rPr>
          <w:rFonts w:ascii="Calibri" w:hAnsi="Calibri"/>
          <w:sz w:val="22"/>
          <w:szCs w:val="22"/>
          <w:lang w:val="en-GB"/>
        </w:rPr>
        <w:t>In</w:t>
      </w:r>
      <w:r w:rsidRPr="00F97387">
        <w:rPr>
          <w:rFonts w:ascii="Calibri" w:hAnsi="Calibri"/>
          <w:sz w:val="22"/>
          <w:szCs w:val="22"/>
          <w:lang w:val="en-GB"/>
        </w:rPr>
        <w:t xml:space="preserve"> situations where dilute AFFF has been applied on top of fuel to prevent or extinguish a fire, the analysis of potential residual management options can become quite complex.  Treatment using granular activated carbon may be a viable option although pre</w:t>
      </w:r>
      <w:r>
        <w:rPr>
          <w:rFonts w:ascii="Calibri" w:hAnsi="Calibri"/>
          <w:sz w:val="22"/>
          <w:szCs w:val="22"/>
          <w:lang w:val="en-GB"/>
        </w:rPr>
        <w:t>-</w:t>
      </w:r>
      <w:r w:rsidRPr="00F97387">
        <w:rPr>
          <w:rFonts w:ascii="Calibri" w:hAnsi="Calibri"/>
          <w:sz w:val="22"/>
          <w:szCs w:val="22"/>
          <w:lang w:val="en-GB"/>
        </w:rPr>
        <w:t>treatment steps may be required to extend the life of the carbon in removing perfluorochemicals.  Use of reverse osmosis coupled to electrocoagulation-filtration has also recently been reported as a possible means to treat fire</w:t>
      </w:r>
      <w:r>
        <w:rPr>
          <w:rFonts w:ascii="Calibri" w:hAnsi="Calibri"/>
          <w:sz w:val="22"/>
          <w:szCs w:val="22"/>
          <w:lang w:val="en-GB"/>
        </w:rPr>
        <w:t xml:space="preserve"> </w:t>
      </w:r>
      <w:r w:rsidRPr="00F97387">
        <w:rPr>
          <w:rFonts w:ascii="Calibri" w:hAnsi="Calibri"/>
          <w:sz w:val="22"/>
          <w:szCs w:val="22"/>
          <w:lang w:val="en-GB"/>
        </w:rPr>
        <w:t xml:space="preserve">fighting </w:t>
      </w:r>
      <w:r w:rsidRPr="00A03D51">
        <w:rPr>
          <w:rFonts w:ascii="Calibri" w:hAnsi="Calibri"/>
          <w:sz w:val="22"/>
          <w:szCs w:val="22"/>
          <w:lang w:val="en-GB"/>
        </w:rPr>
        <w:t>water (Baudequin et. al., 2011).</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There is ongoing research to develop innovative treatment technologies to remove PFCs from wastewater streams</w:t>
      </w:r>
      <w:r>
        <w:rPr>
          <w:rFonts w:ascii="Calibri" w:hAnsi="Calibri"/>
          <w:sz w:val="22"/>
          <w:szCs w:val="22"/>
          <w:lang w:val="en-GB"/>
        </w:rPr>
        <w:t xml:space="preserve"> </w:t>
      </w:r>
      <w:r w:rsidRPr="00F97387">
        <w:rPr>
          <w:rFonts w:ascii="Calibri" w:hAnsi="Calibri"/>
          <w:sz w:val="22"/>
          <w:szCs w:val="22"/>
          <w:lang w:val="en-GB"/>
        </w:rPr>
        <w:t>(</w:t>
      </w:r>
      <w:r>
        <w:rPr>
          <w:rFonts w:ascii="Calibri" w:hAnsi="Calibri"/>
          <w:sz w:val="22"/>
          <w:szCs w:val="22"/>
          <w:lang w:val="en-GB"/>
        </w:rPr>
        <w:t xml:space="preserve">see </w:t>
      </w:r>
      <w:r w:rsidRPr="00F97387">
        <w:rPr>
          <w:rFonts w:ascii="Calibri" w:hAnsi="Calibri"/>
          <w:sz w:val="22"/>
          <w:szCs w:val="22"/>
          <w:lang w:val="en-GB"/>
        </w:rPr>
        <w:t>Herrera</w:t>
      </w:r>
      <w:r>
        <w:rPr>
          <w:rFonts w:ascii="Calibri" w:hAnsi="Calibri"/>
          <w:sz w:val="22"/>
          <w:szCs w:val="22"/>
          <w:lang w:val="en-GB"/>
        </w:rPr>
        <w:t>,</w:t>
      </w:r>
      <w:r w:rsidRPr="00F97387">
        <w:rPr>
          <w:rFonts w:ascii="Calibri" w:hAnsi="Calibri"/>
          <w:sz w:val="22"/>
          <w:szCs w:val="22"/>
          <w:lang w:val="en-GB"/>
        </w:rPr>
        <w:t xml:space="preserve"> 2008; Senevirathna</w:t>
      </w:r>
      <w:r>
        <w:rPr>
          <w:rFonts w:ascii="Calibri" w:hAnsi="Calibri"/>
          <w:sz w:val="22"/>
          <w:szCs w:val="22"/>
          <w:lang w:val="en-GB"/>
        </w:rPr>
        <w:t>,</w:t>
      </w:r>
      <w:r w:rsidRPr="00F97387">
        <w:rPr>
          <w:rFonts w:ascii="Calibri" w:hAnsi="Calibri"/>
          <w:sz w:val="22"/>
          <w:szCs w:val="22"/>
          <w:lang w:val="en-GB"/>
        </w:rPr>
        <w:t xml:space="preserve"> 2010).</w:t>
      </w:r>
    </w:p>
    <w:p w:rsidR="006E4301" w:rsidRPr="00F97387" w:rsidRDefault="006E4301" w:rsidP="00C40DE5">
      <w:pPr>
        <w:rPr>
          <w:lang w:val="en-GB"/>
        </w:rPr>
      </w:pPr>
    </w:p>
    <w:p w:rsidR="006E4301" w:rsidRPr="00F97387" w:rsidRDefault="006E4301" w:rsidP="002E5381">
      <w:pPr>
        <w:pStyle w:val="Heading2"/>
        <w:numPr>
          <w:ilvl w:val="1"/>
          <w:numId w:val="9"/>
        </w:numPr>
        <w:spacing w:after="120"/>
      </w:pPr>
      <w:bookmarkStart w:id="113" w:name="_Toc335923241"/>
      <w:r w:rsidRPr="00F97387">
        <w:t>Decorative and hard metal plating process</w:t>
      </w:r>
      <w:bookmarkEnd w:id="113"/>
      <w:r w:rsidRPr="00F97387">
        <w:t xml:space="preserve"> </w:t>
      </w:r>
    </w:p>
    <w:p w:rsidR="006E4301" w:rsidRPr="00F97387" w:rsidRDefault="006E4301" w:rsidP="002E5381">
      <w:pPr>
        <w:tabs>
          <w:tab w:val="left" w:pos="720"/>
        </w:tabs>
        <w:spacing w:after="120"/>
        <w:jc w:val="both"/>
        <w:rPr>
          <w:rFonts w:ascii="Calibri" w:hAnsi="Calibri"/>
          <w:sz w:val="22"/>
          <w:szCs w:val="22"/>
          <w:lang w:val="en-GB"/>
        </w:rPr>
      </w:pPr>
      <w:r w:rsidRPr="009D15D8">
        <w:rPr>
          <w:rFonts w:ascii="Calibri" w:hAnsi="Calibri"/>
          <w:sz w:val="22"/>
          <w:szCs w:val="22"/>
          <w:lang w:val="en-GB"/>
        </w:rPr>
        <w:t>Current BAT and BEP means eit</w:t>
      </w:r>
      <w:r w:rsidRPr="00F97387">
        <w:rPr>
          <w:rFonts w:ascii="Calibri" w:hAnsi="Calibri"/>
          <w:sz w:val="22"/>
          <w:szCs w:val="22"/>
          <w:lang w:val="en-GB"/>
        </w:rPr>
        <w:t>her using PFOS when closing the loop very closely so that hardly any emissions take place (Schwarz</w:t>
      </w:r>
      <w:r>
        <w:rPr>
          <w:rFonts w:ascii="Calibri" w:hAnsi="Calibri"/>
          <w:sz w:val="22"/>
          <w:szCs w:val="22"/>
          <w:lang w:val="en-GB"/>
        </w:rPr>
        <w:t>,</w:t>
      </w:r>
      <w:r w:rsidRPr="00F97387">
        <w:rPr>
          <w:rFonts w:ascii="Calibri" w:hAnsi="Calibri"/>
          <w:sz w:val="22"/>
          <w:szCs w:val="22"/>
          <w:lang w:val="en-GB"/>
        </w:rPr>
        <w:t xml:space="preserve"> 2011)</w:t>
      </w:r>
      <w:r>
        <w:rPr>
          <w:rFonts w:ascii="Calibri" w:hAnsi="Calibri"/>
          <w:sz w:val="22"/>
          <w:szCs w:val="22"/>
          <w:lang w:val="en-GB"/>
        </w:rPr>
        <w:t xml:space="preserve"> or </w:t>
      </w:r>
      <w:r w:rsidRPr="00F97387">
        <w:rPr>
          <w:rFonts w:ascii="Calibri" w:hAnsi="Calibri"/>
          <w:sz w:val="22"/>
          <w:szCs w:val="22"/>
          <w:lang w:val="en-GB"/>
        </w:rPr>
        <w:t xml:space="preserve">using non-fluorinated readily degradable surfactants. </w:t>
      </w:r>
      <w:r>
        <w:rPr>
          <w:rFonts w:ascii="Calibri" w:hAnsi="Calibri"/>
          <w:sz w:val="22"/>
          <w:szCs w:val="22"/>
          <w:lang w:val="en-GB"/>
        </w:rPr>
        <w:t>O</w:t>
      </w:r>
      <w:r w:rsidRPr="00F97387">
        <w:rPr>
          <w:rFonts w:ascii="Calibri" w:hAnsi="Calibri"/>
          <w:sz w:val="22"/>
          <w:szCs w:val="22"/>
          <w:lang w:val="en-GB"/>
        </w:rPr>
        <w:t>ther polyfluorinated</w:t>
      </w:r>
      <w:r>
        <w:rPr>
          <w:rFonts w:ascii="Calibri" w:hAnsi="Calibri"/>
          <w:sz w:val="22"/>
          <w:szCs w:val="22"/>
          <w:lang w:val="en-GB"/>
        </w:rPr>
        <w:t xml:space="preserve"> alternatives</w:t>
      </w:r>
      <w:r w:rsidRPr="00F97387">
        <w:rPr>
          <w:rFonts w:ascii="Calibri" w:hAnsi="Calibri"/>
          <w:sz w:val="22"/>
          <w:szCs w:val="22"/>
          <w:lang w:val="en-GB"/>
        </w:rPr>
        <w:t xml:space="preserve"> </w:t>
      </w:r>
      <w:r>
        <w:rPr>
          <w:rFonts w:ascii="Calibri" w:hAnsi="Calibri"/>
          <w:sz w:val="22"/>
          <w:szCs w:val="22"/>
          <w:lang w:val="en-GB"/>
        </w:rPr>
        <w:t>could only be considered as BAT and BEP if</w:t>
      </w:r>
      <w:r w:rsidRPr="00F97387">
        <w:rPr>
          <w:rFonts w:ascii="Calibri" w:hAnsi="Calibri"/>
          <w:sz w:val="22"/>
          <w:szCs w:val="22"/>
          <w:lang w:val="en-GB"/>
        </w:rPr>
        <w:t xml:space="preserve"> the removal by adsorption technologies or other means </w:t>
      </w:r>
      <w:r>
        <w:rPr>
          <w:rFonts w:ascii="Calibri" w:hAnsi="Calibri"/>
          <w:sz w:val="22"/>
          <w:szCs w:val="22"/>
          <w:lang w:val="en-GB"/>
        </w:rPr>
        <w:t>were to be</w:t>
      </w:r>
      <w:r w:rsidRPr="00F97387">
        <w:rPr>
          <w:rFonts w:ascii="Calibri" w:hAnsi="Calibri"/>
          <w:sz w:val="22"/>
          <w:szCs w:val="22"/>
          <w:lang w:val="en-GB"/>
        </w:rPr>
        <w:t xml:space="preserve"> considerably improved or the degradation in the environment and/or the ecotoxicological harmlessness </w:t>
      </w:r>
      <w:r>
        <w:rPr>
          <w:rFonts w:ascii="Calibri" w:hAnsi="Calibri"/>
          <w:sz w:val="22"/>
          <w:szCs w:val="22"/>
          <w:lang w:val="en-GB"/>
        </w:rPr>
        <w:t xml:space="preserve">was </w:t>
      </w:r>
      <w:r w:rsidRPr="00F97387">
        <w:rPr>
          <w:rFonts w:ascii="Calibri" w:hAnsi="Calibri"/>
          <w:sz w:val="22"/>
          <w:szCs w:val="22"/>
          <w:lang w:val="en-GB"/>
        </w:rPr>
        <w:t>demonstrated.</w:t>
      </w:r>
    </w:p>
    <w:p w:rsidR="006E4301" w:rsidRPr="00F97387" w:rsidRDefault="006E4301" w:rsidP="002E5381">
      <w:pPr>
        <w:tabs>
          <w:tab w:val="left" w:pos="720"/>
        </w:tabs>
        <w:spacing w:after="120"/>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 xml:space="preserve"> current research project</w:t>
      </w:r>
      <w:r>
        <w:rPr>
          <w:rFonts w:ascii="Calibri" w:hAnsi="Calibri"/>
          <w:sz w:val="22"/>
          <w:szCs w:val="22"/>
          <w:lang w:val="en-GB"/>
        </w:rPr>
        <w:t xml:space="preserve"> is investigating</w:t>
      </w:r>
      <w:r w:rsidRPr="00F97387">
        <w:rPr>
          <w:rFonts w:ascii="Calibri" w:hAnsi="Calibri"/>
          <w:sz w:val="22"/>
          <w:szCs w:val="22"/>
          <w:lang w:val="en-GB"/>
        </w:rPr>
        <w:t xml:space="preserve"> adsorbents with the aim of regeneration so that adsorbed PFOS from process water might be recycled back to the process.</w:t>
      </w:r>
    </w:p>
    <w:p w:rsidR="006E4301" w:rsidRPr="00F97387" w:rsidRDefault="006E4301" w:rsidP="002E5381">
      <w:pPr>
        <w:spacing w:after="120"/>
        <w:rPr>
          <w:rFonts w:ascii="Calibri" w:hAnsi="Calibri"/>
          <w:sz w:val="22"/>
          <w:szCs w:val="22"/>
          <w:lang w:val="en-GB"/>
        </w:rPr>
      </w:pPr>
      <w:r w:rsidRPr="009D15D8">
        <w:rPr>
          <w:rFonts w:ascii="Calibri" w:hAnsi="Calibri"/>
          <w:sz w:val="22"/>
          <w:szCs w:val="22"/>
          <w:lang w:val="en-GB"/>
        </w:rPr>
        <w:t>Conclusively</w:t>
      </w:r>
      <w:r>
        <w:rPr>
          <w:rFonts w:ascii="Calibri" w:hAnsi="Calibri"/>
          <w:sz w:val="22"/>
          <w:szCs w:val="22"/>
          <w:lang w:val="en-GB"/>
        </w:rPr>
        <w:t>,</w:t>
      </w:r>
      <w:r w:rsidRPr="009D15D8">
        <w:rPr>
          <w:rFonts w:ascii="Calibri" w:hAnsi="Calibri"/>
          <w:sz w:val="22"/>
          <w:szCs w:val="22"/>
          <w:lang w:val="en-GB"/>
        </w:rPr>
        <w:t xml:space="preserve"> BAT and BEP </w:t>
      </w:r>
      <w:r>
        <w:rPr>
          <w:rFonts w:ascii="Calibri" w:hAnsi="Calibri"/>
          <w:sz w:val="22"/>
          <w:szCs w:val="22"/>
          <w:lang w:val="en-GB"/>
        </w:rPr>
        <w:t>are as follows</w:t>
      </w:r>
      <w:r w:rsidRPr="009D15D8">
        <w:rPr>
          <w:rFonts w:ascii="Calibri" w:hAnsi="Calibri"/>
          <w:sz w:val="22"/>
          <w:szCs w:val="22"/>
          <w:lang w:val="en-GB"/>
        </w:rPr>
        <w:t>:</w:t>
      </w:r>
    </w:p>
    <w:p w:rsidR="006E4301" w:rsidRPr="003461FC" w:rsidRDefault="006E4301" w:rsidP="006D4A57">
      <w:pPr>
        <w:pStyle w:val="ListParagraph"/>
        <w:ind w:left="0"/>
        <w:rPr>
          <w:sz w:val="22"/>
          <w:szCs w:val="22"/>
        </w:rPr>
      </w:pPr>
      <w:r w:rsidRPr="003461FC">
        <w:rPr>
          <w:rFonts w:ascii="Calibri" w:hAnsi="Calibri" w:cs="Calibri"/>
          <w:sz w:val="22"/>
          <w:szCs w:val="22"/>
        </w:rPr>
        <w:t>Chromium-VI-electrolytes in decorative and hard metal plating</w:t>
      </w:r>
      <w:r>
        <w:rPr>
          <w:rFonts w:ascii="Calibri" w:hAnsi="Calibri" w:cs="Calibri"/>
          <w:sz w:val="22"/>
          <w:szCs w:val="22"/>
        </w:rPr>
        <w:t>:</w:t>
      </w:r>
    </w:p>
    <w:p w:rsidR="006E4301" w:rsidRDefault="006E4301" w:rsidP="006D4A57">
      <w:pPr>
        <w:pStyle w:val="ListParagraph1"/>
        <w:numPr>
          <w:ilvl w:val="0"/>
          <w:numId w:val="76"/>
        </w:numPr>
        <w:spacing w:line="240" w:lineRule="auto"/>
        <w:ind w:left="720"/>
        <w:jc w:val="both"/>
        <w:rPr>
          <w:rFonts w:cs="Times New Roman"/>
          <w:lang w:val="en-US"/>
        </w:rPr>
      </w:pPr>
      <w:r>
        <w:rPr>
          <w:rFonts w:cs="Times New Roman"/>
          <w:lang w:val="en-US"/>
        </w:rPr>
        <w:t>P</w:t>
      </w:r>
      <w:r w:rsidRPr="0093612B">
        <w:rPr>
          <w:rFonts w:cs="Times New Roman"/>
          <w:lang w:val="en-US"/>
        </w:rPr>
        <w:t>rovide additional extraction ventilation and/or greater tank enclosure to reduce the exposure of chromium-VI emission to acceptable levels when using chromium-VI both for decorative and hard metal plating</w:t>
      </w:r>
      <w:r>
        <w:rPr>
          <w:rFonts w:cs="Times New Roman"/>
          <w:lang w:val="en-US"/>
        </w:rPr>
        <w:t>.</w:t>
      </w:r>
    </w:p>
    <w:p w:rsidR="006E4301" w:rsidRDefault="006E4301" w:rsidP="006D4A57">
      <w:pPr>
        <w:pStyle w:val="ListParagraph1"/>
        <w:numPr>
          <w:ilvl w:val="0"/>
          <w:numId w:val="77"/>
        </w:numPr>
        <w:spacing w:line="240" w:lineRule="auto"/>
        <w:ind w:left="720"/>
        <w:jc w:val="both"/>
        <w:rPr>
          <w:rFonts w:cs="Times New Roman"/>
          <w:lang w:val="en-US"/>
        </w:rPr>
      </w:pPr>
      <w:r>
        <w:rPr>
          <w:rFonts w:cs="Times New Roman"/>
          <w:lang w:val="en-US"/>
        </w:rPr>
        <w:t>A</w:t>
      </w:r>
      <w:r w:rsidRPr="0093612B">
        <w:rPr>
          <w:rFonts w:cs="Times New Roman"/>
          <w:lang w:val="en-US"/>
        </w:rPr>
        <w:t>pply new technology using chromium-III instead of chromium-VI in decorative metal plating process</w:t>
      </w:r>
      <w:r>
        <w:rPr>
          <w:rFonts w:cs="Times New Roman"/>
          <w:lang w:val="en-US"/>
        </w:rPr>
        <w:t>es.</w:t>
      </w:r>
    </w:p>
    <w:p w:rsidR="006E4301" w:rsidRPr="006D4A57" w:rsidRDefault="006E4301" w:rsidP="006D4A57">
      <w:pPr>
        <w:jc w:val="both"/>
        <w:rPr>
          <w:sz w:val="22"/>
          <w:szCs w:val="22"/>
        </w:rPr>
      </w:pPr>
      <w:r w:rsidRPr="006D4A57">
        <w:rPr>
          <w:rFonts w:ascii="Calibri" w:hAnsi="Calibri" w:cs="Calibri"/>
          <w:sz w:val="22"/>
          <w:szCs w:val="22"/>
        </w:rPr>
        <w:t>Hard chromium plating</w:t>
      </w:r>
      <w:r>
        <w:rPr>
          <w:rFonts w:ascii="Calibri" w:hAnsi="Calibri" w:cs="Calibri"/>
          <w:sz w:val="22"/>
          <w:szCs w:val="22"/>
        </w:rPr>
        <w:t>:</w:t>
      </w:r>
      <w:r w:rsidRPr="006D4A57">
        <w:rPr>
          <w:rFonts w:ascii="Calibri" w:hAnsi="Calibri" w:cs="Calibri"/>
          <w:sz w:val="22"/>
          <w:szCs w:val="22"/>
        </w:rPr>
        <w:t xml:space="preserve"> </w:t>
      </w:r>
    </w:p>
    <w:p w:rsidR="006E4301" w:rsidRPr="0093612B" w:rsidRDefault="006E4301" w:rsidP="003461FC">
      <w:pPr>
        <w:pStyle w:val="ListParagraph1"/>
        <w:numPr>
          <w:ilvl w:val="0"/>
          <w:numId w:val="78"/>
        </w:numPr>
        <w:spacing w:line="240" w:lineRule="auto"/>
        <w:jc w:val="both"/>
        <w:rPr>
          <w:rFonts w:cs="Times New Roman"/>
          <w:lang w:val="en-US"/>
        </w:rPr>
      </w:pPr>
      <w:r>
        <w:rPr>
          <w:rFonts w:cs="Times New Roman"/>
          <w:lang w:val="en-US"/>
        </w:rPr>
        <w:t>A</w:t>
      </w:r>
      <w:r w:rsidRPr="0093612B">
        <w:rPr>
          <w:rFonts w:cs="Times New Roman"/>
          <w:lang w:val="en-US"/>
        </w:rPr>
        <w:t xml:space="preserve">pply </w:t>
      </w:r>
      <w:r>
        <w:rPr>
          <w:rFonts w:cs="Times New Roman"/>
          <w:lang w:val="en-US"/>
        </w:rPr>
        <w:t xml:space="preserve">a </w:t>
      </w:r>
      <w:r w:rsidRPr="0093612B">
        <w:rPr>
          <w:rFonts w:cs="Times New Roman"/>
          <w:lang w:val="en-US"/>
        </w:rPr>
        <w:t>closed loop system to replace the traditional open system in hard metal plating process</w:t>
      </w:r>
      <w:r>
        <w:rPr>
          <w:rFonts w:cs="Times New Roman"/>
          <w:lang w:val="en-US"/>
        </w:rPr>
        <w:t>es.</w:t>
      </w:r>
    </w:p>
    <w:p w:rsidR="006E4301" w:rsidRDefault="006E4301" w:rsidP="003461FC">
      <w:pPr>
        <w:pStyle w:val="ListParagraph1"/>
        <w:numPr>
          <w:ilvl w:val="0"/>
          <w:numId w:val="78"/>
        </w:numPr>
        <w:spacing w:line="240" w:lineRule="auto"/>
        <w:jc w:val="both"/>
        <w:rPr>
          <w:rFonts w:cs="Times New Roman"/>
          <w:lang w:val="en-US"/>
        </w:rPr>
      </w:pPr>
      <w:r>
        <w:rPr>
          <w:rFonts w:cs="Times New Roman"/>
          <w:lang w:val="en-US"/>
        </w:rPr>
        <w:t>S</w:t>
      </w:r>
      <w:r w:rsidRPr="0093612B">
        <w:rPr>
          <w:rFonts w:cs="Times New Roman"/>
          <w:lang w:val="en-US"/>
        </w:rPr>
        <w:t>ubstitute PFOS mist suppressing agent with available non-PFOS agent in hard metal plating processes</w:t>
      </w:r>
      <w:r>
        <w:rPr>
          <w:rFonts w:cs="Times New Roman"/>
          <w:lang w:val="en-US"/>
        </w:rPr>
        <w:t>.</w:t>
      </w:r>
    </w:p>
    <w:p w:rsidR="006E4301" w:rsidRPr="006D4A57" w:rsidRDefault="006E4301" w:rsidP="006D4A57">
      <w:pPr>
        <w:jc w:val="both"/>
        <w:rPr>
          <w:sz w:val="22"/>
          <w:szCs w:val="22"/>
        </w:rPr>
      </w:pPr>
      <w:r w:rsidRPr="006D4A57">
        <w:rPr>
          <w:rFonts w:ascii="Calibri" w:hAnsi="Calibri" w:cs="Calibri"/>
          <w:sz w:val="22"/>
          <w:szCs w:val="22"/>
        </w:rPr>
        <w:t xml:space="preserve">Removal of PFOS </w:t>
      </w:r>
      <w:r>
        <w:rPr>
          <w:rFonts w:ascii="Calibri" w:hAnsi="Calibri" w:cs="Calibri"/>
          <w:sz w:val="22"/>
          <w:szCs w:val="22"/>
        </w:rPr>
        <w:t>from</w:t>
      </w:r>
      <w:r w:rsidRPr="006D4A57">
        <w:rPr>
          <w:rFonts w:ascii="Calibri" w:hAnsi="Calibri" w:cs="Calibri"/>
          <w:sz w:val="22"/>
          <w:szCs w:val="22"/>
        </w:rPr>
        <w:t xml:space="preserve"> the wastewater</w:t>
      </w:r>
      <w:r>
        <w:rPr>
          <w:rFonts w:ascii="Calibri" w:hAnsi="Calibri" w:cs="Calibri"/>
          <w:sz w:val="22"/>
          <w:szCs w:val="22"/>
        </w:rPr>
        <w:t>:</w:t>
      </w:r>
      <w:r w:rsidRPr="006D4A57">
        <w:rPr>
          <w:sz w:val="22"/>
          <w:szCs w:val="22"/>
        </w:rPr>
        <w:t xml:space="preserve"> </w:t>
      </w:r>
    </w:p>
    <w:p w:rsidR="006E4301" w:rsidRDefault="006E4301" w:rsidP="00B62E77">
      <w:pPr>
        <w:pStyle w:val="ListParagraph1"/>
        <w:numPr>
          <w:ilvl w:val="0"/>
          <w:numId w:val="79"/>
        </w:numPr>
        <w:spacing w:line="240" w:lineRule="auto"/>
        <w:jc w:val="both"/>
        <w:rPr>
          <w:rFonts w:cs="Times New Roman"/>
          <w:lang w:val="en-US"/>
        </w:rPr>
      </w:pPr>
      <w:r>
        <w:rPr>
          <w:rFonts w:cs="Times New Roman"/>
          <w:lang w:val="en-US"/>
        </w:rPr>
        <w:t>C</w:t>
      </w:r>
      <w:r w:rsidRPr="0093612B">
        <w:rPr>
          <w:rFonts w:cs="Times New Roman"/>
          <w:lang w:val="en-US"/>
        </w:rPr>
        <w:t xml:space="preserve">ollect and dispose </w:t>
      </w:r>
      <w:r>
        <w:rPr>
          <w:rFonts w:cs="Times New Roman"/>
          <w:lang w:val="en-US"/>
        </w:rPr>
        <w:t xml:space="preserve">of </w:t>
      </w:r>
      <w:r w:rsidRPr="0093612B">
        <w:rPr>
          <w:rFonts w:cs="Times New Roman"/>
          <w:lang w:val="en-US"/>
        </w:rPr>
        <w:t xml:space="preserve">the waste from the metal plating process using PFOS in </w:t>
      </w:r>
      <w:r>
        <w:rPr>
          <w:rFonts w:cs="Times New Roman"/>
          <w:lang w:val="en-US"/>
        </w:rPr>
        <w:t xml:space="preserve">an </w:t>
      </w:r>
      <w:r w:rsidRPr="0093612B">
        <w:rPr>
          <w:rFonts w:cs="Times New Roman"/>
          <w:lang w:val="en-US"/>
        </w:rPr>
        <w:t>environmental</w:t>
      </w:r>
      <w:r>
        <w:rPr>
          <w:rFonts w:cs="Times New Roman"/>
          <w:lang w:val="en-US"/>
        </w:rPr>
        <w:t>ly</w:t>
      </w:r>
      <w:r w:rsidRPr="0093612B">
        <w:rPr>
          <w:rFonts w:cs="Times New Roman"/>
          <w:lang w:val="en-US"/>
        </w:rPr>
        <w:t xml:space="preserve"> sound manner.</w:t>
      </w:r>
    </w:p>
    <w:p w:rsidR="006E4301" w:rsidRPr="00F97387" w:rsidRDefault="006E4301" w:rsidP="003461FC">
      <w:pPr>
        <w:pStyle w:val="ListParagraph1"/>
        <w:spacing w:line="240" w:lineRule="auto"/>
        <w:jc w:val="both"/>
        <w:rPr>
          <w:rFonts w:cs="Times New Roman"/>
          <w:lang w:val="en-GB"/>
        </w:rPr>
      </w:pPr>
    </w:p>
    <w:p w:rsidR="006E4301" w:rsidRPr="00F97387" w:rsidRDefault="006E4301" w:rsidP="00AC569A">
      <w:pPr>
        <w:pStyle w:val="NoSpacing1"/>
        <w:ind w:left="708"/>
        <w:jc w:val="both"/>
        <w:rPr>
          <w:lang w:val="en-GB"/>
        </w:rPr>
      </w:pPr>
    </w:p>
    <w:p w:rsidR="006E4301" w:rsidRPr="00F97387" w:rsidRDefault="006E4301" w:rsidP="002E5381">
      <w:pPr>
        <w:pStyle w:val="Heading3"/>
        <w:numPr>
          <w:ilvl w:val="2"/>
          <w:numId w:val="9"/>
        </w:numPr>
        <w:spacing w:after="120"/>
      </w:pPr>
      <w:bookmarkStart w:id="114" w:name="_Toc335923242"/>
      <w:r w:rsidRPr="00F97387">
        <w:t>Chromium-VI-electrolytes in decorative and hard metal plating</w:t>
      </w:r>
      <w:bookmarkEnd w:id="114"/>
    </w:p>
    <w:p w:rsidR="006E4301" w:rsidRPr="00F97387" w:rsidRDefault="006E4301" w:rsidP="002F258B">
      <w:pPr>
        <w:spacing w:after="120"/>
        <w:jc w:val="both"/>
        <w:rPr>
          <w:lang w:val="en-GB"/>
        </w:rPr>
      </w:pPr>
      <w:r w:rsidRPr="00F97387">
        <w:rPr>
          <w:rFonts w:ascii="Calibri" w:hAnsi="Calibri"/>
          <w:sz w:val="22"/>
          <w:szCs w:val="22"/>
          <w:lang w:val="en-GB"/>
        </w:rPr>
        <w:t>In hard and decorative chrome plating, PFOS is still used because other wetting agents degrade more or less rapidly under the prevailing, strongly acidic and oxidizing conditions</w:t>
      </w:r>
      <w:r>
        <w:rPr>
          <w:rFonts w:ascii="Calibri" w:hAnsi="Calibri"/>
          <w:sz w:val="22"/>
          <w:szCs w:val="22"/>
          <w:lang w:val="en-GB"/>
        </w:rPr>
        <w:t>:</w:t>
      </w:r>
      <w:r w:rsidRPr="00F97387">
        <w:rPr>
          <w:rFonts w:ascii="Calibri" w:hAnsi="Calibri"/>
          <w:sz w:val="22"/>
          <w:szCs w:val="22"/>
          <w:lang w:val="en-GB"/>
        </w:rPr>
        <w:t xml:space="preserve"> “In hard chrome plating, PFOS works by lowering surface tension and forming a single foamy barrier on </w:t>
      </w:r>
      <w:r w:rsidRPr="00F97387">
        <w:rPr>
          <w:rFonts w:ascii="Calibri" w:hAnsi="Calibri"/>
          <w:sz w:val="22"/>
          <w:szCs w:val="22"/>
          <w:lang w:val="en-GB"/>
        </w:rPr>
        <w:lastRenderedPageBreak/>
        <w:t xml:space="preserve">the surface of the chromic acid bath, (see </w:t>
      </w:r>
      <w:r>
        <w:rPr>
          <w:rFonts w:ascii="Calibri" w:hAnsi="Calibri"/>
          <w:sz w:val="22"/>
          <w:szCs w:val="22"/>
          <w:lang w:val="en-GB"/>
        </w:rPr>
        <w:t>f</w:t>
      </w:r>
      <w:r w:rsidRPr="00F97387">
        <w:rPr>
          <w:rFonts w:ascii="Calibri" w:hAnsi="Calibri"/>
          <w:sz w:val="22"/>
          <w:szCs w:val="22"/>
          <w:lang w:val="en-GB"/>
        </w:rPr>
        <w:t xml:space="preserve">igure </w:t>
      </w:r>
      <w:r>
        <w:rPr>
          <w:rFonts w:ascii="Calibri" w:hAnsi="Calibri"/>
          <w:sz w:val="22"/>
          <w:szCs w:val="22"/>
          <w:lang w:val="en-GB"/>
        </w:rPr>
        <w:t>4-1</w:t>
      </w:r>
      <w:r w:rsidRPr="00F97387">
        <w:rPr>
          <w:rFonts w:ascii="Calibri" w:hAnsi="Calibri"/>
          <w:sz w:val="22"/>
          <w:szCs w:val="22"/>
          <w:lang w:val="en-GB"/>
        </w:rPr>
        <w:t>), which maintains its aerosol (fog) formation, thus reducing airborne loss of chromium-VI from the bath and decreasing exposure to this carcinogenic agent” (UNEP/POPS/POPRC.6/13/Add.3</w:t>
      </w:r>
      <w:r>
        <w:rPr>
          <w:rFonts w:ascii="Calibri" w:hAnsi="Calibri"/>
          <w:sz w:val="22"/>
          <w:szCs w:val="22"/>
          <w:lang w:val="en-GB"/>
        </w:rPr>
        <w:t>, 2010</w:t>
      </w:r>
      <w:r w:rsidRPr="00F97387">
        <w:rPr>
          <w:rFonts w:ascii="Calibri" w:hAnsi="Calibri"/>
          <w:sz w:val="22"/>
          <w:szCs w:val="22"/>
          <w:lang w:val="en-GB"/>
        </w:rPr>
        <w:t>)</w:t>
      </w:r>
      <w:r>
        <w:rPr>
          <w:rFonts w:ascii="Calibri" w:hAnsi="Calibri"/>
          <w:sz w:val="22"/>
          <w:szCs w:val="22"/>
          <w:lang w:val="en-GB"/>
        </w:rPr>
        <w:t>.</w:t>
      </w:r>
      <w:r w:rsidRPr="00F97387">
        <w:rPr>
          <w:rFonts w:ascii="Calibri" w:hAnsi="Calibri"/>
          <w:sz w:val="22"/>
          <w:szCs w:val="22"/>
          <w:lang w:val="en-GB"/>
        </w:rPr>
        <w:t xml:space="preserve"> The same applies for decorative chrome plating.</w:t>
      </w:r>
    </w:p>
    <w:p w:rsidR="006E4301" w:rsidRPr="00F97387" w:rsidRDefault="006E4301" w:rsidP="0016790B">
      <w:pPr>
        <w:ind w:left="735"/>
        <w:rPr>
          <w:lang w:val="en-GB"/>
        </w:rPr>
      </w:pPr>
    </w:p>
    <w:p w:rsidR="006E4301" w:rsidRPr="00F97387" w:rsidRDefault="00CA2A41" w:rsidP="0016790B">
      <w:pPr>
        <w:keepNext/>
        <w:ind w:left="735"/>
        <w:jc w:val="center"/>
        <w:rPr>
          <w:lang w:val="en-GB"/>
        </w:rPr>
      </w:pPr>
      <w:r>
        <w:rPr>
          <w:noProof/>
        </w:rPr>
        <w:drawing>
          <wp:inline distT="0" distB="0" distL="0" distR="0">
            <wp:extent cx="4010025" cy="2895600"/>
            <wp:effectExtent l="19050" t="0" r="9525" b="0"/>
            <wp:docPr id="6" name="Bild 1" descr="GTB 8-05-08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TB 8-05-08 125"/>
                    <pic:cNvPicPr>
                      <a:picLocks noChangeAspect="1" noChangeArrowheads="1"/>
                    </pic:cNvPicPr>
                  </pic:nvPicPr>
                  <pic:blipFill>
                    <a:blip r:embed="rId21"/>
                    <a:srcRect/>
                    <a:stretch>
                      <a:fillRect/>
                    </a:stretch>
                  </pic:blipFill>
                  <pic:spPr bwMode="auto">
                    <a:xfrm>
                      <a:off x="0" y="0"/>
                      <a:ext cx="4010025" cy="2895600"/>
                    </a:xfrm>
                    <a:prstGeom prst="rect">
                      <a:avLst/>
                    </a:prstGeom>
                    <a:noFill/>
                    <a:ln w="9525">
                      <a:noFill/>
                      <a:miter lim="800000"/>
                      <a:headEnd/>
                      <a:tailEnd/>
                    </a:ln>
                  </pic:spPr>
                </pic:pic>
              </a:graphicData>
            </a:graphic>
          </wp:inline>
        </w:drawing>
      </w:r>
    </w:p>
    <w:p w:rsidR="006E4301" w:rsidRPr="00F97387" w:rsidRDefault="006E4301" w:rsidP="0016790B">
      <w:pPr>
        <w:pStyle w:val="Caption"/>
        <w:rPr>
          <w:rFonts w:ascii="Calibri" w:hAnsi="Calibri"/>
          <w:b w:val="0"/>
          <w:lang w:val="en-GB"/>
        </w:rPr>
      </w:pPr>
      <w:r w:rsidRPr="00F97387">
        <w:rPr>
          <w:rFonts w:ascii="Calibri" w:hAnsi="Calibri"/>
          <w:lang w:val="en-GB"/>
        </w:rPr>
        <w:t xml:space="preserve">Figure </w:t>
      </w:r>
      <w:r>
        <w:rPr>
          <w:rFonts w:ascii="Calibri" w:hAnsi="Calibri"/>
          <w:lang w:val="en-GB"/>
        </w:rPr>
        <w:t>4-1</w:t>
      </w:r>
      <w:r w:rsidRPr="00F97387">
        <w:rPr>
          <w:rFonts w:ascii="Calibri" w:hAnsi="Calibri"/>
          <w:lang w:val="en-GB"/>
        </w:rPr>
        <w:t>:</w:t>
      </w:r>
      <w:r w:rsidRPr="00F97387">
        <w:rPr>
          <w:rFonts w:ascii="Calibri" w:hAnsi="Calibri"/>
          <w:b w:val="0"/>
          <w:lang w:val="en-GB"/>
        </w:rPr>
        <w:t xml:space="preserve"> Foamy barrier on the surface of a chromium bath</w:t>
      </w:r>
    </w:p>
    <w:p w:rsidR="006E4301" w:rsidRPr="00F97387" w:rsidRDefault="006E4301" w:rsidP="0016790B">
      <w:pPr>
        <w:ind w:left="735"/>
        <w:rPr>
          <w:lang w:val="en-GB"/>
        </w:rPr>
      </w:pPr>
    </w:p>
    <w:p w:rsidR="006E4301" w:rsidRPr="00F97387" w:rsidRDefault="006E4301" w:rsidP="002E5381">
      <w:pPr>
        <w:spacing w:after="120"/>
        <w:rPr>
          <w:rFonts w:ascii="Calibri" w:hAnsi="Calibri"/>
          <w:color w:val="000000"/>
          <w:sz w:val="22"/>
          <w:szCs w:val="22"/>
          <w:lang w:val="en-GB"/>
        </w:rPr>
      </w:pPr>
      <w:r w:rsidRPr="00F97387">
        <w:rPr>
          <w:rFonts w:ascii="Calibri" w:hAnsi="Calibri"/>
          <w:color w:val="000000"/>
          <w:sz w:val="22"/>
          <w:szCs w:val="22"/>
          <w:lang w:val="en-GB"/>
        </w:rPr>
        <w:t>The aerosol can also be reduced through optimized covering of the chromic acid bath and optimized exhaustion, or enclosure of the baths.</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15" w:name="_Toc335923243"/>
      <w:r w:rsidRPr="00F97387">
        <w:t>Electroplating of plastics</w:t>
      </w:r>
      <w:bookmarkEnd w:id="115"/>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In this application, the most commonly used plastic is acrylonitrile butadiene styrene (ABS). It is etched in a first treatment step to partly remove the butadiene from the surface. Currently a highly concentrated solution of chromic and sulphuric acid is used for that. PFOS is used to enable the acids to make wetting of the water-repellent plastic surface possible.</w:t>
      </w:r>
    </w:p>
    <w:p w:rsidR="006E4301" w:rsidRPr="00F97387" w:rsidRDefault="006E4301" w:rsidP="002E5381">
      <w:pPr>
        <w:spacing w:after="120"/>
        <w:jc w:val="both"/>
        <w:rPr>
          <w:rFonts w:ascii="Calibri" w:hAnsi="Calibri"/>
          <w:sz w:val="22"/>
          <w:szCs w:val="22"/>
          <w:lang w:val="en-GB"/>
        </w:rPr>
      </w:pPr>
      <w:r w:rsidRPr="00F97387">
        <w:rPr>
          <w:rFonts w:ascii="Calibri" w:hAnsi="Calibri"/>
          <w:color w:val="000000"/>
          <w:sz w:val="22"/>
          <w:szCs w:val="22"/>
          <w:lang w:val="en-GB"/>
        </w:rPr>
        <w:t xml:space="preserve">Non-fluorinated surfactants, which are not toxic and easily biodegradable, can be used successfully in the etching process if the production line is very constant. </w:t>
      </w:r>
      <w:bookmarkStart w:id="116" w:name="result_box16"/>
      <w:bookmarkEnd w:id="116"/>
      <w:r w:rsidRPr="00F97387">
        <w:rPr>
          <w:rFonts w:ascii="Calibri" w:hAnsi="Calibri"/>
          <w:color w:val="000000"/>
          <w:sz w:val="22"/>
          <w:szCs w:val="22"/>
          <w:lang w:val="en-GB"/>
        </w:rPr>
        <w:t>As a precondition, the plastic goods have to be dipped into the surfactant liquid before the etching process.</w:t>
      </w:r>
    </w:p>
    <w:p w:rsidR="006E4301" w:rsidRPr="00F97387" w:rsidRDefault="006E4301" w:rsidP="002E5381">
      <w:pPr>
        <w:spacing w:after="120"/>
        <w:jc w:val="both"/>
        <w:rPr>
          <w:rFonts w:ascii="Calibri" w:hAnsi="Calibri"/>
          <w:color w:val="000000"/>
          <w:sz w:val="22"/>
          <w:szCs w:val="22"/>
          <w:lang w:val="en-GB"/>
        </w:rPr>
      </w:pPr>
      <w:r w:rsidRPr="00F97387">
        <w:rPr>
          <w:rFonts w:ascii="Calibri" w:hAnsi="Calibri"/>
          <w:color w:val="000000"/>
          <w:sz w:val="22"/>
          <w:szCs w:val="22"/>
          <w:lang w:val="en-GB"/>
        </w:rPr>
        <w:t>If demands on corrosion resistance and hardness of the surface are low, the physical vapo</w:t>
      </w:r>
      <w:r>
        <w:rPr>
          <w:rFonts w:ascii="Calibri" w:hAnsi="Calibri"/>
          <w:color w:val="000000"/>
          <w:sz w:val="22"/>
          <w:szCs w:val="22"/>
          <w:lang w:val="en-GB"/>
        </w:rPr>
        <w:t>u</w:t>
      </w:r>
      <w:r w:rsidRPr="00F97387">
        <w:rPr>
          <w:rFonts w:ascii="Calibri" w:hAnsi="Calibri"/>
          <w:color w:val="000000"/>
          <w:sz w:val="22"/>
          <w:szCs w:val="22"/>
          <w:lang w:val="en-GB"/>
        </w:rPr>
        <w:t xml:space="preserve">r deposition (PVD) method can replace electroplating </w:t>
      </w:r>
      <w:r>
        <w:rPr>
          <w:rFonts w:ascii="Calibri" w:hAnsi="Calibri"/>
          <w:color w:val="000000"/>
          <w:sz w:val="22"/>
          <w:szCs w:val="22"/>
          <w:lang w:val="en-GB"/>
        </w:rPr>
        <w:t xml:space="preserve">processes </w:t>
      </w:r>
      <w:r w:rsidRPr="00F97387">
        <w:rPr>
          <w:rFonts w:ascii="Calibri" w:hAnsi="Calibri"/>
          <w:color w:val="000000"/>
          <w:sz w:val="22"/>
          <w:szCs w:val="22"/>
          <w:lang w:val="en-GB"/>
        </w:rPr>
        <w:t>for decorative applications.</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17" w:name="_Toc335923244"/>
      <w:r w:rsidRPr="00F97387">
        <w:t>Further electroplating</w:t>
      </w:r>
      <w:r>
        <w:t xml:space="preserve"> </w:t>
      </w:r>
      <w:r w:rsidRPr="00F97387">
        <w:t>systems</w:t>
      </w:r>
      <w:bookmarkEnd w:id="117"/>
    </w:p>
    <w:p w:rsidR="006E4301" w:rsidRPr="00F97387" w:rsidRDefault="006E4301" w:rsidP="002E5381">
      <w:pPr>
        <w:autoSpaceDE w:val="0"/>
        <w:spacing w:after="120"/>
        <w:jc w:val="both"/>
        <w:rPr>
          <w:rFonts w:ascii="Calibri" w:hAnsi="Calibri"/>
          <w:sz w:val="22"/>
          <w:szCs w:val="22"/>
          <w:lang w:val="en-GB"/>
        </w:rPr>
      </w:pPr>
      <w:r w:rsidRPr="00F97387">
        <w:rPr>
          <w:rFonts w:ascii="Calibri" w:hAnsi="Calibri"/>
          <w:sz w:val="22"/>
          <w:szCs w:val="22"/>
          <w:lang w:val="en-GB"/>
        </w:rPr>
        <w:t xml:space="preserve">Other uses of PFOS are the alkaline zinc and zinc alloy plating, the electroless nickel dispersion coating and strong acid electrolytes with insoluble anodes, such as precious metal electrolytes (e.g. gold, palladium and rhodium). </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18" w:name="_Toc335923245"/>
      <w:r w:rsidRPr="00F97387">
        <w:lastRenderedPageBreak/>
        <w:t>Measures to avoid or reduce emissions of PFOS into the environment</w:t>
      </w:r>
      <w:bookmarkEnd w:id="118"/>
      <w:r w:rsidRPr="00F97387">
        <w:t xml:space="preserve"> </w:t>
      </w:r>
    </w:p>
    <w:p w:rsidR="006E4301" w:rsidRPr="00F97387" w:rsidRDefault="006E4301" w:rsidP="002E5381">
      <w:pPr>
        <w:pStyle w:val="Heading4"/>
        <w:spacing w:after="120"/>
      </w:pPr>
      <w:r w:rsidRPr="00F97387">
        <w:t>Prevention of PFOS by changing the production technology</w:t>
      </w:r>
    </w:p>
    <w:p w:rsidR="006E4301" w:rsidRPr="00877E72" w:rsidRDefault="006E4301" w:rsidP="00877E72">
      <w:pPr>
        <w:spacing w:after="120"/>
        <w:jc w:val="both"/>
        <w:rPr>
          <w:rFonts w:ascii="Calibri" w:hAnsi="Calibri"/>
          <w:sz w:val="22"/>
          <w:szCs w:val="22"/>
          <w:lang w:val="en-GB"/>
        </w:rPr>
      </w:pPr>
      <w:r w:rsidRPr="00F97387">
        <w:rPr>
          <w:rFonts w:ascii="Calibri" w:hAnsi="Calibri"/>
          <w:sz w:val="22"/>
          <w:szCs w:val="22"/>
          <w:lang w:val="en-GB"/>
        </w:rPr>
        <w:t xml:space="preserve">Wherever possible, PFOS-free alternative processes should be used, such as the substitution of </w:t>
      </w:r>
      <w:r>
        <w:rPr>
          <w:rFonts w:ascii="Calibri" w:hAnsi="Calibri"/>
          <w:sz w:val="22"/>
          <w:szCs w:val="22"/>
          <w:lang w:val="en-GB"/>
        </w:rPr>
        <w:t>chromium</w:t>
      </w:r>
      <w:r w:rsidRPr="00F97387">
        <w:rPr>
          <w:rFonts w:ascii="Calibri" w:hAnsi="Calibri"/>
          <w:sz w:val="22"/>
          <w:szCs w:val="22"/>
          <w:lang w:val="en-GB"/>
        </w:rPr>
        <w:t xml:space="preserve">-VI electrolytes by </w:t>
      </w:r>
      <w:r>
        <w:rPr>
          <w:rFonts w:ascii="Calibri" w:hAnsi="Calibri"/>
          <w:sz w:val="22"/>
          <w:szCs w:val="22"/>
          <w:lang w:val="en-GB"/>
        </w:rPr>
        <w:t>chromium</w:t>
      </w:r>
      <w:r w:rsidRPr="00F97387">
        <w:rPr>
          <w:rFonts w:ascii="Calibri" w:hAnsi="Calibri"/>
          <w:sz w:val="22"/>
          <w:szCs w:val="22"/>
          <w:lang w:val="en-GB"/>
        </w:rPr>
        <w:t xml:space="preserve">-III electrolytes in decorative chromium plating. In some applications the PVD method can </w:t>
      </w:r>
      <w:r>
        <w:rPr>
          <w:rFonts w:ascii="Calibri" w:hAnsi="Calibri"/>
          <w:sz w:val="22"/>
          <w:szCs w:val="22"/>
          <w:lang w:val="en-GB"/>
        </w:rPr>
        <w:t>replace</w:t>
      </w:r>
      <w:r w:rsidRPr="00F97387">
        <w:rPr>
          <w:rFonts w:ascii="Calibri" w:hAnsi="Calibri"/>
          <w:sz w:val="22"/>
          <w:szCs w:val="22"/>
          <w:lang w:val="en-GB"/>
        </w:rPr>
        <w:t xml:space="preserve"> electroplating processes.</w:t>
      </w:r>
    </w:p>
    <w:p w:rsidR="006E4301" w:rsidRPr="00F97387" w:rsidRDefault="006E4301" w:rsidP="002E5381">
      <w:pPr>
        <w:pStyle w:val="Heading4"/>
        <w:spacing w:after="120"/>
      </w:pPr>
      <w:r w:rsidRPr="00F97387">
        <w:t>Minimizing input of PFOS in controlled electroplating systems</w:t>
      </w:r>
    </w:p>
    <w:p w:rsidR="006E4301" w:rsidRPr="00F97387" w:rsidRDefault="006E4301" w:rsidP="00877E72">
      <w:pPr>
        <w:spacing w:after="120"/>
        <w:jc w:val="both"/>
        <w:rPr>
          <w:rFonts w:ascii="Calibri" w:hAnsi="Calibri"/>
          <w:sz w:val="22"/>
          <w:szCs w:val="22"/>
          <w:lang w:val="en-GB"/>
        </w:rPr>
      </w:pPr>
      <w:r w:rsidRPr="00F97387">
        <w:rPr>
          <w:rFonts w:ascii="Calibri" w:hAnsi="Calibri"/>
          <w:color w:val="000000"/>
          <w:sz w:val="22"/>
          <w:szCs w:val="22"/>
          <w:lang w:val="en-GB"/>
        </w:rPr>
        <w:t xml:space="preserve">The specific exemption to use PFOS as </w:t>
      </w:r>
      <w:r>
        <w:rPr>
          <w:rFonts w:ascii="Calibri" w:hAnsi="Calibri"/>
          <w:color w:val="000000"/>
          <w:sz w:val="22"/>
          <w:szCs w:val="22"/>
          <w:lang w:val="en-GB"/>
        </w:rPr>
        <w:t xml:space="preserve">a </w:t>
      </w:r>
      <w:r w:rsidRPr="00F97387">
        <w:rPr>
          <w:rFonts w:ascii="Calibri" w:hAnsi="Calibri"/>
          <w:color w:val="000000"/>
          <w:sz w:val="22"/>
          <w:szCs w:val="22"/>
          <w:lang w:val="en-GB"/>
        </w:rPr>
        <w:t xml:space="preserve">wetting agent applies only to controlled electroplating systems. </w:t>
      </w:r>
      <w:bookmarkStart w:id="119" w:name="result_box3"/>
      <w:bookmarkEnd w:id="119"/>
      <w:r w:rsidRPr="00F97387">
        <w:rPr>
          <w:rFonts w:ascii="Calibri" w:hAnsi="Calibri"/>
          <w:sz w:val="22"/>
          <w:szCs w:val="22"/>
          <w:lang w:val="en-GB"/>
        </w:rPr>
        <w:t xml:space="preserve">Such a system can only be considered as controlled if PFOS is dosed as a function of a measured value for a certain purpose. </w:t>
      </w:r>
      <w:bookmarkStart w:id="120" w:name="result_box4"/>
      <w:bookmarkEnd w:id="120"/>
      <w:r w:rsidRPr="00F97387">
        <w:rPr>
          <w:rFonts w:ascii="Calibri" w:hAnsi="Calibri"/>
          <w:sz w:val="22"/>
          <w:szCs w:val="22"/>
          <w:lang w:val="en-GB"/>
        </w:rPr>
        <w:t xml:space="preserve">This is often not the case in practice. </w:t>
      </w:r>
      <w:bookmarkStart w:id="121" w:name="result_box5"/>
      <w:bookmarkEnd w:id="121"/>
      <w:r w:rsidRPr="00F97387">
        <w:rPr>
          <w:rFonts w:ascii="Calibri" w:hAnsi="Calibri"/>
          <w:sz w:val="22"/>
          <w:szCs w:val="22"/>
          <w:lang w:val="en-GB"/>
        </w:rPr>
        <w:t>Although great efforts are often undertaken to reduce the PFOS output, the input side is often considered much less accurately. In some cases, the output can be reduced by up to 50%</w:t>
      </w:r>
      <w:r>
        <w:rPr>
          <w:rFonts w:ascii="Calibri" w:hAnsi="Calibri"/>
          <w:sz w:val="22"/>
          <w:szCs w:val="22"/>
          <w:lang w:val="en-GB"/>
        </w:rPr>
        <w:t>,</w:t>
      </w:r>
      <w:r w:rsidRPr="00F97387">
        <w:rPr>
          <w:rFonts w:ascii="Calibri" w:hAnsi="Calibri"/>
          <w:sz w:val="22"/>
          <w:szCs w:val="22"/>
          <w:lang w:val="en-GB"/>
        </w:rPr>
        <w:t xml:space="preserve"> only by detailed investigation of PFOS inputs and </w:t>
      </w:r>
      <w:bookmarkStart w:id="122" w:name="result_box10"/>
      <w:bookmarkEnd w:id="122"/>
      <w:r w:rsidRPr="00F97387">
        <w:rPr>
          <w:rFonts w:ascii="Calibri" w:hAnsi="Calibri"/>
          <w:sz w:val="22"/>
          <w:szCs w:val="22"/>
          <w:lang w:val="en-GB"/>
        </w:rPr>
        <w:t>optimized dosage of PFOS (IPPC</w:t>
      </w:r>
      <w:r>
        <w:rPr>
          <w:rFonts w:ascii="Calibri" w:hAnsi="Calibri"/>
          <w:sz w:val="22"/>
          <w:szCs w:val="22"/>
          <w:lang w:val="en-GB"/>
        </w:rPr>
        <w:t>,</w:t>
      </w:r>
      <w:r w:rsidRPr="00F97387">
        <w:rPr>
          <w:rFonts w:ascii="Calibri" w:hAnsi="Calibri"/>
          <w:sz w:val="22"/>
          <w:szCs w:val="22"/>
          <w:lang w:val="en-GB"/>
        </w:rPr>
        <w:t xml:space="preserve"> 2006).</w:t>
      </w:r>
    </w:p>
    <w:p w:rsidR="006E4301" w:rsidRDefault="006E4301" w:rsidP="002E5381">
      <w:pPr>
        <w:spacing w:after="120"/>
        <w:rPr>
          <w:rFonts w:ascii="Calibri" w:hAnsi="Calibri"/>
          <w:sz w:val="22"/>
          <w:szCs w:val="22"/>
          <w:lang w:val="en-GB"/>
        </w:rPr>
      </w:pPr>
      <w:r w:rsidRPr="005868DB">
        <w:rPr>
          <w:rFonts w:ascii="Calibri" w:hAnsi="Calibri"/>
          <w:sz w:val="22"/>
          <w:szCs w:val="22"/>
          <w:lang w:val="en-GB"/>
        </w:rPr>
        <w:t>BAT to optimize dosage of PFOS as a function of include</w:t>
      </w:r>
      <w:r>
        <w:rPr>
          <w:rFonts w:ascii="Calibri" w:hAnsi="Calibri"/>
          <w:sz w:val="22"/>
          <w:szCs w:val="22"/>
          <w:lang w:val="en-GB"/>
        </w:rPr>
        <w:t>s</w:t>
      </w:r>
      <w:r w:rsidRPr="005868DB">
        <w:rPr>
          <w:rFonts w:ascii="Calibri" w:hAnsi="Calibri"/>
          <w:sz w:val="22"/>
          <w:szCs w:val="22"/>
          <w:lang w:val="en-GB"/>
        </w:rPr>
        <w:t>:</w:t>
      </w:r>
    </w:p>
    <w:p w:rsidR="006E4301" w:rsidRPr="00E94214" w:rsidRDefault="006E4301" w:rsidP="00E94214">
      <w:pPr>
        <w:pStyle w:val="ListParagraph"/>
        <w:numPr>
          <w:ilvl w:val="0"/>
          <w:numId w:val="81"/>
        </w:numPr>
        <w:spacing w:after="120"/>
        <w:rPr>
          <w:rFonts w:ascii="Calibri" w:hAnsi="Calibri"/>
          <w:sz w:val="22"/>
          <w:szCs w:val="22"/>
          <w:lang w:val="en-GB"/>
        </w:rPr>
      </w:pPr>
      <w:r>
        <w:rPr>
          <w:rFonts w:ascii="Calibri" w:hAnsi="Calibri"/>
          <w:sz w:val="22"/>
          <w:szCs w:val="22"/>
          <w:lang w:val="en-GB"/>
        </w:rPr>
        <w:t>M</w:t>
      </w:r>
      <w:r w:rsidRPr="00E94214">
        <w:rPr>
          <w:rFonts w:ascii="Calibri" w:hAnsi="Calibri"/>
          <w:sz w:val="22"/>
          <w:szCs w:val="22"/>
          <w:lang w:val="en-GB"/>
        </w:rPr>
        <w:t>easured surface tension of the electrolyte (not in etching plastics)</w:t>
      </w:r>
    </w:p>
    <w:p w:rsidR="006E4301" w:rsidRPr="00E94214" w:rsidRDefault="006E4301" w:rsidP="00E94214">
      <w:pPr>
        <w:pStyle w:val="ListParagraph"/>
        <w:numPr>
          <w:ilvl w:val="0"/>
          <w:numId w:val="81"/>
        </w:numPr>
        <w:spacing w:after="120"/>
        <w:rPr>
          <w:rFonts w:ascii="Calibri" w:hAnsi="Calibri"/>
          <w:sz w:val="22"/>
          <w:szCs w:val="22"/>
          <w:lang w:val="en-GB"/>
        </w:rPr>
      </w:pPr>
      <w:r>
        <w:rPr>
          <w:rFonts w:ascii="Calibri" w:hAnsi="Calibri"/>
          <w:sz w:val="22"/>
          <w:szCs w:val="22"/>
          <w:lang w:val="en-GB"/>
        </w:rPr>
        <w:t>T</w:t>
      </w:r>
      <w:r w:rsidRPr="00E94214">
        <w:rPr>
          <w:rFonts w:ascii="Calibri" w:hAnsi="Calibri"/>
          <w:sz w:val="22"/>
          <w:szCs w:val="22"/>
          <w:lang w:val="en-GB"/>
        </w:rPr>
        <w:t>he measured ampere hour rate (not electroless nickel and etching plastics)</w:t>
      </w:r>
    </w:p>
    <w:p w:rsidR="006E4301" w:rsidRPr="00E94214" w:rsidRDefault="006E4301" w:rsidP="00E94214">
      <w:pPr>
        <w:pStyle w:val="ListParagraph"/>
        <w:numPr>
          <w:ilvl w:val="0"/>
          <w:numId w:val="81"/>
        </w:numPr>
        <w:spacing w:after="120"/>
        <w:rPr>
          <w:rFonts w:ascii="Calibri" w:hAnsi="Calibri"/>
          <w:sz w:val="22"/>
          <w:szCs w:val="22"/>
          <w:lang w:val="en-GB"/>
        </w:rPr>
      </w:pPr>
      <w:r>
        <w:rPr>
          <w:rFonts w:ascii="Calibri" w:hAnsi="Calibri"/>
          <w:sz w:val="22"/>
          <w:szCs w:val="22"/>
          <w:lang w:val="en-GB"/>
        </w:rPr>
        <w:t>A</w:t>
      </w:r>
      <w:r w:rsidRPr="00E94214">
        <w:rPr>
          <w:rFonts w:ascii="Calibri" w:hAnsi="Calibri"/>
          <w:sz w:val="22"/>
          <w:szCs w:val="22"/>
          <w:lang w:val="en-GB"/>
        </w:rPr>
        <w:t xml:space="preserve"> certain defined surface throughput</w:t>
      </w:r>
    </w:p>
    <w:p w:rsidR="006E4301" w:rsidRPr="00E94214" w:rsidRDefault="006E4301" w:rsidP="00E94214">
      <w:pPr>
        <w:pStyle w:val="ListParagraph"/>
        <w:numPr>
          <w:ilvl w:val="0"/>
          <w:numId w:val="81"/>
        </w:numPr>
        <w:spacing w:after="120"/>
        <w:rPr>
          <w:rFonts w:ascii="Calibri" w:hAnsi="Calibri"/>
          <w:sz w:val="22"/>
          <w:szCs w:val="22"/>
          <w:lang w:val="en-GB"/>
        </w:rPr>
      </w:pPr>
      <w:r>
        <w:rPr>
          <w:rFonts w:ascii="Calibri" w:hAnsi="Calibri"/>
          <w:sz w:val="22"/>
          <w:szCs w:val="22"/>
          <w:lang w:val="en-GB"/>
        </w:rPr>
        <w:t>T</w:t>
      </w:r>
      <w:r w:rsidRPr="00E94214">
        <w:rPr>
          <w:rFonts w:ascii="Calibri" w:hAnsi="Calibri"/>
          <w:sz w:val="22"/>
          <w:szCs w:val="22"/>
          <w:lang w:val="en-GB"/>
        </w:rPr>
        <w:t xml:space="preserve">he measured foam stability (only in </w:t>
      </w:r>
      <w:r>
        <w:rPr>
          <w:rFonts w:ascii="Calibri" w:hAnsi="Calibri"/>
          <w:sz w:val="22"/>
          <w:szCs w:val="22"/>
          <w:lang w:val="en-GB"/>
        </w:rPr>
        <w:t>ch</w:t>
      </w:r>
      <w:r w:rsidRPr="00E94214">
        <w:rPr>
          <w:rFonts w:ascii="Calibri" w:hAnsi="Calibri"/>
          <w:sz w:val="22"/>
          <w:szCs w:val="22"/>
          <w:lang w:val="en-GB"/>
        </w:rPr>
        <w:t>r</w:t>
      </w:r>
      <w:r>
        <w:rPr>
          <w:rFonts w:ascii="Calibri" w:hAnsi="Calibri"/>
          <w:sz w:val="22"/>
          <w:szCs w:val="22"/>
          <w:lang w:val="en-GB"/>
        </w:rPr>
        <w:t>omium</w:t>
      </w:r>
      <w:r w:rsidRPr="00E94214">
        <w:rPr>
          <w:rFonts w:ascii="Calibri" w:hAnsi="Calibri"/>
          <w:sz w:val="22"/>
          <w:szCs w:val="22"/>
          <w:lang w:val="en-GB"/>
        </w:rPr>
        <w:t xml:space="preserve">-VI electrolytes) </w:t>
      </w:r>
    </w:p>
    <w:p w:rsidR="006E4301" w:rsidRPr="00F97387" w:rsidRDefault="006E4301" w:rsidP="002E5381">
      <w:pPr>
        <w:pStyle w:val="Heading4"/>
        <w:spacing w:after="120"/>
      </w:pPr>
      <w:r w:rsidRPr="00F97387">
        <w:t>Closing the material loop</w:t>
      </w:r>
    </w:p>
    <w:p w:rsidR="006E4301" w:rsidRPr="009E5723" w:rsidRDefault="006E4301" w:rsidP="009E5723">
      <w:pPr>
        <w:spacing w:after="120"/>
        <w:jc w:val="both"/>
        <w:rPr>
          <w:rFonts w:ascii="Calibri" w:hAnsi="Calibri"/>
          <w:sz w:val="22"/>
          <w:szCs w:val="22"/>
          <w:lang w:val="en-GB"/>
        </w:rPr>
      </w:pPr>
      <w:r w:rsidRPr="00F97387">
        <w:rPr>
          <w:rFonts w:ascii="Calibri" w:hAnsi="Calibri"/>
          <w:color w:val="000000"/>
          <w:sz w:val="22"/>
          <w:szCs w:val="22"/>
          <w:lang w:val="en-GB"/>
        </w:rPr>
        <w:t>Maximum water-reduced rinsing, extensive material recycling and low carry</w:t>
      </w:r>
      <w:r>
        <w:rPr>
          <w:rFonts w:ascii="Calibri" w:hAnsi="Calibri"/>
          <w:color w:val="000000"/>
          <w:sz w:val="22"/>
          <w:szCs w:val="22"/>
          <w:lang w:val="en-GB"/>
        </w:rPr>
        <w:t>-</w:t>
      </w:r>
      <w:r w:rsidRPr="00F97387">
        <w:rPr>
          <w:rFonts w:ascii="Calibri" w:hAnsi="Calibri"/>
          <w:color w:val="000000"/>
          <w:sz w:val="22"/>
          <w:szCs w:val="22"/>
          <w:lang w:val="en-GB"/>
        </w:rPr>
        <w:t xml:space="preserve">over losses by transportation, as well as </w:t>
      </w:r>
      <w:r w:rsidRPr="00F97387">
        <w:rPr>
          <w:rStyle w:val="hps"/>
          <w:rFonts w:ascii="Calibri" w:hAnsi="Calibri"/>
          <w:sz w:val="22"/>
          <w:szCs w:val="22"/>
          <w:lang w:val="en-GB"/>
        </w:rPr>
        <w:t>the reduction</w:t>
      </w:r>
      <w:r w:rsidRPr="00F97387">
        <w:rPr>
          <w:rFonts w:ascii="Calibri" w:hAnsi="Calibri"/>
          <w:sz w:val="22"/>
          <w:szCs w:val="22"/>
          <w:lang w:val="en-GB"/>
        </w:rPr>
        <w:t xml:space="preserve"> </w:t>
      </w:r>
      <w:r w:rsidRPr="00F97387">
        <w:rPr>
          <w:rStyle w:val="hps"/>
          <w:rFonts w:ascii="Calibri" w:hAnsi="Calibri"/>
          <w:sz w:val="22"/>
          <w:szCs w:val="22"/>
          <w:lang w:val="en-GB"/>
        </w:rPr>
        <w:t>of</w:t>
      </w:r>
      <w:r w:rsidRPr="00F97387">
        <w:rPr>
          <w:rFonts w:ascii="Calibri" w:hAnsi="Calibri"/>
          <w:sz w:val="22"/>
          <w:szCs w:val="22"/>
          <w:lang w:val="en-GB"/>
        </w:rPr>
        <w:t xml:space="preserve"> </w:t>
      </w:r>
      <w:r w:rsidRPr="00F97387">
        <w:rPr>
          <w:rStyle w:val="hps"/>
          <w:rFonts w:ascii="Calibri" w:hAnsi="Calibri"/>
          <w:sz w:val="22"/>
          <w:szCs w:val="22"/>
          <w:lang w:val="en-GB"/>
        </w:rPr>
        <w:t>material</w:t>
      </w:r>
      <w:r w:rsidRPr="00F97387">
        <w:rPr>
          <w:rFonts w:ascii="Calibri" w:hAnsi="Calibri"/>
          <w:sz w:val="22"/>
          <w:szCs w:val="22"/>
          <w:lang w:val="en-GB"/>
        </w:rPr>
        <w:t xml:space="preserve"> </w:t>
      </w:r>
      <w:r w:rsidRPr="00F97387">
        <w:rPr>
          <w:rStyle w:val="hps"/>
          <w:rFonts w:ascii="Calibri" w:hAnsi="Calibri"/>
          <w:sz w:val="22"/>
          <w:szCs w:val="22"/>
          <w:lang w:val="en-GB"/>
        </w:rPr>
        <w:t>losses</w:t>
      </w:r>
      <w:r w:rsidRPr="00F97387">
        <w:rPr>
          <w:rFonts w:ascii="Calibri" w:hAnsi="Calibri"/>
          <w:sz w:val="22"/>
          <w:szCs w:val="22"/>
          <w:lang w:val="en-GB"/>
        </w:rPr>
        <w:t xml:space="preserve"> </w:t>
      </w:r>
      <w:r w:rsidRPr="00F97387">
        <w:rPr>
          <w:rStyle w:val="hps"/>
          <w:rFonts w:ascii="Calibri" w:hAnsi="Calibri"/>
          <w:sz w:val="22"/>
          <w:szCs w:val="22"/>
          <w:lang w:val="en-GB"/>
        </w:rPr>
        <w:t>due to process-</w:t>
      </w:r>
      <w:r w:rsidRPr="00F97387">
        <w:rPr>
          <w:rFonts w:ascii="Calibri" w:hAnsi="Calibri"/>
          <w:sz w:val="22"/>
          <w:szCs w:val="22"/>
          <w:lang w:val="en-GB"/>
        </w:rPr>
        <w:t>integrated measures</w:t>
      </w:r>
      <w:r>
        <w:rPr>
          <w:rFonts w:ascii="Calibri" w:hAnsi="Calibri"/>
          <w:sz w:val="22"/>
          <w:szCs w:val="22"/>
          <w:lang w:val="en-GB"/>
        </w:rPr>
        <w:t>,</w:t>
      </w:r>
      <w:r w:rsidRPr="00F97387">
        <w:rPr>
          <w:rFonts w:ascii="Calibri" w:hAnsi="Calibri"/>
          <w:color w:val="000000"/>
          <w:sz w:val="22"/>
          <w:szCs w:val="22"/>
          <w:lang w:val="en-GB"/>
        </w:rPr>
        <w:t xml:space="preserve"> are the precondition for </w:t>
      </w:r>
      <w:r>
        <w:rPr>
          <w:rFonts w:ascii="Calibri" w:hAnsi="Calibri"/>
          <w:color w:val="000000"/>
          <w:sz w:val="22"/>
          <w:szCs w:val="22"/>
          <w:lang w:val="en-GB"/>
        </w:rPr>
        <w:t>the next</w:t>
      </w:r>
      <w:r w:rsidRPr="00F97387">
        <w:rPr>
          <w:rFonts w:ascii="Calibri" w:hAnsi="Calibri"/>
          <w:color w:val="000000"/>
          <w:sz w:val="22"/>
          <w:szCs w:val="22"/>
          <w:lang w:val="en-GB"/>
        </w:rPr>
        <w:t xml:space="preserve"> steps </w:t>
      </w:r>
      <w:r w:rsidR="002F233C" w:rsidRPr="001D4FF0">
        <w:rPr>
          <w:rFonts w:ascii="Calibri" w:hAnsi="Calibri"/>
          <w:color w:val="000000"/>
          <w:sz w:val="22"/>
          <w:szCs w:val="22"/>
          <w:lang w:val="en-GB"/>
        </w:rPr>
        <w:t>(IPPC, 200</w:t>
      </w:r>
      <w:r w:rsidR="00FE3A5A" w:rsidRPr="001D4FF0">
        <w:rPr>
          <w:rFonts w:ascii="Calibri" w:hAnsi="Calibri"/>
          <w:color w:val="000000"/>
          <w:sz w:val="22"/>
          <w:szCs w:val="22"/>
          <w:lang w:val="en-GB"/>
        </w:rPr>
        <w:t>6</w:t>
      </w:r>
      <w:r w:rsidR="002F233C" w:rsidRPr="001D4FF0">
        <w:rPr>
          <w:rFonts w:ascii="Calibri" w:hAnsi="Calibri"/>
          <w:color w:val="000000"/>
          <w:sz w:val="22"/>
          <w:szCs w:val="22"/>
          <w:lang w:val="en-GB"/>
        </w:rPr>
        <w:t xml:space="preserve">). </w:t>
      </w:r>
    </w:p>
    <w:p w:rsidR="006E4301" w:rsidRPr="00F97387" w:rsidRDefault="006E4301" w:rsidP="002E5381">
      <w:pPr>
        <w:pStyle w:val="Heading4"/>
        <w:spacing w:after="120"/>
      </w:pPr>
      <w:r w:rsidRPr="00F97387">
        <w:t xml:space="preserve">Hard chromium plating </w:t>
      </w:r>
    </w:p>
    <w:p w:rsidR="006E4301" w:rsidRPr="00F97387" w:rsidRDefault="006E4301" w:rsidP="002E5381">
      <w:pPr>
        <w:spacing w:after="120"/>
        <w:jc w:val="both"/>
        <w:rPr>
          <w:rStyle w:val="hps"/>
          <w:rFonts w:ascii="Calibri" w:hAnsi="Calibri"/>
          <w:sz w:val="22"/>
          <w:szCs w:val="22"/>
          <w:lang w:val="en-GB"/>
        </w:rPr>
      </w:pPr>
      <w:r w:rsidRPr="005868DB">
        <w:rPr>
          <w:rFonts w:ascii="Calibri" w:hAnsi="Calibri"/>
          <w:color w:val="000000"/>
          <w:sz w:val="22"/>
          <w:szCs w:val="22"/>
          <w:lang w:val="en-GB"/>
        </w:rPr>
        <w:t xml:space="preserve">BAT </w:t>
      </w:r>
      <w:r>
        <w:rPr>
          <w:rFonts w:ascii="Calibri" w:hAnsi="Calibri"/>
          <w:color w:val="000000"/>
          <w:sz w:val="22"/>
          <w:szCs w:val="22"/>
          <w:lang w:val="en-GB"/>
        </w:rPr>
        <w:t xml:space="preserve">is </w:t>
      </w:r>
      <w:r w:rsidRPr="005868DB">
        <w:rPr>
          <w:rFonts w:ascii="Calibri" w:hAnsi="Calibri"/>
          <w:color w:val="000000"/>
          <w:sz w:val="22"/>
          <w:szCs w:val="22"/>
          <w:lang w:val="en-GB"/>
        </w:rPr>
        <w:t>to close the material loop for</w:t>
      </w:r>
      <w:r w:rsidRPr="00F97387">
        <w:rPr>
          <w:rFonts w:ascii="Calibri" w:hAnsi="Calibri"/>
          <w:color w:val="000000"/>
          <w:sz w:val="22"/>
          <w:szCs w:val="22"/>
          <w:lang w:val="en-GB"/>
        </w:rPr>
        <w:t xml:space="preserve"> hexavalent hard chromium by using suitable combinations of techniques such as cascade rinsing, ion exchange and evaporation. When hot electrolytes with high evaporation rates are used, closing of the material loop can sometimes already be achieved by simple methods such as using a single static rinse in combination with seven rinsing steps in a pumped</w:t>
      </w:r>
      <w:r>
        <w:rPr>
          <w:rFonts w:ascii="Calibri" w:hAnsi="Calibri"/>
          <w:color w:val="000000"/>
          <w:sz w:val="22"/>
          <w:szCs w:val="22"/>
          <w:lang w:val="en-GB"/>
        </w:rPr>
        <w:t>,</w:t>
      </w:r>
      <w:r w:rsidRPr="00F97387">
        <w:rPr>
          <w:rFonts w:ascii="Calibri" w:hAnsi="Calibri"/>
          <w:color w:val="000000"/>
          <w:sz w:val="22"/>
          <w:szCs w:val="22"/>
          <w:lang w:val="en-GB"/>
        </w:rPr>
        <w:t xml:space="preserve"> very slowly flow</w:t>
      </w:r>
      <w:r>
        <w:rPr>
          <w:rFonts w:ascii="Calibri" w:hAnsi="Calibri"/>
          <w:color w:val="000000"/>
          <w:sz w:val="22"/>
          <w:szCs w:val="22"/>
          <w:lang w:val="en-GB"/>
        </w:rPr>
        <w:t>ing,</w:t>
      </w:r>
      <w:r w:rsidRPr="00F97387">
        <w:rPr>
          <w:rFonts w:ascii="Calibri" w:hAnsi="Calibri"/>
          <w:color w:val="000000"/>
          <w:sz w:val="22"/>
          <w:szCs w:val="22"/>
          <w:lang w:val="en-GB"/>
        </w:rPr>
        <w:t xml:space="preserve"> rinse cascade. </w:t>
      </w:r>
      <w:r w:rsidRPr="00F97387">
        <w:rPr>
          <w:rStyle w:val="hps"/>
          <w:rFonts w:ascii="Calibri" w:hAnsi="Calibri"/>
          <w:sz w:val="22"/>
          <w:szCs w:val="22"/>
          <w:lang w:val="en-GB"/>
        </w:rPr>
        <w:t>But</w:t>
      </w:r>
      <w:r w:rsidRPr="00F97387">
        <w:rPr>
          <w:rFonts w:ascii="Calibri" w:hAnsi="Calibri"/>
          <w:sz w:val="22"/>
          <w:szCs w:val="22"/>
          <w:lang w:val="en-GB"/>
        </w:rPr>
        <w:t xml:space="preserve"> </w:t>
      </w:r>
      <w:r w:rsidRPr="00F97387">
        <w:rPr>
          <w:rStyle w:val="hps"/>
          <w:rFonts w:ascii="Calibri" w:hAnsi="Calibri"/>
          <w:sz w:val="22"/>
          <w:szCs w:val="22"/>
          <w:lang w:val="en-GB"/>
        </w:rPr>
        <w:t>in most</w:t>
      </w:r>
      <w:r w:rsidRPr="00F97387">
        <w:rPr>
          <w:rFonts w:ascii="Calibri" w:hAnsi="Calibri"/>
          <w:sz w:val="22"/>
          <w:szCs w:val="22"/>
          <w:lang w:val="en-GB"/>
        </w:rPr>
        <w:t xml:space="preserve"> </w:t>
      </w:r>
      <w:r w:rsidRPr="00F97387">
        <w:rPr>
          <w:rStyle w:val="hps"/>
          <w:rFonts w:ascii="Calibri" w:hAnsi="Calibri"/>
          <w:sz w:val="22"/>
          <w:szCs w:val="22"/>
          <w:lang w:val="en-GB"/>
        </w:rPr>
        <w:t>cases,</w:t>
      </w:r>
      <w:r w:rsidRPr="00F97387">
        <w:rPr>
          <w:rFonts w:ascii="Calibri" w:hAnsi="Calibri"/>
          <w:sz w:val="22"/>
          <w:szCs w:val="22"/>
          <w:lang w:val="en-GB"/>
        </w:rPr>
        <w:t xml:space="preserve"> </w:t>
      </w:r>
      <w:r w:rsidRPr="00F97387">
        <w:rPr>
          <w:rStyle w:val="hps"/>
          <w:rFonts w:ascii="Calibri" w:hAnsi="Calibri"/>
          <w:sz w:val="22"/>
          <w:szCs w:val="22"/>
          <w:lang w:val="en-GB"/>
        </w:rPr>
        <w:t>an evaporator is</w:t>
      </w:r>
      <w:r w:rsidRPr="00F97387">
        <w:rPr>
          <w:rFonts w:ascii="Calibri" w:hAnsi="Calibri"/>
          <w:sz w:val="22"/>
          <w:szCs w:val="22"/>
          <w:lang w:val="en-GB"/>
        </w:rPr>
        <w:t xml:space="preserve"> </w:t>
      </w:r>
      <w:r w:rsidRPr="00F97387">
        <w:rPr>
          <w:rStyle w:val="hps"/>
          <w:rFonts w:ascii="Calibri" w:hAnsi="Calibri"/>
          <w:sz w:val="22"/>
          <w:szCs w:val="22"/>
          <w:lang w:val="en-GB"/>
        </w:rPr>
        <w:t>required to</w:t>
      </w:r>
      <w:r w:rsidRPr="00F97387">
        <w:rPr>
          <w:rFonts w:ascii="Calibri" w:hAnsi="Calibri"/>
          <w:sz w:val="22"/>
          <w:szCs w:val="22"/>
          <w:lang w:val="en-GB"/>
        </w:rPr>
        <w:t xml:space="preserve"> </w:t>
      </w:r>
      <w:r w:rsidRPr="00F97387">
        <w:rPr>
          <w:rStyle w:val="hps"/>
          <w:rFonts w:ascii="Calibri" w:hAnsi="Calibri"/>
          <w:sz w:val="22"/>
          <w:szCs w:val="22"/>
          <w:lang w:val="en-GB"/>
        </w:rPr>
        <w:t>regain</w:t>
      </w:r>
      <w:r w:rsidRPr="00F97387">
        <w:rPr>
          <w:rFonts w:ascii="Calibri" w:hAnsi="Calibri"/>
          <w:sz w:val="22"/>
          <w:szCs w:val="22"/>
          <w:lang w:val="en-GB"/>
        </w:rPr>
        <w:t xml:space="preserve"> </w:t>
      </w:r>
      <w:r w:rsidRPr="00F97387">
        <w:rPr>
          <w:rStyle w:val="hps"/>
          <w:rFonts w:ascii="Calibri" w:hAnsi="Calibri"/>
          <w:sz w:val="22"/>
          <w:szCs w:val="22"/>
          <w:lang w:val="en-GB"/>
        </w:rPr>
        <w:t>the electrolyte from the</w:t>
      </w:r>
      <w:r w:rsidRPr="00F97387">
        <w:rPr>
          <w:rFonts w:ascii="Calibri" w:hAnsi="Calibri"/>
          <w:sz w:val="22"/>
          <w:szCs w:val="22"/>
          <w:lang w:val="en-GB"/>
        </w:rPr>
        <w:t xml:space="preserve"> </w:t>
      </w:r>
      <w:r w:rsidRPr="00F97387">
        <w:rPr>
          <w:rStyle w:val="hps"/>
          <w:rFonts w:ascii="Calibri" w:hAnsi="Calibri"/>
          <w:sz w:val="22"/>
          <w:szCs w:val="22"/>
          <w:lang w:val="en-GB"/>
        </w:rPr>
        <w:t>rinse water.</w:t>
      </w:r>
    </w:p>
    <w:p w:rsidR="006E4301" w:rsidRPr="00F97387" w:rsidRDefault="006E4301" w:rsidP="002E5381">
      <w:pPr>
        <w:pStyle w:val="Heading4"/>
        <w:spacing w:after="120"/>
      </w:pPr>
      <w:r w:rsidRPr="00F97387">
        <w:t>Decorative chromium-VI plating</w:t>
      </w:r>
    </w:p>
    <w:p w:rsidR="006E4301" w:rsidRPr="00F97387" w:rsidRDefault="006E4301" w:rsidP="002E5381">
      <w:pPr>
        <w:spacing w:after="120"/>
        <w:jc w:val="both"/>
        <w:rPr>
          <w:rFonts w:ascii="Calibri" w:hAnsi="Calibri"/>
          <w:color w:val="000000"/>
          <w:sz w:val="22"/>
          <w:szCs w:val="22"/>
          <w:lang w:val="en-GB"/>
        </w:rPr>
      </w:pPr>
      <w:r w:rsidRPr="005868DB">
        <w:rPr>
          <w:rFonts w:ascii="Calibri" w:hAnsi="Calibri"/>
          <w:color w:val="000000"/>
          <w:sz w:val="22"/>
          <w:szCs w:val="22"/>
          <w:lang w:val="en-GB"/>
        </w:rPr>
        <w:t xml:space="preserve">BAT </w:t>
      </w:r>
      <w:r>
        <w:rPr>
          <w:rFonts w:ascii="Calibri" w:hAnsi="Calibri"/>
          <w:color w:val="000000"/>
          <w:sz w:val="22"/>
          <w:szCs w:val="22"/>
          <w:lang w:val="en-GB"/>
        </w:rPr>
        <w:t xml:space="preserve">is </w:t>
      </w:r>
      <w:r w:rsidRPr="005868DB">
        <w:rPr>
          <w:rFonts w:ascii="Calibri" w:hAnsi="Calibri"/>
          <w:color w:val="000000"/>
          <w:sz w:val="22"/>
          <w:szCs w:val="22"/>
          <w:lang w:val="en-GB"/>
        </w:rPr>
        <w:t>to close the loop</w:t>
      </w:r>
      <w:r w:rsidRPr="00F97387">
        <w:rPr>
          <w:rFonts w:ascii="Calibri" w:hAnsi="Calibri"/>
          <w:color w:val="000000"/>
          <w:sz w:val="22"/>
          <w:szCs w:val="22"/>
          <w:lang w:val="en-GB"/>
        </w:rPr>
        <w:t xml:space="preserve"> in decorative chromium plating using evaporation for drag-out recovery. An example of this technology, which has been used successfully in ecological and economic terms for 20 years </w:t>
      </w:r>
      <w:r w:rsidRPr="00F97387">
        <w:rPr>
          <w:rFonts w:ascii="Calibri" w:hAnsi="Calibri"/>
          <w:sz w:val="22"/>
          <w:szCs w:val="22"/>
          <w:lang w:val="en-GB"/>
        </w:rPr>
        <w:t>(Hauser</w:t>
      </w:r>
      <w:r>
        <w:rPr>
          <w:rFonts w:ascii="Calibri" w:hAnsi="Calibri"/>
          <w:sz w:val="22"/>
          <w:szCs w:val="22"/>
          <w:lang w:val="en-GB"/>
        </w:rPr>
        <w:t>,</w:t>
      </w:r>
      <w:r w:rsidRPr="00F97387">
        <w:rPr>
          <w:rFonts w:ascii="Calibri" w:hAnsi="Calibri"/>
          <w:sz w:val="22"/>
          <w:szCs w:val="22"/>
          <w:lang w:val="en-GB"/>
        </w:rPr>
        <w:t xml:space="preserve"> 2011)</w:t>
      </w:r>
      <w:r>
        <w:rPr>
          <w:rFonts w:ascii="Calibri" w:hAnsi="Calibri"/>
          <w:sz w:val="22"/>
          <w:szCs w:val="22"/>
          <w:lang w:val="en-GB"/>
        </w:rPr>
        <w:t>,</w:t>
      </w:r>
      <w:r w:rsidRPr="00F97387">
        <w:rPr>
          <w:rFonts w:ascii="Calibri" w:hAnsi="Calibri"/>
          <w:color w:val="2300DC"/>
          <w:sz w:val="22"/>
          <w:szCs w:val="22"/>
          <w:lang w:val="en-GB"/>
        </w:rPr>
        <w:t xml:space="preserve"> </w:t>
      </w:r>
      <w:r w:rsidRPr="00F97387">
        <w:rPr>
          <w:rFonts w:ascii="Calibri" w:hAnsi="Calibri"/>
          <w:color w:val="000000"/>
          <w:sz w:val="22"/>
          <w:szCs w:val="22"/>
          <w:lang w:val="en-GB"/>
        </w:rPr>
        <w:t xml:space="preserve">is shown in </w:t>
      </w:r>
      <w:r>
        <w:rPr>
          <w:rFonts w:ascii="Calibri" w:hAnsi="Calibri"/>
          <w:color w:val="000000"/>
          <w:sz w:val="22"/>
          <w:szCs w:val="22"/>
          <w:lang w:val="en-GB"/>
        </w:rPr>
        <w:t>f</w:t>
      </w:r>
      <w:r w:rsidRPr="00F97387">
        <w:rPr>
          <w:rFonts w:ascii="Calibri" w:hAnsi="Calibri"/>
          <w:color w:val="000000"/>
          <w:sz w:val="22"/>
          <w:szCs w:val="22"/>
          <w:lang w:val="en-GB"/>
        </w:rPr>
        <w:t xml:space="preserve">igure </w:t>
      </w:r>
      <w:r>
        <w:rPr>
          <w:rFonts w:ascii="Calibri" w:hAnsi="Calibri"/>
          <w:color w:val="000000"/>
          <w:sz w:val="22"/>
          <w:szCs w:val="22"/>
          <w:lang w:val="en-GB"/>
        </w:rPr>
        <w:t>4-2</w:t>
      </w:r>
      <w:r w:rsidRPr="00F97387">
        <w:rPr>
          <w:rFonts w:ascii="Calibri" w:hAnsi="Calibri"/>
          <w:color w:val="000000"/>
          <w:sz w:val="22"/>
          <w:szCs w:val="22"/>
          <w:lang w:val="en-GB"/>
        </w:rPr>
        <w:t>.</w:t>
      </w:r>
    </w:p>
    <w:p w:rsidR="006E4301" w:rsidRPr="00F97387" w:rsidRDefault="006E4301" w:rsidP="0016790B">
      <w:pPr>
        <w:jc w:val="both"/>
        <w:rPr>
          <w:rFonts w:ascii="Calibri" w:hAnsi="Calibri"/>
          <w:color w:val="000000"/>
          <w:sz w:val="22"/>
          <w:szCs w:val="22"/>
          <w:lang w:val="en-GB"/>
        </w:rPr>
      </w:pPr>
    </w:p>
    <w:p w:rsidR="006E4301" w:rsidRPr="00F97387" w:rsidRDefault="006E4301" w:rsidP="0016790B">
      <w:pPr>
        <w:ind w:left="735"/>
        <w:rPr>
          <w:rFonts w:ascii="Calibri" w:hAnsi="Calibri"/>
          <w:color w:val="000000"/>
          <w:sz w:val="22"/>
          <w:szCs w:val="22"/>
          <w:lang w:val="en-GB"/>
        </w:rPr>
      </w:pPr>
    </w:p>
    <w:p w:rsidR="006E4301" w:rsidRPr="00F97387" w:rsidRDefault="00CA2A41" w:rsidP="00B50D20">
      <w:pPr>
        <w:keepNext/>
        <w:ind w:left="567"/>
        <w:rPr>
          <w:lang w:val="en-GB"/>
        </w:rPr>
      </w:pPr>
      <w:r>
        <w:rPr>
          <w:rFonts w:ascii="Calibri" w:hAnsi="Calibri"/>
          <w:noProof/>
          <w:color w:val="000000"/>
          <w:sz w:val="22"/>
          <w:szCs w:val="22"/>
        </w:rPr>
        <w:lastRenderedPageBreak/>
        <w:drawing>
          <wp:inline distT="0" distB="0" distL="0" distR="0">
            <wp:extent cx="5124450" cy="3781425"/>
            <wp:effectExtent l="1905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2"/>
                    <a:srcRect t="7935"/>
                    <a:stretch>
                      <a:fillRect/>
                    </a:stretch>
                  </pic:blipFill>
                  <pic:spPr bwMode="auto">
                    <a:xfrm>
                      <a:off x="0" y="0"/>
                      <a:ext cx="5124450" cy="3781425"/>
                    </a:xfrm>
                    <a:prstGeom prst="rect">
                      <a:avLst/>
                    </a:prstGeom>
                    <a:solidFill>
                      <a:srgbClr val="FFFFFF"/>
                    </a:solidFill>
                    <a:ln w="9525">
                      <a:noFill/>
                      <a:miter lim="800000"/>
                      <a:headEnd/>
                      <a:tailEnd/>
                    </a:ln>
                  </pic:spPr>
                </pic:pic>
              </a:graphicData>
            </a:graphic>
          </wp:inline>
        </w:drawing>
      </w:r>
    </w:p>
    <w:p w:rsidR="006E4301" w:rsidRPr="00F97387" w:rsidRDefault="006E4301" w:rsidP="0016790B">
      <w:pPr>
        <w:pStyle w:val="Caption"/>
        <w:rPr>
          <w:rFonts w:ascii="Calibri" w:hAnsi="Calibri"/>
          <w:b w:val="0"/>
          <w:bCs w:val="0"/>
          <w:lang w:val="en-GB"/>
        </w:rPr>
      </w:pPr>
      <w:r w:rsidRPr="00F97387">
        <w:rPr>
          <w:rFonts w:ascii="Calibri" w:hAnsi="Calibri"/>
          <w:lang w:val="en-GB"/>
        </w:rPr>
        <w:t xml:space="preserve">Figure </w:t>
      </w:r>
      <w:r>
        <w:rPr>
          <w:rFonts w:ascii="Calibri" w:hAnsi="Calibri"/>
          <w:lang w:val="en-GB"/>
        </w:rPr>
        <w:t>4-2</w:t>
      </w:r>
      <w:r w:rsidRPr="00F97387">
        <w:rPr>
          <w:rFonts w:ascii="Calibri" w:hAnsi="Calibri"/>
          <w:b w:val="0"/>
          <w:lang w:val="en-GB"/>
        </w:rPr>
        <w:t>: Closed loop in chromium plating</w:t>
      </w:r>
      <w:r w:rsidR="00010320">
        <w:rPr>
          <w:rFonts w:ascii="Calibri" w:hAnsi="Calibri"/>
          <w:b w:val="0"/>
          <w:lang w:val="en-GB"/>
        </w:rPr>
        <w:t xml:space="preserve"> </w:t>
      </w:r>
      <w:r w:rsidR="002F233C" w:rsidRPr="002F233C">
        <w:rPr>
          <w:rFonts w:ascii="Calibri" w:hAnsi="Calibri"/>
          <w:b w:val="0"/>
          <w:sz w:val="22"/>
          <w:szCs w:val="22"/>
          <w:lang w:val="en-GB"/>
        </w:rPr>
        <w:t>(Hauser, 2011)</w:t>
      </w:r>
    </w:p>
    <w:p w:rsidR="006E4301" w:rsidRPr="00F97387" w:rsidRDefault="006E4301" w:rsidP="0016790B">
      <w:pPr>
        <w:rPr>
          <w:rFonts w:ascii="Calibri" w:hAnsi="Calibri"/>
          <w:b/>
          <w:bCs/>
          <w:sz w:val="22"/>
          <w:szCs w:val="22"/>
          <w:lang w:val="en-GB"/>
        </w:rPr>
      </w:pPr>
    </w:p>
    <w:p w:rsidR="006E4301" w:rsidRPr="00F97387" w:rsidRDefault="006E4301" w:rsidP="002E5381">
      <w:pPr>
        <w:autoSpaceDE w:val="0"/>
        <w:autoSpaceDN w:val="0"/>
        <w:adjustRightInd w:val="0"/>
        <w:spacing w:after="120"/>
        <w:jc w:val="both"/>
        <w:rPr>
          <w:rFonts w:ascii="Calibri" w:hAnsi="Calibri"/>
          <w:color w:val="000000"/>
          <w:sz w:val="22"/>
          <w:szCs w:val="22"/>
          <w:lang w:val="en-GB"/>
        </w:rPr>
      </w:pPr>
      <w:r w:rsidRPr="00F97387">
        <w:rPr>
          <w:rFonts w:ascii="Calibri" w:hAnsi="Calibri"/>
          <w:color w:val="000000"/>
          <w:sz w:val="22"/>
          <w:szCs w:val="22"/>
          <w:lang w:val="en-GB"/>
        </w:rPr>
        <w:t>Regional weather patterns may affect applicability of evaporation. Cation exchanger resins with high resistance to strong oxidants are used to selectively remove unwanted metal ions.  Closing the loop for process chemicals does not mean being free of wastewater. In fact no loop can be held completely closed all the time. Losses of 10–20% of the applied PFOS</w:t>
      </w:r>
      <w:r>
        <w:rPr>
          <w:rFonts w:ascii="Calibri" w:hAnsi="Calibri"/>
          <w:color w:val="000000"/>
          <w:sz w:val="22"/>
          <w:szCs w:val="22"/>
          <w:lang w:val="en-GB"/>
        </w:rPr>
        <w:t xml:space="preserve"> </w:t>
      </w:r>
      <w:r w:rsidRPr="00F97387">
        <w:rPr>
          <w:rFonts w:ascii="Calibri" w:hAnsi="Calibri"/>
          <w:color w:val="000000"/>
          <w:sz w:val="22"/>
          <w:szCs w:val="22"/>
          <w:lang w:val="en-GB"/>
        </w:rPr>
        <w:t>amount into the wastewater cannot be avoided. Sources for PFOS can be regeneration of ion exchangers, air scrubber effluents, floor water of the plating plant and carry-over effects.</w:t>
      </w:r>
    </w:p>
    <w:p w:rsidR="006E4301" w:rsidRPr="00F97387" w:rsidRDefault="006E4301" w:rsidP="0016790B">
      <w:pPr>
        <w:rPr>
          <w:lang w:val="en-GB"/>
        </w:rPr>
      </w:pPr>
    </w:p>
    <w:p w:rsidR="006E4301" w:rsidRPr="00F97387" w:rsidRDefault="006E4301" w:rsidP="009F5A60">
      <w:pPr>
        <w:pStyle w:val="Heading3"/>
        <w:numPr>
          <w:ilvl w:val="2"/>
          <w:numId w:val="9"/>
        </w:numPr>
      </w:pPr>
      <w:bookmarkStart w:id="123" w:name="_Toc335923246"/>
      <w:r w:rsidRPr="00F97387">
        <w:t xml:space="preserve">Removal of PFOS </w:t>
      </w:r>
      <w:r>
        <w:t>from</w:t>
      </w:r>
      <w:r w:rsidRPr="00F97387">
        <w:t xml:space="preserve"> the wastewater</w:t>
      </w:r>
      <w:bookmarkEnd w:id="123"/>
    </w:p>
    <w:p w:rsidR="006E4301" w:rsidRPr="00F97387" w:rsidRDefault="006E4301" w:rsidP="009F5A60">
      <w:pPr>
        <w:pStyle w:val="Heading4"/>
      </w:pPr>
      <w:r w:rsidRPr="00F97387">
        <w:t xml:space="preserve">Removing PFOS </w:t>
      </w:r>
      <w:r>
        <w:t>from</w:t>
      </w:r>
      <w:r w:rsidRPr="00F97387">
        <w:t xml:space="preserve"> the wastewater stream by adsorption</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By selecting </w:t>
      </w:r>
      <w:r>
        <w:rPr>
          <w:rFonts w:ascii="Calibri" w:hAnsi="Calibri"/>
          <w:sz w:val="22"/>
          <w:szCs w:val="22"/>
          <w:lang w:val="en-GB"/>
        </w:rPr>
        <w:t>s</w:t>
      </w:r>
      <w:r w:rsidRPr="00F97387">
        <w:rPr>
          <w:rFonts w:ascii="Calibri" w:hAnsi="Calibri"/>
          <w:sz w:val="22"/>
          <w:szCs w:val="22"/>
          <w:lang w:val="en-GB"/>
        </w:rPr>
        <w:t xml:space="preserve">uitable activated carbon and optimized flow rates, </w:t>
      </w:r>
      <w:r>
        <w:rPr>
          <w:rFonts w:ascii="Calibri" w:hAnsi="Calibri"/>
          <w:sz w:val="22"/>
          <w:szCs w:val="22"/>
          <w:lang w:val="en-GB"/>
        </w:rPr>
        <w:t xml:space="preserve">up to 99% of </w:t>
      </w:r>
      <w:r w:rsidRPr="00F97387">
        <w:rPr>
          <w:rFonts w:ascii="Calibri" w:hAnsi="Calibri"/>
          <w:sz w:val="22"/>
          <w:szCs w:val="22"/>
          <w:lang w:val="en-GB"/>
        </w:rPr>
        <w:t>PFOS can be removed</w:t>
      </w:r>
      <w:r>
        <w:rPr>
          <w:rFonts w:ascii="Calibri" w:hAnsi="Calibri"/>
          <w:sz w:val="22"/>
          <w:szCs w:val="22"/>
          <w:lang w:val="en-GB"/>
        </w:rPr>
        <w:t xml:space="preserve"> from wastewater</w:t>
      </w:r>
      <w:r w:rsidRPr="00F97387">
        <w:rPr>
          <w:rFonts w:ascii="Calibri" w:hAnsi="Calibri"/>
          <w:sz w:val="22"/>
          <w:szCs w:val="22"/>
          <w:lang w:val="en-GB"/>
        </w:rPr>
        <w:t xml:space="preserve"> by adsorption onto activated carbon (Fath</w:t>
      </w:r>
      <w:r>
        <w:rPr>
          <w:rFonts w:ascii="Calibri" w:hAnsi="Calibri"/>
          <w:sz w:val="22"/>
          <w:szCs w:val="22"/>
          <w:lang w:val="en-GB"/>
        </w:rPr>
        <w:t>,</w:t>
      </w:r>
      <w:r w:rsidRPr="00F97387">
        <w:rPr>
          <w:rFonts w:ascii="Calibri" w:hAnsi="Calibri"/>
          <w:sz w:val="22"/>
          <w:szCs w:val="22"/>
          <w:lang w:val="en-GB"/>
        </w:rPr>
        <w:t xml:space="preserve"> 2008). </w:t>
      </w:r>
    </w:p>
    <w:p w:rsidR="006E4301" w:rsidRPr="00F97387" w:rsidRDefault="006E4301" w:rsidP="002E5381">
      <w:pPr>
        <w:spacing w:after="120"/>
        <w:jc w:val="both"/>
        <w:rPr>
          <w:rFonts w:ascii="Calibri" w:hAnsi="Calibri"/>
          <w:sz w:val="22"/>
          <w:szCs w:val="22"/>
          <w:lang w:val="en-GB"/>
        </w:rPr>
      </w:pPr>
      <w:bookmarkStart w:id="124" w:name="result_box17"/>
      <w:bookmarkEnd w:id="124"/>
      <w:r w:rsidRPr="00F97387">
        <w:rPr>
          <w:rFonts w:ascii="Calibri" w:hAnsi="Calibri"/>
          <w:sz w:val="22"/>
          <w:szCs w:val="22"/>
          <w:lang w:val="en-GB"/>
        </w:rPr>
        <w:t xml:space="preserve">When using special basic ion exchange resins, a reduction of more than 99% of the initial PFOS concentration can be </w:t>
      </w:r>
      <w:r>
        <w:rPr>
          <w:rFonts w:ascii="Calibri" w:hAnsi="Calibri"/>
          <w:sz w:val="22"/>
          <w:szCs w:val="22"/>
          <w:lang w:val="en-GB"/>
        </w:rPr>
        <w:t>achieved</w:t>
      </w:r>
      <w:r w:rsidRPr="00F97387">
        <w:rPr>
          <w:rFonts w:ascii="Calibri" w:hAnsi="Calibri"/>
          <w:sz w:val="22"/>
          <w:szCs w:val="22"/>
          <w:lang w:val="en-GB"/>
        </w:rPr>
        <w:t xml:space="preserve"> (Zentralverband Oberflächentechnik, 2011). A combination of weak base and strong base anion exchangers is able to reduce the PFOS concentration to &lt;10µg/l (Neumann</w:t>
      </w:r>
      <w:r>
        <w:rPr>
          <w:rFonts w:ascii="Calibri" w:hAnsi="Calibri"/>
          <w:sz w:val="22"/>
          <w:szCs w:val="22"/>
          <w:lang w:val="en-GB"/>
        </w:rPr>
        <w:t>,</w:t>
      </w:r>
      <w:r w:rsidRPr="00F97387">
        <w:rPr>
          <w:rFonts w:ascii="Calibri" w:hAnsi="Calibri"/>
          <w:sz w:val="22"/>
          <w:szCs w:val="22"/>
          <w:lang w:val="en-GB"/>
        </w:rPr>
        <w:t xml:space="preserve"> 2011).</w:t>
      </w:r>
    </w:p>
    <w:p w:rsidR="006E4301" w:rsidRPr="00F97387" w:rsidRDefault="006E4301" w:rsidP="002E5381">
      <w:pPr>
        <w:spacing w:after="120"/>
        <w:jc w:val="both"/>
        <w:rPr>
          <w:rFonts w:ascii="Calibri" w:hAnsi="Calibri"/>
          <w:sz w:val="22"/>
          <w:szCs w:val="22"/>
          <w:lang w:val="en-GB"/>
        </w:rPr>
      </w:pPr>
      <w:r>
        <w:rPr>
          <w:rFonts w:ascii="Calibri" w:hAnsi="Calibri"/>
          <w:sz w:val="22"/>
          <w:szCs w:val="22"/>
          <w:lang w:val="en-GB"/>
        </w:rPr>
        <w:t>T</w:t>
      </w:r>
      <w:r w:rsidRPr="00F97387">
        <w:rPr>
          <w:rFonts w:ascii="Calibri" w:hAnsi="Calibri"/>
          <w:sz w:val="22"/>
          <w:szCs w:val="22"/>
          <w:lang w:val="en-GB"/>
        </w:rPr>
        <w:t>he recommendation</w:t>
      </w:r>
      <w:r>
        <w:rPr>
          <w:rFonts w:ascii="Calibri" w:hAnsi="Calibri"/>
          <w:sz w:val="22"/>
          <w:szCs w:val="22"/>
          <w:lang w:val="en-GB"/>
        </w:rPr>
        <w:t>s</w:t>
      </w:r>
      <w:r w:rsidRPr="00F97387">
        <w:rPr>
          <w:rFonts w:ascii="Calibri" w:hAnsi="Calibri"/>
          <w:sz w:val="22"/>
          <w:szCs w:val="22"/>
          <w:lang w:val="en-GB"/>
        </w:rPr>
        <w:t xml:space="preserve"> of the Stockholm Convention’s COP5 must be taken into account </w:t>
      </w:r>
      <w:r>
        <w:rPr>
          <w:rFonts w:ascii="Calibri" w:hAnsi="Calibri"/>
          <w:sz w:val="22"/>
          <w:szCs w:val="22"/>
          <w:lang w:val="en-GB"/>
        </w:rPr>
        <w:t>when</w:t>
      </w:r>
      <w:r w:rsidRPr="00F97387">
        <w:rPr>
          <w:rFonts w:ascii="Calibri" w:hAnsi="Calibri"/>
          <w:sz w:val="22"/>
          <w:szCs w:val="22"/>
          <w:lang w:val="en-GB"/>
        </w:rPr>
        <w:t xml:space="preserve"> using any adsorption method </w:t>
      </w:r>
      <w:r>
        <w:rPr>
          <w:rFonts w:ascii="Calibri" w:hAnsi="Calibri"/>
          <w:sz w:val="22"/>
          <w:szCs w:val="22"/>
          <w:lang w:val="en-GB"/>
        </w:rPr>
        <w:t xml:space="preserve">that </w:t>
      </w:r>
      <w:r w:rsidRPr="00F97387">
        <w:rPr>
          <w:rFonts w:ascii="Calibri" w:hAnsi="Calibri"/>
          <w:sz w:val="22"/>
          <w:szCs w:val="22"/>
          <w:lang w:val="en-GB"/>
        </w:rPr>
        <w:t>requires a final destruction of the adsorbent that contains PFOS at the end</w:t>
      </w:r>
      <w:r>
        <w:rPr>
          <w:rFonts w:ascii="Calibri" w:hAnsi="Calibri"/>
          <w:sz w:val="22"/>
          <w:szCs w:val="22"/>
          <w:lang w:val="en-GB"/>
        </w:rPr>
        <w:t>-</w:t>
      </w:r>
      <w:r w:rsidRPr="00F97387">
        <w:rPr>
          <w:rFonts w:ascii="Calibri" w:hAnsi="Calibri"/>
          <w:sz w:val="22"/>
          <w:szCs w:val="22"/>
          <w:lang w:val="en-GB"/>
        </w:rPr>
        <w:t>of</w:t>
      </w:r>
      <w:r>
        <w:rPr>
          <w:rFonts w:ascii="Calibri" w:hAnsi="Calibri"/>
          <w:sz w:val="22"/>
          <w:szCs w:val="22"/>
          <w:lang w:val="en-GB"/>
        </w:rPr>
        <w:t>-</w:t>
      </w:r>
      <w:r w:rsidRPr="00F97387">
        <w:rPr>
          <w:rFonts w:ascii="Calibri" w:hAnsi="Calibri"/>
          <w:sz w:val="22"/>
          <w:szCs w:val="22"/>
          <w:lang w:val="en-GB"/>
        </w:rPr>
        <w:t xml:space="preserve">life </w:t>
      </w:r>
      <w:r w:rsidRPr="001D735A">
        <w:rPr>
          <w:rFonts w:ascii="Calibri" w:hAnsi="Calibri"/>
          <w:sz w:val="22"/>
          <w:szCs w:val="22"/>
          <w:lang w:val="en-GB"/>
        </w:rPr>
        <w:t xml:space="preserve">so as </w:t>
      </w:r>
      <w:r w:rsidRPr="003044A3">
        <w:rPr>
          <w:rFonts w:ascii="Calibri" w:hAnsi="Calibri"/>
          <w:sz w:val="22"/>
          <w:szCs w:val="22"/>
          <w:lang w:val="en-GB"/>
        </w:rPr>
        <w:t>not to deposit such PFOS-containing wastes improperly. T</w:t>
      </w:r>
      <w:r w:rsidRPr="00F97387">
        <w:rPr>
          <w:rFonts w:ascii="Calibri" w:hAnsi="Calibri"/>
          <w:sz w:val="22"/>
          <w:szCs w:val="22"/>
          <w:lang w:val="en-GB"/>
        </w:rPr>
        <w:t>he destruction could be done in a BAT hazardous waste incineration plant at temperatures of at least 1100°</w:t>
      </w:r>
      <w:r>
        <w:rPr>
          <w:rFonts w:ascii="Calibri" w:hAnsi="Calibri"/>
          <w:sz w:val="22"/>
          <w:szCs w:val="22"/>
          <w:lang w:val="en-GB"/>
        </w:rPr>
        <w:t xml:space="preserve"> </w:t>
      </w:r>
      <w:r w:rsidRPr="00F97387">
        <w:rPr>
          <w:rFonts w:ascii="Calibri" w:hAnsi="Calibri"/>
          <w:sz w:val="22"/>
          <w:szCs w:val="22"/>
          <w:lang w:val="en-GB"/>
        </w:rPr>
        <w:t xml:space="preserve">C and </w:t>
      </w:r>
      <w:r>
        <w:rPr>
          <w:rFonts w:ascii="Calibri" w:hAnsi="Calibri"/>
          <w:sz w:val="22"/>
          <w:szCs w:val="22"/>
          <w:lang w:val="en-GB"/>
        </w:rPr>
        <w:t>with a</w:t>
      </w:r>
      <w:r w:rsidRPr="00F97387">
        <w:rPr>
          <w:rFonts w:ascii="Calibri" w:hAnsi="Calibri"/>
          <w:sz w:val="22"/>
          <w:szCs w:val="22"/>
          <w:lang w:val="en-GB"/>
        </w:rPr>
        <w:t xml:space="preserve"> residence time</w:t>
      </w:r>
      <w:r>
        <w:rPr>
          <w:rFonts w:ascii="Calibri" w:hAnsi="Calibri"/>
          <w:sz w:val="22"/>
          <w:szCs w:val="22"/>
          <w:lang w:val="en-GB"/>
        </w:rPr>
        <w:t xml:space="preserve"> of 2 seconds</w:t>
      </w:r>
      <w:r w:rsidRPr="00F97387">
        <w:rPr>
          <w:rFonts w:ascii="Calibri" w:hAnsi="Calibri"/>
          <w:sz w:val="22"/>
          <w:szCs w:val="22"/>
          <w:lang w:val="en-GB"/>
        </w:rPr>
        <w:t xml:space="preserve">. </w:t>
      </w:r>
    </w:p>
    <w:p w:rsidR="006E4301" w:rsidRPr="00F97387" w:rsidRDefault="006E4301" w:rsidP="0016790B">
      <w:pPr>
        <w:jc w:val="both"/>
        <w:rPr>
          <w:rFonts w:ascii="Calibri" w:hAnsi="Calibri"/>
          <w:sz w:val="22"/>
          <w:szCs w:val="22"/>
          <w:lang w:val="en-GB"/>
        </w:rPr>
      </w:pPr>
    </w:p>
    <w:p w:rsidR="006E4301" w:rsidRPr="00F97387" w:rsidRDefault="006E4301" w:rsidP="002E5381">
      <w:pPr>
        <w:ind w:left="1"/>
        <w:jc w:val="both"/>
        <w:rPr>
          <w:rFonts w:ascii="Calibri" w:hAnsi="Calibri"/>
          <w:sz w:val="22"/>
          <w:szCs w:val="22"/>
          <w:lang w:val="en-GB"/>
        </w:rPr>
      </w:pPr>
      <w:r w:rsidRPr="00F97387">
        <w:rPr>
          <w:rFonts w:ascii="Calibri" w:hAnsi="Calibri"/>
          <w:sz w:val="22"/>
          <w:szCs w:val="22"/>
          <w:lang w:val="en-GB"/>
        </w:rPr>
        <w:t xml:space="preserve">Figure </w:t>
      </w:r>
      <w:r>
        <w:rPr>
          <w:rFonts w:ascii="Calibri" w:hAnsi="Calibri"/>
          <w:sz w:val="22"/>
          <w:szCs w:val="22"/>
          <w:lang w:val="en-GB"/>
        </w:rPr>
        <w:t>4-3</w:t>
      </w:r>
      <w:r w:rsidRPr="00F97387">
        <w:rPr>
          <w:rFonts w:ascii="Calibri" w:hAnsi="Calibri"/>
          <w:sz w:val="22"/>
          <w:szCs w:val="22"/>
          <w:lang w:val="en-GB"/>
        </w:rPr>
        <w:t xml:space="preserve"> shows a flow diagram of an almost closed system with optimized PFOS adsorption. The use of evaporators is a costly investment but is amortized over a few years.</w:t>
      </w:r>
    </w:p>
    <w:p w:rsidR="006E4301" w:rsidRPr="00F97387" w:rsidRDefault="00CA2A41" w:rsidP="0016790B">
      <w:pPr>
        <w:keepNext/>
        <w:ind w:left="1"/>
        <w:rPr>
          <w:lang w:val="en-GB"/>
        </w:rPr>
      </w:pPr>
      <w:r>
        <w:rPr>
          <w:rFonts w:ascii="Calibri" w:hAnsi="Calibri"/>
          <w:b/>
          <w:noProof/>
          <w:sz w:val="22"/>
          <w:szCs w:val="22"/>
        </w:rPr>
        <w:drawing>
          <wp:inline distT="0" distB="0" distL="0" distR="0">
            <wp:extent cx="5076825" cy="3895725"/>
            <wp:effectExtent l="19050" t="0" r="9525"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3"/>
                    <a:srcRect/>
                    <a:stretch>
                      <a:fillRect/>
                    </a:stretch>
                  </pic:blipFill>
                  <pic:spPr bwMode="auto">
                    <a:xfrm>
                      <a:off x="0" y="0"/>
                      <a:ext cx="5076825" cy="3895725"/>
                    </a:xfrm>
                    <a:prstGeom prst="rect">
                      <a:avLst/>
                    </a:prstGeom>
                    <a:solidFill>
                      <a:srgbClr val="FFFFFF"/>
                    </a:solidFill>
                    <a:ln w="9525">
                      <a:noFill/>
                      <a:miter lim="800000"/>
                      <a:headEnd/>
                      <a:tailEnd/>
                    </a:ln>
                  </pic:spPr>
                </pic:pic>
              </a:graphicData>
            </a:graphic>
          </wp:inline>
        </w:drawing>
      </w:r>
    </w:p>
    <w:p w:rsidR="006E4301" w:rsidRPr="006E4301" w:rsidRDefault="006E4301" w:rsidP="0016790B">
      <w:pPr>
        <w:pStyle w:val="Caption"/>
      </w:pPr>
      <w:r w:rsidRPr="00F97387">
        <w:rPr>
          <w:rFonts w:ascii="Calibri" w:hAnsi="Calibri"/>
          <w:lang w:val="en-GB"/>
        </w:rPr>
        <w:t xml:space="preserve">Figure </w:t>
      </w:r>
      <w:r>
        <w:rPr>
          <w:rFonts w:ascii="Calibri" w:hAnsi="Calibri"/>
          <w:lang w:val="en-GB"/>
        </w:rPr>
        <w:t>4-3</w:t>
      </w:r>
      <w:r w:rsidRPr="00F97387">
        <w:rPr>
          <w:rFonts w:ascii="Calibri" w:hAnsi="Calibri"/>
          <w:b w:val="0"/>
          <w:lang w:val="en-GB"/>
        </w:rPr>
        <w:t>: Process and systems engineering for chromium plating on ABS plastics</w:t>
      </w:r>
      <w:r w:rsidRPr="004718B1">
        <w:rPr>
          <w:rFonts w:ascii="Calibri" w:hAnsi="Calibri"/>
          <w:b w:val="0"/>
          <w:lang w:val="en-GB"/>
        </w:rPr>
        <w:t xml:space="preserve"> </w:t>
      </w:r>
      <w:r w:rsidR="002F233C" w:rsidRPr="002F233C">
        <w:rPr>
          <w:rFonts w:ascii="Calibri" w:hAnsi="Calibri"/>
          <w:b w:val="0"/>
        </w:rPr>
        <w:t>(Schwarz, 2011)</w:t>
      </w:r>
    </w:p>
    <w:p w:rsidR="006E4301" w:rsidRPr="00F97387" w:rsidRDefault="006E4301" w:rsidP="0016790B">
      <w:pPr>
        <w:ind w:left="1"/>
        <w:rPr>
          <w:rFonts w:ascii="Calibri" w:hAnsi="Calibri"/>
          <w:b/>
          <w:bCs/>
          <w:sz w:val="22"/>
          <w:szCs w:val="22"/>
          <w:lang w:val="en-GB"/>
        </w:rPr>
      </w:pPr>
    </w:p>
    <w:p w:rsidR="006E4301" w:rsidRPr="00F97387" w:rsidRDefault="006E4301" w:rsidP="002E5381">
      <w:pPr>
        <w:spacing w:after="120"/>
        <w:ind w:left="1"/>
        <w:jc w:val="both"/>
        <w:rPr>
          <w:rStyle w:val="hps"/>
          <w:rFonts w:ascii="Calibri" w:hAnsi="Calibri"/>
          <w:sz w:val="22"/>
          <w:szCs w:val="22"/>
          <w:lang w:val="en-GB"/>
        </w:rPr>
      </w:pPr>
      <w:r w:rsidRPr="00F97387">
        <w:rPr>
          <w:rStyle w:val="hps"/>
          <w:rFonts w:ascii="Calibri" w:hAnsi="Calibri"/>
          <w:sz w:val="22"/>
          <w:szCs w:val="22"/>
          <w:lang w:val="en-GB"/>
        </w:rPr>
        <w:t>With</w:t>
      </w:r>
      <w:r w:rsidRPr="00F97387">
        <w:rPr>
          <w:rFonts w:ascii="Calibri" w:hAnsi="Calibri"/>
          <w:sz w:val="22"/>
          <w:szCs w:val="22"/>
          <w:lang w:val="en-GB"/>
        </w:rPr>
        <w:t xml:space="preserve"> </w:t>
      </w:r>
      <w:r w:rsidRPr="00F97387">
        <w:rPr>
          <w:rStyle w:val="hps"/>
          <w:rFonts w:ascii="Calibri" w:hAnsi="Calibri"/>
          <w:sz w:val="22"/>
          <w:szCs w:val="22"/>
          <w:lang w:val="en-GB"/>
        </w:rPr>
        <w:t>this combination</w:t>
      </w:r>
      <w:r w:rsidRPr="00F97387">
        <w:rPr>
          <w:rFonts w:ascii="Calibri" w:hAnsi="Calibri"/>
          <w:sz w:val="22"/>
          <w:szCs w:val="22"/>
          <w:lang w:val="en-GB"/>
        </w:rPr>
        <w:t xml:space="preserve"> </w:t>
      </w:r>
      <w:r w:rsidRPr="00F97387">
        <w:rPr>
          <w:rStyle w:val="hps"/>
          <w:rFonts w:ascii="Calibri" w:hAnsi="Calibri"/>
          <w:sz w:val="22"/>
          <w:szCs w:val="22"/>
          <w:lang w:val="en-GB"/>
        </w:rPr>
        <w:t>of</w:t>
      </w:r>
      <w:r w:rsidRPr="00F97387">
        <w:rPr>
          <w:rFonts w:ascii="Calibri" w:hAnsi="Calibri"/>
          <w:sz w:val="22"/>
          <w:szCs w:val="22"/>
          <w:lang w:val="en-GB"/>
        </w:rPr>
        <w:t xml:space="preserve"> recycling of rinse </w:t>
      </w:r>
      <w:r w:rsidRPr="00F97387">
        <w:rPr>
          <w:rStyle w:val="hps"/>
          <w:rFonts w:ascii="Calibri" w:hAnsi="Calibri"/>
          <w:sz w:val="22"/>
          <w:szCs w:val="22"/>
          <w:lang w:val="en-GB"/>
        </w:rPr>
        <w:t>water</w:t>
      </w:r>
      <w:r w:rsidRPr="00F97387">
        <w:rPr>
          <w:rFonts w:ascii="Calibri" w:hAnsi="Calibri"/>
          <w:sz w:val="22"/>
          <w:szCs w:val="22"/>
          <w:lang w:val="en-GB"/>
        </w:rPr>
        <w:t xml:space="preserve">, ion exchangers, </w:t>
      </w:r>
      <w:r w:rsidRPr="00F97387">
        <w:rPr>
          <w:rStyle w:val="hps"/>
          <w:rFonts w:ascii="Calibri" w:hAnsi="Calibri"/>
          <w:sz w:val="22"/>
          <w:szCs w:val="22"/>
          <w:lang w:val="en-GB"/>
        </w:rPr>
        <w:t>evaporators</w:t>
      </w:r>
      <w:r w:rsidRPr="00F97387">
        <w:rPr>
          <w:rFonts w:ascii="Calibri" w:hAnsi="Calibri"/>
          <w:sz w:val="22"/>
          <w:szCs w:val="22"/>
          <w:lang w:val="en-GB"/>
        </w:rPr>
        <w:t>, air scrubber</w:t>
      </w:r>
      <w:r>
        <w:rPr>
          <w:rFonts w:ascii="Calibri" w:hAnsi="Calibri"/>
          <w:sz w:val="22"/>
          <w:szCs w:val="22"/>
          <w:lang w:val="en-GB"/>
        </w:rPr>
        <w:t>,</w:t>
      </w:r>
      <w:r w:rsidRPr="00F97387">
        <w:rPr>
          <w:rFonts w:ascii="Calibri" w:hAnsi="Calibri"/>
          <w:sz w:val="22"/>
          <w:szCs w:val="22"/>
          <w:lang w:val="en-GB"/>
        </w:rPr>
        <w:t xml:space="preserve"> and finally</w:t>
      </w:r>
      <w:r w:rsidRPr="00F97387">
        <w:rPr>
          <w:rStyle w:val="hps"/>
          <w:rFonts w:ascii="Calibri" w:hAnsi="Calibri"/>
          <w:sz w:val="22"/>
          <w:szCs w:val="22"/>
          <w:lang w:val="en-GB"/>
        </w:rPr>
        <w:t xml:space="preserve"> a two-step adsorption unit</w:t>
      </w:r>
      <w:r w:rsidRPr="00F97387">
        <w:rPr>
          <w:rFonts w:ascii="Calibri" w:hAnsi="Calibri"/>
          <w:sz w:val="22"/>
          <w:szCs w:val="22"/>
          <w:lang w:val="en-GB"/>
        </w:rPr>
        <w:t xml:space="preserve">, a </w:t>
      </w:r>
      <w:r w:rsidRPr="00F97387">
        <w:rPr>
          <w:rStyle w:val="hps"/>
          <w:rFonts w:ascii="Calibri" w:hAnsi="Calibri"/>
          <w:sz w:val="22"/>
          <w:szCs w:val="22"/>
          <w:lang w:val="en-GB"/>
        </w:rPr>
        <w:t>return</w:t>
      </w:r>
      <w:r w:rsidRPr="00F97387">
        <w:rPr>
          <w:rFonts w:ascii="Calibri" w:hAnsi="Calibri"/>
          <w:sz w:val="22"/>
          <w:szCs w:val="22"/>
          <w:lang w:val="en-GB"/>
        </w:rPr>
        <w:t xml:space="preserve"> </w:t>
      </w:r>
      <w:r w:rsidRPr="00F97387">
        <w:rPr>
          <w:rStyle w:val="hps"/>
          <w:rFonts w:ascii="Calibri" w:hAnsi="Calibri"/>
          <w:sz w:val="22"/>
          <w:szCs w:val="22"/>
          <w:lang w:val="en-GB"/>
        </w:rPr>
        <w:t>or elimination</w:t>
      </w:r>
      <w:r w:rsidRPr="00F97387">
        <w:rPr>
          <w:rFonts w:ascii="Calibri" w:hAnsi="Calibri"/>
          <w:sz w:val="22"/>
          <w:szCs w:val="22"/>
          <w:lang w:val="en-GB"/>
        </w:rPr>
        <w:t xml:space="preserve"> </w:t>
      </w:r>
      <w:r w:rsidRPr="00F97387">
        <w:rPr>
          <w:rStyle w:val="hps"/>
          <w:rFonts w:ascii="Calibri" w:hAnsi="Calibri"/>
          <w:sz w:val="22"/>
          <w:szCs w:val="22"/>
          <w:lang w:val="en-GB"/>
        </w:rPr>
        <w:t>of</w:t>
      </w:r>
      <w:r w:rsidRPr="00F97387">
        <w:rPr>
          <w:rFonts w:ascii="Calibri" w:hAnsi="Calibri"/>
          <w:sz w:val="22"/>
          <w:szCs w:val="22"/>
          <w:lang w:val="en-GB"/>
        </w:rPr>
        <w:t xml:space="preserve"> </w:t>
      </w:r>
      <w:r w:rsidRPr="00F97387">
        <w:rPr>
          <w:rStyle w:val="hps"/>
          <w:rFonts w:ascii="Calibri" w:hAnsi="Calibri"/>
          <w:sz w:val="22"/>
          <w:szCs w:val="22"/>
          <w:lang w:val="en-GB"/>
        </w:rPr>
        <w:t>PFOS</w:t>
      </w:r>
      <w:r w:rsidRPr="00F97387">
        <w:rPr>
          <w:rFonts w:ascii="Calibri" w:hAnsi="Calibri"/>
          <w:sz w:val="22"/>
          <w:szCs w:val="22"/>
          <w:lang w:val="en-GB"/>
        </w:rPr>
        <w:t xml:space="preserve"> </w:t>
      </w:r>
      <w:r w:rsidRPr="00F97387">
        <w:rPr>
          <w:rStyle w:val="hps"/>
          <w:rFonts w:ascii="Calibri" w:hAnsi="Calibri"/>
          <w:sz w:val="22"/>
          <w:szCs w:val="22"/>
          <w:lang w:val="en-GB"/>
        </w:rPr>
        <w:t xml:space="preserve">by </w:t>
      </w:r>
      <w:r w:rsidRPr="00F97387">
        <w:rPr>
          <w:rFonts w:ascii="Calibri" w:hAnsi="Calibri"/>
          <w:sz w:val="22"/>
          <w:szCs w:val="22"/>
          <w:lang w:val="en-GB"/>
        </w:rPr>
        <w:t xml:space="preserve">&gt; 99% can be </w:t>
      </w:r>
      <w:r w:rsidRPr="00F97387">
        <w:rPr>
          <w:rStyle w:val="hps"/>
          <w:rFonts w:ascii="Calibri" w:hAnsi="Calibri"/>
          <w:sz w:val="22"/>
          <w:szCs w:val="22"/>
          <w:lang w:val="en-GB"/>
        </w:rPr>
        <w:t>permanently</w:t>
      </w:r>
      <w:r w:rsidRPr="00F97387">
        <w:rPr>
          <w:rFonts w:ascii="Calibri" w:hAnsi="Calibri"/>
          <w:sz w:val="22"/>
          <w:szCs w:val="22"/>
          <w:lang w:val="en-GB"/>
        </w:rPr>
        <w:t xml:space="preserve"> achieved. T</w:t>
      </w:r>
      <w:r w:rsidRPr="00F97387">
        <w:rPr>
          <w:rStyle w:val="hps"/>
          <w:rFonts w:ascii="Calibri" w:hAnsi="Calibri"/>
          <w:sz w:val="22"/>
          <w:szCs w:val="22"/>
          <w:lang w:val="en-GB"/>
        </w:rPr>
        <w:t>he separation</w:t>
      </w:r>
      <w:r w:rsidRPr="00F97387">
        <w:rPr>
          <w:rFonts w:ascii="Calibri" w:hAnsi="Calibri"/>
          <w:sz w:val="22"/>
          <w:szCs w:val="22"/>
          <w:lang w:val="en-GB"/>
        </w:rPr>
        <w:t xml:space="preserve"> </w:t>
      </w:r>
      <w:r w:rsidRPr="00F97387">
        <w:rPr>
          <w:rStyle w:val="hps"/>
          <w:rFonts w:ascii="Calibri" w:hAnsi="Calibri"/>
          <w:sz w:val="22"/>
          <w:szCs w:val="22"/>
          <w:lang w:val="en-GB"/>
        </w:rPr>
        <w:t>of</w:t>
      </w:r>
      <w:r w:rsidRPr="00F97387">
        <w:rPr>
          <w:rFonts w:ascii="Calibri" w:hAnsi="Calibri"/>
          <w:sz w:val="22"/>
          <w:szCs w:val="22"/>
          <w:lang w:val="en-GB"/>
        </w:rPr>
        <w:t xml:space="preserve"> </w:t>
      </w:r>
      <w:r w:rsidRPr="00F97387">
        <w:rPr>
          <w:rStyle w:val="hps"/>
          <w:rFonts w:ascii="Calibri" w:hAnsi="Calibri"/>
          <w:sz w:val="22"/>
          <w:szCs w:val="22"/>
          <w:lang w:val="en-GB"/>
        </w:rPr>
        <w:t>PFOS</w:t>
      </w:r>
      <w:r w:rsidRPr="00F97387">
        <w:rPr>
          <w:rFonts w:ascii="Calibri" w:hAnsi="Calibri"/>
          <w:sz w:val="22"/>
          <w:szCs w:val="22"/>
          <w:lang w:val="en-GB"/>
        </w:rPr>
        <w:t xml:space="preserve"> </w:t>
      </w:r>
      <w:r w:rsidRPr="00F97387">
        <w:rPr>
          <w:rStyle w:val="hps"/>
          <w:rFonts w:ascii="Calibri" w:hAnsi="Calibri"/>
          <w:sz w:val="22"/>
          <w:szCs w:val="22"/>
          <w:lang w:val="en-GB"/>
        </w:rPr>
        <w:t>using activated carbon or ion exchangers is realized at</w:t>
      </w:r>
      <w:r w:rsidRPr="00F97387">
        <w:rPr>
          <w:rFonts w:ascii="Calibri" w:hAnsi="Calibri"/>
          <w:sz w:val="22"/>
          <w:szCs w:val="22"/>
          <w:lang w:val="en-GB"/>
        </w:rPr>
        <w:t xml:space="preserve"> </w:t>
      </w:r>
      <w:r w:rsidRPr="00F97387">
        <w:rPr>
          <w:rStyle w:val="hps"/>
          <w:rFonts w:ascii="Calibri" w:hAnsi="Calibri"/>
          <w:sz w:val="22"/>
          <w:szCs w:val="22"/>
          <w:lang w:val="en-GB"/>
        </w:rPr>
        <w:t>a central point</w:t>
      </w:r>
      <w:r w:rsidRPr="00F97387">
        <w:rPr>
          <w:rFonts w:ascii="Calibri" w:hAnsi="Calibri"/>
          <w:sz w:val="22"/>
          <w:szCs w:val="22"/>
          <w:lang w:val="en-GB"/>
        </w:rPr>
        <w:t xml:space="preserve"> </w:t>
      </w:r>
      <w:r w:rsidRPr="00F97387">
        <w:rPr>
          <w:rStyle w:val="hps"/>
          <w:rFonts w:ascii="Calibri" w:hAnsi="Calibri"/>
          <w:sz w:val="22"/>
          <w:szCs w:val="22"/>
          <w:lang w:val="en-GB"/>
        </w:rPr>
        <w:t>in the conventional process</w:t>
      </w:r>
      <w:r w:rsidRPr="00F97387">
        <w:rPr>
          <w:rFonts w:ascii="Calibri" w:hAnsi="Calibri"/>
          <w:sz w:val="22"/>
          <w:szCs w:val="22"/>
          <w:lang w:val="en-GB"/>
        </w:rPr>
        <w:t xml:space="preserve"> </w:t>
      </w:r>
      <w:r w:rsidRPr="00F97387">
        <w:rPr>
          <w:rStyle w:val="hps"/>
          <w:rFonts w:ascii="Calibri" w:hAnsi="Calibri"/>
          <w:sz w:val="22"/>
          <w:szCs w:val="22"/>
          <w:lang w:val="en-GB"/>
        </w:rPr>
        <w:t>of</w:t>
      </w:r>
      <w:r w:rsidRPr="00F97387">
        <w:rPr>
          <w:rFonts w:ascii="Calibri" w:hAnsi="Calibri"/>
          <w:sz w:val="22"/>
          <w:szCs w:val="22"/>
          <w:lang w:val="en-GB"/>
        </w:rPr>
        <w:t xml:space="preserve"> </w:t>
      </w:r>
      <w:r w:rsidRPr="00F97387">
        <w:rPr>
          <w:rStyle w:val="hps"/>
          <w:rFonts w:ascii="Calibri" w:hAnsi="Calibri"/>
          <w:sz w:val="22"/>
          <w:szCs w:val="22"/>
          <w:lang w:val="en-GB"/>
        </w:rPr>
        <w:t>chromium (</w:t>
      </w:r>
      <w:r w:rsidRPr="00F97387">
        <w:rPr>
          <w:rFonts w:ascii="Calibri" w:hAnsi="Calibri"/>
          <w:sz w:val="22"/>
          <w:szCs w:val="22"/>
          <w:lang w:val="en-GB"/>
        </w:rPr>
        <w:t xml:space="preserve">VI) </w:t>
      </w:r>
      <w:r w:rsidRPr="00F97387">
        <w:rPr>
          <w:rStyle w:val="hps"/>
          <w:rFonts w:ascii="Calibri" w:hAnsi="Calibri"/>
          <w:sz w:val="22"/>
          <w:szCs w:val="22"/>
          <w:lang w:val="en-GB"/>
        </w:rPr>
        <w:t>reduction</w:t>
      </w:r>
      <w:r w:rsidRPr="00F97387">
        <w:rPr>
          <w:rFonts w:ascii="Calibri" w:hAnsi="Calibri"/>
          <w:sz w:val="22"/>
          <w:szCs w:val="22"/>
          <w:lang w:val="en-GB"/>
        </w:rPr>
        <w:t xml:space="preserve"> (Schwarz</w:t>
      </w:r>
      <w:r>
        <w:rPr>
          <w:rFonts w:ascii="Calibri" w:hAnsi="Calibri"/>
          <w:sz w:val="22"/>
          <w:szCs w:val="22"/>
          <w:lang w:val="en-GB"/>
        </w:rPr>
        <w:t>,</w:t>
      </w:r>
      <w:r w:rsidRPr="00F97387">
        <w:rPr>
          <w:rFonts w:ascii="Calibri" w:hAnsi="Calibri"/>
          <w:sz w:val="22"/>
          <w:szCs w:val="22"/>
          <w:lang w:val="en-GB"/>
        </w:rPr>
        <w:t xml:space="preserve"> 2011).</w:t>
      </w:r>
    </w:p>
    <w:p w:rsidR="006E4301" w:rsidRPr="00F97387" w:rsidRDefault="006E4301" w:rsidP="002E5381">
      <w:pPr>
        <w:pStyle w:val="Heading4"/>
        <w:spacing w:after="120"/>
        <w:jc w:val="both"/>
      </w:pPr>
      <w:r w:rsidRPr="00F97387">
        <w:t>Electrochemical decomposition of PFOS in the wastewater stream</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Strongly acidic wastewater streams with </w:t>
      </w:r>
      <w:r>
        <w:rPr>
          <w:rFonts w:ascii="Calibri" w:hAnsi="Calibri"/>
          <w:sz w:val="22"/>
          <w:szCs w:val="22"/>
          <w:lang w:val="en-GB"/>
        </w:rPr>
        <w:t xml:space="preserve">a </w:t>
      </w:r>
      <w:r w:rsidRPr="00F97387">
        <w:rPr>
          <w:rFonts w:ascii="Calibri" w:hAnsi="Calibri"/>
          <w:sz w:val="22"/>
          <w:szCs w:val="22"/>
          <w:lang w:val="en-GB"/>
        </w:rPr>
        <w:t xml:space="preserve">high content of PFOS can be treated by an electrochemical process using lead electrodes in batch mode. PFOS is thereby destroyed </w:t>
      </w:r>
      <w:r>
        <w:rPr>
          <w:rFonts w:ascii="Calibri" w:hAnsi="Calibri"/>
          <w:sz w:val="22"/>
          <w:szCs w:val="22"/>
          <w:lang w:val="en-GB"/>
        </w:rPr>
        <w:t xml:space="preserve">by </w:t>
      </w:r>
      <w:r w:rsidRPr="00F97387">
        <w:rPr>
          <w:rFonts w:ascii="Calibri" w:hAnsi="Calibri"/>
          <w:sz w:val="22"/>
          <w:szCs w:val="22"/>
          <w:lang w:val="en-GB"/>
        </w:rPr>
        <w:t>up to 99%. Fluorosurfactants are decomposed to hydrofluoric acid under the reaction conditions. Fluorinated organic degradation products were not detected. The short-chained perfluorobutane sulfonate can only be slightly reduced by electrochemical treatment. Because the efficiency of the electrochemical decomposition is strongly reduced with decreasing concentration</w:t>
      </w:r>
      <w:r>
        <w:rPr>
          <w:rFonts w:ascii="Calibri" w:hAnsi="Calibri"/>
          <w:sz w:val="22"/>
          <w:szCs w:val="22"/>
          <w:lang w:val="en-GB"/>
        </w:rPr>
        <w:t>s</w:t>
      </w:r>
      <w:r w:rsidRPr="00F97387">
        <w:rPr>
          <w:rFonts w:ascii="Calibri" w:hAnsi="Calibri"/>
          <w:sz w:val="22"/>
          <w:szCs w:val="22"/>
          <w:lang w:val="en-GB"/>
        </w:rPr>
        <w:t xml:space="preserve"> of PFOS, the combination with an adsorption step, as described </w:t>
      </w:r>
      <w:r>
        <w:rPr>
          <w:rFonts w:ascii="Calibri" w:hAnsi="Calibri"/>
          <w:sz w:val="22"/>
          <w:szCs w:val="22"/>
          <w:lang w:val="en-GB"/>
        </w:rPr>
        <w:t>earlier</w:t>
      </w:r>
      <w:r w:rsidRPr="00F97387">
        <w:rPr>
          <w:rFonts w:ascii="Calibri" w:hAnsi="Calibri"/>
          <w:sz w:val="22"/>
          <w:szCs w:val="22"/>
          <w:lang w:val="en-GB"/>
        </w:rPr>
        <w:t xml:space="preserve">, </w:t>
      </w:r>
      <w:r w:rsidRPr="00B2484F">
        <w:rPr>
          <w:rFonts w:ascii="Calibri" w:hAnsi="Calibri"/>
          <w:sz w:val="22"/>
          <w:szCs w:val="22"/>
          <w:lang w:val="en-GB"/>
        </w:rPr>
        <w:t xml:space="preserve">is </w:t>
      </w:r>
      <w:r w:rsidRPr="003044A3">
        <w:rPr>
          <w:rFonts w:ascii="Calibri" w:hAnsi="Calibri"/>
          <w:sz w:val="22"/>
          <w:szCs w:val="22"/>
          <w:lang w:val="en-GB"/>
        </w:rPr>
        <w:t>recommended for economic reasons (Fath, 2011). Although electrochemical treatment can be cheaper than adsorption, it is an emerging technology that cannot yet be regarded as general BAT.</w:t>
      </w:r>
    </w:p>
    <w:p w:rsidR="006E4301" w:rsidRPr="00F97387" w:rsidRDefault="006E4301" w:rsidP="009F5A60">
      <w:pPr>
        <w:pStyle w:val="Heading3"/>
        <w:numPr>
          <w:ilvl w:val="2"/>
          <w:numId w:val="9"/>
        </w:numPr>
      </w:pPr>
      <w:bookmarkStart w:id="125" w:name="_Toc327201419"/>
      <w:bookmarkStart w:id="126" w:name="_Toc335923247"/>
      <w:bookmarkEnd w:id="125"/>
      <w:r w:rsidRPr="00F97387">
        <w:lastRenderedPageBreak/>
        <w:t>PFOS and alternative</w:t>
      </w:r>
      <w:r>
        <w:t xml:space="preserve"> chemistry</w:t>
      </w:r>
      <w:bookmarkEnd w:id="126"/>
    </w:p>
    <w:p w:rsidR="006E4301" w:rsidRPr="00F97387" w:rsidRDefault="006E4301" w:rsidP="009F5A60">
      <w:pPr>
        <w:pStyle w:val="Heading4"/>
      </w:pPr>
      <w:r w:rsidRPr="00F97387">
        <w:t xml:space="preserve">Polyfluorinated substitutes </w:t>
      </w:r>
    </w:p>
    <w:p w:rsidR="006E4301" w:rsidRPr="00F97387" w:rsidRDefault="006E4301" w:rsidP="002F258B">
      <w:pPr>
        <w:spacing w:after="120"/>
        <w:jc w:val="both"/>
        <w:rPr>
          <w:rFonts w:ascii="Calibri" w:hAnsi="Calibri"/>
          <w:b/>
          <w:bCs/>
          <w:sz w:val="22"/>
          <w:szCs w:val="22"/>
          <w:lang w:val="en-GB"/>
        </w:rPr>
      </w:pPr>
      <w:r>
        <w:rPr>
          <w:rFonts w:ascii="Calibri" w:hAnsi="Calibri"/>
          <w:sz w:val="22"/>
          <w:szCs w:val="22"/>
          <w:lang w:val="en-GB"/>
        </w:rPr>
        <w:t>I</w:t>
      </w:r>
      <w:r w:rsidRPr="00F97387">
        <w:rPr>
          <w:rFonts w:ascii="Calibri" w:hAnsi="Calibri"/>
          <w:sz w:val="22"/>
          <w:szCs w:val="22"/>
          <w:lang w:val="en-GB"/>
        </w:rPr>
        <w:t xml:space="preserve">t must be taken into account that, due to its high ability to absorb to the surface of most materials, PFOS has a “memory effect” and </w:t>
      </w:r>
      <w:r>
        <w:rPr>
          <w:rFonts w:ascii="Calibri" w:hAnsi="Calibri"/>
          <w:sz w:val="22"/>
          <w:szCs w:val="22"/>
          <w:lang w:val="en-GB"/>
        </w:rPr>
        <w:t>can be</w:t>
      </w:r>
      <w:r w:rsidRPr="00F97387">
        <w:rPr>
          <w:rFonts w:ascii="Calibri" w:hAnsi="Calibri"/>
          <w:sz w:val="22"/>
          <w:szCs w:val="22"/>
          <w:lang w:val="en-GB"/>
        </w:rPr>
        <w:t xml:space="preserve"> found in the wastewater stream of electroplating plants months </w:t>
      </w:r>
      <w:r>
        <w:rPr>
          <w:rFonts w:ascii="Calibri" w:hAnsi="Calibri"/>
          <w:sz w:val="22"/>
          <w:szCs w:val="22"/>
          <w:lang w:val="en-GB"/>
        </w:rPr>
        <w:t>(</w:t>
      </w:r>
      <w:r w:rsidRPr="00F97387">
        <w:rPr>
          <w:rFonts w:ascii="Calibri" w:hAnsi="Calibri"/>
          <w:sz w:val="22"/>
          <w:szCs w:val="22"/>
          <w:lang w:val="en-GB"/>
        </w:rPr>
        <w:t xml:space="preserve">or, in some cases, more than </w:t>
      </w:r>
      <w:r>
        <w:rPr>
          <w:rFonts w:ascii="Calibri" w:hAnsi="Calibri"/>
          <w:sz w:val="22"/>
          <w:szCs w:val="22"/>
          <w:lang w:val="en-GB"/>
        </w:rPr>
        <w:t>a</w:t>
      </w:r>
      <w:r w:rsidRPr="00F97387">
        <w:rPr>
          <w:rFonts w:ascii="Calibri" w:hAnsi="Calibri"/>
          <w:sz w:val="22"/>
          <w:szCs w:val="22"/>
          <w:lang w:val="en-GB"/>
        </w:rPr>
        <w:t xml:space="preserve"> year</w:t>
      </w:r>
      <w:r>
        <w:rPr>
          <w:rFonts w:ascii="Calibri" w:hAnsi="Calibri"/>
          <w:sz w:val="22"/>
          <w:szCs w:val="22"/>
          <w:lang w:val="en-GB"/>
        </w:rPr>
        <w:t>)</w:t>
      </w:r>
      <w:r w:rsidRPr="00F97387">
        <w:rPr>
          <w:rFonts w:ascii="Calibri" w:hAnsi="Calibri"/>
          <w:sz w:val="22"/>
          <w:szCs w:val="22"/>
          <w:lang w:val="en-GB"/>
        </w:rPr>
        <w:t xml:space="preserve"> after being substituted (Breidenbach</w:t>
      </w:r>
      <w:r>
        <w:rPr>
          <w:rFonts w:ascii="Calibri" w:hAnsi="Calibri"/>
          <w:sz w:val="22"/>
          <w:szCs w:val="22"/>
          <w:lang w:val="en-GB"/>
        </w:rPr>
        <w:t>,</w:t>
      </w:r>
      <w:r w:rsidRPr="00F97387">
        <w:rPr>
          <w:rFonts w:ascii="Calibri" w:hAnsi="Calibri"/>
          <w:sz w:val="22"/>
          <w:szCs w:val="22"/>
          <w:lang w:val="en-GB"/>
        </w:rPr>
        <w:t xml:space="preserve"> 2009). </w:t>
      </w:r>
      <w:r>
        <w:rPr>
          <w:rFonts w:ascii="Calibri" w:hAnsi="Calibri"/>
          <w:sz w:val="22"/>
          <w:szCs w:val="22"/>
          <w:lang w:val="en-GB"/>
        </w:rPr>
        <w:t>I</w:t>
      </w:r>
      <w:r w:rsidRPr="00F97387">
        <w:rPr>
          <w:rFonts w:ascii="Calibri" w:hAnsi="Calibri"/>
          <w:sz w:val="22"/>
          <w:szCs w:val="22"/>
          <w:lang w:val="en-GB"/>
        </w:rPr>
        <w:t>on exchangers, washing water from exhausters and every contact surface must be purified or exchanged</w:t>
      </w:r>
      <w:r>
        <w:rPr>
          <w:rFonts w:ascii="Calibri" w:hAnsi="Calibri"/>
          <w:sz w:val="22"/>
          <w:szCs w:val="22"/>
          <w:lang w:val="en-GB"/>
        </w:rPr>
        <w:t xml:space="preserve"> as well as the electrolyte liquid itself</w:t>
      </w:r>
      <w:r w:rsidRPr="00F97387">
        <w:rPr>
          <w:rFonts w:ascii="Calibri" w:hAnsi="Calibri"/>
          <w:sz w:val="22"/>
          <w:szCs w:val="22"/>
          <w:lang w:val="en-GB"/>
        </w:rPr>
        <w:t>.</w:t>
      </w:r>
    </w:p>
    <w:p w:rsidR="006E4301" w:rsidRPr="00F97387" w:rsidRDefault="006E4301" w:rsidP="002F258B">
      <w:pPr>
        <w:tabs>
          <w:tab w:val="left" w:pos="851"/>
        </w:tabs>
        <w:spacing w:after="120"/>
        <w:ind w:left="1"/>
        <w:jc w:val="both"/>
        <w:rPr>
          <w:rFonts w:ascii="Calibri" w:hAnsi="Calibri"/>
          <w:b/>
          <w:bCs/>
          <w:sz w:val="22"/>
          <w:szCs w:val="22"/>
          <w:lang w:val="en-GB"/>
        </w:rPr>
      </w:pPr>
      <w:r w:rsidRPr="00F97387">
        <w:rPr>
          <w:rFonts w:ascii="Calibri" w:hAnsi="Calibri"/>
          <w:sz w:val="22"/>
          <w:szCs w:val="22"/>
          <w:lang w:val="en-GB"/>
        </w:rPr>
        <w:t>One of the most common substitutes in electroplating is 1H,1H,2H,2H-perfluoroctane sulfonic acid. Other names are  6:2-Fluorotelomer sulfonate or (3,3,4,4,5,5,6,6,7,7,8,8,8-Tridecafluorooctane-1-sulphonate). It is not fully fluorinated, but the perfluorinated tail is persistent and can be a precursor of perfluorinated carboxylic acids (Wang et al.</w:t>
      </w:r>
      <w:r>
        <w:rPr>
          <w:rFonts w:ascii="Calibri" w:hAnsi="Calibri"/>
          <w:sz w:val="22"/>
          <w:szCs w:val="22"/>
          <w:lang w:val="en-GB"/>
        </w:rPr>
        <w:t>,</w:t>
      </w:r>
      <w:r w:rsidRPr="00F97387">
        <w:rPr>
          <w:rFonts w:ascii="Calibri" w:hAnsi="Calibri"/>
          <w:sz w:val="22"/>
          <w:szCs w:val="22"/>
          <w:lang w:val="en-GB"/>
        </w:rPr>
        <w:t xml:space="preserve"> 2011). Because it is structurally very similar to PFOS, its common name is THPFOS (</w:t>
      </w:r>
      <w:r>
        <w:rPr>
          <w:rFonts w:ascii="Calibri" w:hAnsi="Calibri"/>
          <w:sz w:val="22"/>
          <w:szCs w:val="22"/>
          <w:lang w:val="en-GB"/>
        </w:rPr>
        <w:t>t</w:t>
      </w:r>
      <w:r w:rsidRPr="00F97387">
        <w:rPr>
          <w:rFonts w:ascii="Calibri" w:hAnsi="Calibri"/>
          <w:sz w:val="22"/>
          <w:szCs w:val="22"/>
          <w:lang w:val="en-GB"/>
        </w:rPr>
        <w:t>etra</w:t>
      </w:r>
      <w:r>
        <w:rPr>
          <w:rFonts w:ascii="Calibri" w:hAnsi="Calibri"/>
          <w:sz w:val="22"/>
          <w:szCs w:val="22"/>
          <w:lang w:val="en-GB"/>
        </w:rPr>
        <w:t>h</w:t>
      </w:r>
      <w:r w:rsidRPr="00F97387">
        <w:rPr>
          <w:rFonts w:ascii="Calibri" w:hAnsi="Calibri"/>
          <w:sz w:val="22"/>
          <w:szCs w:val="22"/>
          <w:lang w:val="en-GB"/>
        </w:rPr>
        <w:t xml:space="preserve">ydro PFOS). In the environment a decrease </w:t>
      </w:r>
      <w:r>
        <w:rPr>
          <w:rFonts w:ascii="Calibri" w:hAnsi="Calibri"/>
          <w:sz w:val="22"/>
          <w:szCs w:val="22"/>
          <w:lang w:val="en-GB"/>
        </w:rPr>
        <w:t>in</w:t>
      </w:r>
      <w:r w:rsidRPr="00F97387">
        <w:rPr>
          <w:rFonts w:ascii="Calibri" w:hAnsi="Calibri"/>
          <w:sz w:val="22"/>
          <w:szCs w:val="22"/>
          <w:lang w:val="en-GB"/>
        </w:rPr>
        <w:t xml:space="preserve"> the stable perfluorohexane acid (PFHxA) is found. </w:t>
      </w:r>
    </w:p>
    <w:p w:rsidR="006E4301" w:rsidRPr="00051653" w:rsidRDefault="00051653" w:rsidP="004805FD">
      <w:pPr>
        <w:spacing w:after="120"/>
        <w:ind w:left="706" w:hanging="706"/>
        <w:rPr>
          <w:rFonts w:ascii="Calibri" w:hAnsi="Calibri"/>
          <w:sz w:val="22"/>
          <w:szCs w:val="22"/>
          <w:lang w:val="de-DE"/>
        </w:rPr>
      </w:pPr>
      <w:r w:rsidRPr="00051653">
        <w:rPr>
          <w:rFonts w:ascii="Calibri" w:hAnsi="Calibri"/>
          <w:sz w:val="22"/>
          <w:szCs w:val="22"/>
        </w:rPr>
        <w:t>PFOS alternatives</w:t>
      </w:r>
      <w:r>
        <w:rPr>
          <w:rStyle w:val="FootnoteReference"/>
          <w:rFonts w:ascii="Calibri" w:hAnsi="Calibri"/>
          <w:sz w:val="22"/>
          <w:szCs w:val="22"/>
        </w:rPr>
        <w:footnoteReference w:id="1"/>
      </w:r>
      <w:r w:rsidRPr="00051653">
        <w:rPr>
          <w:rFonts w:ascii="Calibri" w:hAnsi="Calibri"/>
          <w:sz w:val="22"/>
          <w:szCs w:val="22"/>
        </w:rPr>
        <w:t xml:space="preserve"> used for ch</w:t>
      </w:r>
      <w:r>
        <w:rPr>
          <w:rFonts w:ascii="Calibri" w:hAnsi="Calibri"/>
          <w:sz w:val="22"/>
          <w:szCs w:val="22"/>
        </w:rPr>
        <w:t xml:space="preserve">rome plating available in China are: </w:t>
      </w:r>
    </w:p>
    <w:p w:rsidR="006E4301" w:rsidRPr="00051653" w:rsidRDefault="006E4301" w:rsidP="00EC212E">
      <w:pPr>
        <w:pStyle w:val="ListParagraph"/>
        <w:numPr>
          <w:ilvl w:val="0"/>
          <w:numId w:val="82"/>
        </w:numPr>
        <w:spacing w:after="120"/>
        <w:rPr>
          <w:rFonts w:ascii="Calibri" w:hAnsi="Calibri"/>
          <w:sz w:val="22"/>
          <w:szCs w:val="22"/>
          <w:lang w:val="de-DE"/>
        </w:rPr>
      </w:pPr>
      <w:r w:rsidRPr="00051653">
        <w:rPr>
          <w:rFonts w:ascii="Calibri" w:hAnsi="Calibri"/>
          <w:sz w:val="22"/>
          <w:szCs w:val="22"/>
          <w:lang w:val="de-DE"/>
        </w:rPr>
        <w:t xml:space="preserve">FC-53 (potassium 1,1,2,2-tetrafluoro-2-(perfluorohexyloxo)ethane sulfonate </w:t>
      </w:r>
    </w:p>
    <w:p w:rsidR="006E4301" w:rsidRPr="00122775" w:rsidRDefault="006E4301" w:rsidP="004805FD">
      <w:pPr>
        <w:pStyle w:val="ListParagraph"/>
        <w:numPr>
          <w:ilvl w:val="0"/>
          <w:numId w:val="82"/>
        </w:numPr>
        <w:spacing w:after="120"/>
        <w:rPr>
          <w:rFonts w:ascii="Calibri" w:hAnsi="Calibri"/>
          <w:sz w:val="22"/>
          <w:szCs w:val="22"/>
          <w:lang w:val="de-DE"/>
        </w:rPr>
      </w:pPr>
      <w:r w:rsidRPr="00122775">
        <w:rPr>
          <w:rFonts w:ascii="Calibri" w:hAnsi="Calibri"/>
          <w:sz w:val="22"/>
          <w:szCs w:val="22"/>
          <w:lang w:val="de-DE"/>
        </w:rPr>
        <w:t>FC-53B (Potassium 2-(6-chloro-1,1,2,2,3,3,4,4,5,5,6,6-dodecafluorohexyloxy)-1,1,2,2-tetraflouroethane sulfonate)</w:t>
      </w:r>
    </w:p>
    <w:p w:rsidR="006E4301" w:rsidRPr="004805FD" w:rsidRDefault="006E4301" w:rsidP="004805FD">
      <w:pPr>
        <w:pStyle w:val="ListParagraph"/>
        <w:numPr>
          <w:ilvl w:val="0"/>
          <w:numId w:val="82"/>
        </w:numPr>
        <w:spacing w:after="120"/>
        <w:rPr>
          <w:rFonts w:ascii="Calibri" w:hAnsi="Calibri"/>
          <w:sz w:val="22"/>
          <w:szCs w:val="22"/>
          <w:lang w:val="en-GB"/>
        </w:rPr>
      </w:pPr>
      <w:r w:rsidRPr="004805FD">
        <w:rPr>
          <w:rFonts w:ascii="Calibri" w:hAnsi="Calibri"/>
          <w:sz w:val="22"/>
          <w:szCs w:val="22"/>
          <w:lang w:val="en-GB"/>
        </w:rPr>
        <w:t>Fumetrol®21 (1H,1H,2H,2H-perfluorooctane sulfonic acid)</w:t>
      </w:r>
    </w:p>
    <w:p w:rsidR="006E4301" w:rsidRPr="004805FD" w:rsidRDefault="006E4301" w:rsidP="004805FD">
      <w:pPr>
        <w:pStyle w:val="ListParagraph"/>
        <w:spacing w:after="120"/>
        <w:jc w:val="right"/>
        <w:rPr>
          <w:rFonts w:ascii="Calibri" w:hAnsi="Calibri"/>
          <w:sz w:val="22"/>
          <w:szCs w:val="22"/>
          <w:lang w:val="en-GB"/>
        </w:rPr>
      </w:pPr>
      <w:r>
        <w:rPr>
          <w:rFonts w:ascii="Calibri" w:hAnsi="Calibri"/>
          <w:sz w:val="22"/>
          <w:szCs w:val="22"/>
          <w:lang w:val="en-GB"/>
        </w:rPr>
        <w:t xml:space="preserve"> </w:t>
      </w:r>
    </w:p>
    <w:p w:rsidR="006E4301" w:rsidRPr="00F97387" w:rsidRDefault="006E4301" w:rsidP="004805FD">
      <w:pPr>
        <w:spacing w:after="120"/>
        <w:jc w:val="both"/>
        <w:rPr>
          <w:rFonts w:ascii="Calibri" w:hAnsi="Calibri"/>
          <w:b/>
          <w:bCs/>
          <w:sz w:val="22"/>
          <w:szCs w:val="22"/>
          <w:lang w:val="en-GB"/>
        </w:rPr>
      </w:pPr>
      <w:r w:rsidRPr="00F97387">
        <w:rPr>
          <w:rFonts w:ascii="Calibri" w:hAnsi="Calibri"/>
          <w:sz w:val="22"/>
          <w:szCs w:val="22"/>
          <w:lang w:val="en-GB"/>
        </w:rPr>
        <w:t>There is little independent and reliable information available on the toxicological and ecotoxicological characteristics of these polyfluorinated substitutes or their persistence and degradation products. Nevertheless, t</w:t>
      </w:r>
      <w:r w:rsidRPr="00F97387">
        <w:rPr>
          <w:rStyle w:val="hps"/>
          <w:rFonts w:ascii="Calibri" w:hAnsi="Calibri"/>
          <w:sz w:val="22"/>
          <w:szCs w:val="22"/>
          <w:lang w:val="en-GB"/>
        </w:rPr>
        <w:t>hese substitutes</w:t>
      </w:r>
      <w:r>
        <w:rPr>
          <w:rStyle w:val="hps"/>
          <w:rFonts w:ascii="Calibri" w:hAnsi="Calibri"/>
          <w:sz w:val="22"/>
          <w:szCs w:val="22"/>
          <w:lang w:val="en-GB"/>
        </w:rPr>
        <w:t>,</w:t>
      </w:r>
      <w:r w:rsidRPr="00F97387">
        <w:rPr>
          <w:rStyle w:val="hps"/>
          <w:rFonts w:ascii="Calibri" w:hAnsi="Calibri"/>
          <w:sz w:val="22"/>
          <w:szCs w:val="22"/>
          <w:lang w:val="en-GB"/>
        </w:rPr>
        <w:t xml:space="preserve"> and in particular their degradation products, are likely</w:t>
      </w:r>
      <w:r w:rsidRPr="00F97387">
        <w:rPr>
          <w:rFonts w:ascii="Calibri" w:hAnsi="Calibri"/>
          <w:sz w:val="22"/>
          <w:szCs w:val="22"/>
          <w:lang w:val="en-GB"/>
        </w:rPr>
        <w:t xml:space="preserve"> </w:t>
      </w:r>
      <w:r w:rsidRPr="00F97387">
        <w:rPr>
          <w:rStyle w:val="hps"/>
          <w:rFonts w:ascii="Calibri" w:hAnsi="Calibri"/>
          <w:sz w:val="22"/>
          <w:szCs w:val="22"/>
          <w:lang w:val="en-GB"/>
        </w:rPr>
        <w:t>persistent</w:t>
      </w:r>
      <w:r w:rsidRPr="00F97387">
        <w:rPr>
          <w:rFonts w:ascii="Calibri" w:hAnsi="Calibri"/>
          <w:sz w:val="22"/>
          <w:szCs w:val="22"/>
          <w:lang w:val="en-GB"/>
        </w:rPr>
        <w:t xml:space="preserve"> </w:t>
      </w:r>
      <w:r w:rsidRPr="00F97387">
        <w:rPr>
          <w:rStyle w:val="hps"/>
          <w:rFonts w:ascii="Calibri" w:hAnsi="Calibri"/>
          <w:sz w:val="22"/>
          <w:szCs w:val="22"/>
          <w:lang w:val="en-GB"/>
        </w:rPr>
        <w:t>in the environment.</w:t>
      </w:r>
      <w:r w:rsidRPr="00F97387">
        <w:rPr>
          <w:rFonts w:ascii="Calibri" w:hAnsi="Calibri"/>
          <w:sz w:val="22"/>
          <w:szCs w:val="22"/>
          <w:lang w:val="en-GB"/>
        </w:rPr>
        <w:t xml:space="preserve"> </w:t>
      </w:r>
    </w:p>
    <w:p w:rsidR="006E4301" w:rsidRPr="00F97387" w:rsidRDefault="006E4301" w:rsidP="004805FD">
      <w:pPr>
        <w:spacing w:after="120"/>
        <w:ind w:firstLine="15"/>
        <w:jc w:val="both"/>
        <w:rPr>
          <w:rFonts w:ascii="Calibri" w:hAnsi="Calibri"/>
          <w:sz w:val="22"/>
          <w:szCs w:val="22"/>
          <w:lang w:val="en-GB"/>
        </w:rPr>
      </w:pPr>
      <w:r w:rsidRPr="00F97387">
        <w:rPr>
          <w:rFonts w:ascii="Calibri" w:hAnsi="Calibri"/>
          <w:sz w:val="22"/>
          <w:szCs w:val="22"/>
          <w:lang w:val="en-GB"/>
        </w:rPr>
        <w:t xml:space="preserve">According to the </w:t>
      </w:r>
      <w:r>
        <w:rPr>
          <w:rFonts w:ascii="Calibri" w:hAnsi="Calibri"/>
          <w:i/>
          <w:sz w:val="22"/>
          <w:szCs w:val="22"/>
          <w:lang w:val="en-GB"/>
        </w:rPr>
        <w:t>Guidance on A</w:t>
      </w:r>
      <w:r w:rsidRPr="00895A64">
        <w:rPr>
          <w:rFonts w:ascii="Calibri" w:hAnsi="Calibri"/>
          <w:i/>
          <w:sz w:val="22"/>
          <w:szCs w:val="22"/>
          <w:lang w:val="en-GB"/>
        </w:rPr>
        <w:t xml:space="preserve">lternatives to </w:t>
      </w:r>
      <w:r>
        <w:rPr>
          <w:rFonts w:ascii="Calibri" w:hAnsi="Calibri"/>
          <w:i/>
          <w:sz w:val="22"/>
          <w:szCs w:val="22"/>
          <w:lang w:val="en-GB"/>
        </w:rPr>
        <w:t>P</w:t>
      </w:r>
      <w:r w:rsidRPr="00895A64">
        <w:rPr>
          <w:rFonts w:ascii="Calibri" w:hAnsi="Calibri"/>
          <w:i/>
          <w:sz w:val="22"/>
          <w:szCs w:val="22"/>
          <w:lang w:val="en-GB"/>
        </w:rPr>
        <w:t xml:space="preserve">erfluorooctane </w:t>
      </w:r>
      <w:r>
        <w:rPr>
          <w:rFonts w:ascii="Calibri" w:hAnsi="Calibri"/>
          <w:i/>
          <w:sz w:val="22"/>
          <w:szCs w:val="22"/>
          <w:lang w:val="en-GB"/>
        </w:rPr>
        <w:t>S</w:t>
      </w:r>
      <w:r w:rsidRPr="00895A64">
        <w:rPr>
          <w:rFonts w:ascii="Calibri" w:hAnsi="Calibri"/>
          <w:i/>
          <w:sz w:val="22"/>
          <w:szCs w:val="22"/>
          <w:lang w:val="en-GB"/>
        </w:rPr>
        <w:t xml:space="preserve">ulfonate and its </w:t>
      </w:r>
      <w:r>
        <w:rPr>
          <w:rFonts w:ascii="Calibri" w:hAnsi="Calibri"/>
          <w:i/>
          <w:sz w:val="22"/>
          <w:szCs w:val="22"/>
          <w:lang w:val="en-GB"/>
        </w:rPr>
        <w:t>D</w:t>
      </w:r>
      <w:r w:rsidRPr="00895A64">
        <w:rPr>
          <w:rFonts w:ascii="Calibri" w:hAnsi="Calibri"/>
          <w:i/>
          <w:sz w:val="22"/>
          <w:szCs w:val="22"/>
          <w:lang w:val="en-GB"/>
        </w:rPr>
        <w:t>erivatives</w:t>
      </w:r>
      <w:r w:rsidRPr="00F97387">
        <w:rPr>
          <w:rFonts w:ascii="Calibri" w:hAnsi="Calibri"/>
          <w:sz w:val="22"/>
          <w:szCs w:val="22"/>
          <w:lang w:val="en-GB"/>
        </w:rPr>
        <w:t>,</w:t>
      </w:r>
      <w:r>
        <w:rPr>
          <w:rFonts w:ascii="Calibri" w:hAnsi="Calibri"/>
          <w:sz w:val="22"/>
          <w:szCs w:val="22"/>
          <w:lang w:val="en-GB"/>
        </w:rPr>
        <w:t xml:space="preserve"> </w:t>
      </w:r>
      <w:r w:rsidRPr="00F97387">
        <w:rPr>
          <w:rFonts w:ascii="Calibri" w:hAnsi="Calibri"/>
          <w:sz w:val="22"/>
          <w:szCs w:val="22"/>
          <w:lang w:val="en-GB"/>
        </w:rPr>
        <w:t>currently, no other surfactant can match the low surface tension of PFOS</w:t>
      </w:r>
      <w:r>
        <w:rPr>
          <w:rFonts w:ascii="Calibri" w:hAnsi="Calibri"/>
          <w:sz w:val="22"/>
          <w:szCs w:val="22"/>
          <w:lang w:val="en-GB"/>
        </w:rPr>
        <w:t xml:space="preserve"> </w:t>
      </w:r>
      <w:r w:rsidRPr="00F97387">
        <w:rPr>
          <w:rFonts w:ascii="Calibri" w:hAnsi="Calibri"/>
          <w:sz w:val="22"/>
          <w:szCs w:val="22"/>
          <w:lang w:val="en-GB"/>
        </w:rPr>
        <w:t>(UNEP/POPS/POPRC.6/13/Add.3</w:t>
      </w:r>
      <w:r>
        <w:rPr>
          <w:rFonts w:ascii="Calibri" w:hAnsi="Calibri"/>
          <w:sz w:val="22"/>
          <w:szCs w:val="22"/>
          <w:lang w:val="en-GB"/>
        </w:rPr>
        <w:t>, 2010</w:t>
      </w:r>
      <w:r w:rsidRPr="00F97387">
        <w:rPr>
          <w:rFonts w:ascii="Calibri" w:hAnsi="Calibri"/>
          <w:sz w:val="22"/>
          <w:szCs w:val="22"/>
          <w:lang w:val="en-GB"/>
        </w:rPr>
        <w:t>). Therefore, the quantity required for substitution of PFOS by</w:t>
      </w:r>
      <w:r>
        <w:rPr>
          <w:rFonts w:ascii="Calibri" w:hAnsi="Calibri"/>
          <w:sz w:val="22"/>
          <w:szCs w:val="22"/>
          <w:lang w:val="en-GB"/>
        </w:rPr>
        <w:t xml:space="preserve"> </w:t>
      </w:r>
      <w:r w:rsidRPr="00F97387">
        <w:rPr>
          <w:rFonts w:ascii="Calibri" w:hAnsi="Calibri"/>
          <w:sz w:val="22"/>
          <w:szCs w:val="22"/>
          <w:lang w:val="en-GB"/>
        </w:rPr>
        <w:t>polyfluorinated surfactants increases considerably</w:t>
      </w:r>
      <w:r>
        <w:rPr>
          <w:rFonts w:ascii="Calibri" w:hAnsi="Calibri"/>
          <w:sz w:val="22"/>
          <w:szCs w:val="22"/>
          <w:lang w:val="en-GB"/>
        </w:rPr>
        <w:t>,</w:t>
      </w:r>
      <w:r w:rsidRPr="00F97387">
        <w:rPr>
          <w:rFonts w:ascii="Calibri" w:hAnsi="Calibri"/>
          <w:sz w:val="22"/>
          <w:szCs w:val="22"/>
          <w:lang w:val="en-GB"/>
        </w:rPr>
        <w:t xml:space="preserve"> about </w:t>
      </w:r>
      <w:r>
        <w:rPr>
          <w:rFonts w:ascii="Calibri" w:hAnsi="Calibri"/>
          <w:sz w:val="22"/>
          <w:szCs w:val="22"/>
          <w:lang w:val="en-GB"/>
        </w:rPr>
        <w:t>3</w:t>
      </w:r>
      <w:r w:rsidRPr="00F97387">
        <w:rPr>
          <w:rFonts w:ascii="Calibri" w:hAnsi="Calibri"/>
          <w:sz w:val="22"/>
          <w:szCs w:val="22"/>
          <w:lang w:val="en-GB"/>
        </w:rPr>
        <w:t xml:space="preserve"> to </w:t>
      </w:r>
      <w:r>
        <w:rPr>
          <w:rFonts w:ascii="Calibri" w:hAnsi="Calibri"/>
          <w:sz w:val="22"/>
          <w:szCs w:val="22"/>
          <w:lang w:val="en-GB"/>
        </w:rPr>
        <w:t>10</w:t>
      </w:r>
      <w:r w:rsidRPr="00F97387">
        <w:rPr>
          <w:rFonts w:ascii="Calibri" w:hAnsi="Calibri"/>
          <w:sz w:val="22"/>
          <w:szCs w:val="22"/>
          <w:lang w:val="en-GB"/>
        </w:rPr>
        <w:t xml:space="preserve"> times (Pabon</w:t>
      </w:r>
      <w:r>
        <w:rPr>
          <w:rFonts w:ascii="Calibri" w:hAnsi="Calibri"/>
          <w:sz w:val="22"/>
          <w:szCs w:val="22"/>
          <w:lang w:val="en-GB"/>
        </w:rPr>
        <w:t>,</w:t>
      </w:r>
      <w:r w:rsidRPr="00F97387">
        <w:rPr>
          <w:rFonts w:ascii="Calibri" w:hAnsi="Calibri"/>
          <w:sz w:val="22"/>
          <w:szCs w:val="22"/>
          <w:lang w:val="en-GB"/>
        </w:rPr>
        <w:t xml:space="preserve"> 2002). On</w:t>
      </w:r>
      <w:r>
        <w:rPr>
          <w:rFonts w:ascii="Calibri" w:hAnsi="Calibri"/>
          <w:sz w:val="22"/>
          <w:szCs w:val="22"/>
          <w:lang w:val="en-GB"/>
        </w:rPr>
        <w:t xml:space="preserve"> </w:t>
      </w:r>
      <w:r w:rsidRPr="00F97387">
        <w:rPr>
          <w:rFonts w:ascii="Calibri" w:hAnsi="Calibri"/>
          <w:sz w:val="22"/>
          <w:szCs w:val="22"/>
          <w:lang w:val="en-GB"/>
        </w:rPr>
        <w:t>the output side it must be taken into account that it is much more difficult to remove THPFOS or</w:t>
      </w:r>
      <w:r>
        <w:rPr>
          <w:rFonts w:ascii="Calibri" w:hAnsi="Calibri"/>
          <w:sz w:val="22"/>
          <w:szCs w:val="22"/>
          <w:lang w:val="en-GB"/>
        </w:rPr>
        <w:t xml:space="preserve"> </w:t>
      </w:r>
      <w:r w:rsidRPr="00F97387">
        <w:rPr>
          <w:rFonts w:ascii="Calibri" w:hAnsi="Calibri"/>
          <w:sz w:val="22"/>
          <w:szCs w:val="22"/>
          <w:lang w:val="en-GB"/>
        </w:rPr>
        <w:t xml:space="preserve">PFBS </w:t>
      </w:r>
      <w:r>
        <w:rPr>
          <w:rFonts w:ascii="Calibri" w:hAnsi="Calibri"/>
          <w:sz w:val="22"/>
          <w:szCs w:val="22"/>
          <w:lang w:val="en-GB"/>
        </w:rPr>
        <w:t>from</w:t>
      </w:r>
      <w:r w:rsidRPr="00F97387">
        <w:rPr>
          <w:rFonts w:ascii="Calibri" w:hAnsi="Calibri"/>
          <w:sz w:val="22"/>
          <w:szCs w:val="22"/>
          <w:lang w:val="en-GB"/>
        </w:rPr>
        <w:t xml:space="preserve"> the wastewater by adsorption. </w:t>
      </w:r>
    </w:p>
    <w:p w:rsidR="006E4301" w:rsidRDefault="006E4301" w:rsidP="002E5381">
      <w:pPr>
        <w:tabs>
          <w:tab w:val="left" w:pos="851"/>
        </w:tabs>
        <w:spacing w:after="120"/>
        <w:ind w:left="1"/>
        <w:jc w:val="both"/>
        <w:rPr>
          <w:rStyle w:val="hps"/>
          <w:rFonts w:ascii="Calibri" w:hAnsi="Calibri"/>
          <w:sz w:val="22"/>
          <w:szCs w:val="22"/>
          <w:lang w:val="en-GB"/>
        </w:rPr>
      </w:pPr>
      <w:r w:rsidRPr="00F97387">
        <w:rPr>
          <w:rFonts w:ascii="Calibri" w:hAnsi="Calibri"/>
          <w:sz w:val="22"/>
          <w:szCs w:val="22"/>
          <w:lang w:val="en-GB"/>
        </w:rPr>
        <w:t>In addition, these alternatives tend to adsorb less to the sewage sludge of wastewater treatment plants (</w:t>
      </w:r>
      <w:r>
        <w:rPr>
          <w:rFonts w:ascii="Calibri" w:hAnsi="Calibri"/>
          <w:sz w:val="22"/>
          <w:szCs w:val="22"/>
          <w:lang w:val="en-GB"/>
        </w:rPr>
        <w:t xml:space="preserve">e.g. </w:t>
      </w:r>
      <w:r w:rsidRPr="00F97387">
        <w:rPr>
          <w:rFonts w:ascii="Calibri" w:hAnsi="Calibri"/>
          <w:sz w:val="22"/>
          <w:szCs w:val="22"/>
          <w:lang w:val="en-GB"/>
        </w:rPr>
        <w:t>Wang et al.</w:t>
      </w:r>
      <w:r>
        <w:rPr>
          <w:rFonts w:ascii="Calibri" w:hAnsi="Calibri"/>
          <w:sz w:val="22"/>
          <w:szCs w:val="22"/>
          <w:lang w:val="en-GB"/>
        </w:rPr>
        <w:t>,</w:t>
      </w:r>
      <w:r w:rsidRPr="00F97387">
        <w:rPr>
          <w:rFonts w:ascii="Calibri" w:hAnsi="Calibri"/>
          <w:sz w:val="22"/>
          <w:szCs w:val="22"/>
          <w:lang w:val="en-GB"/>
        </w:rPr>
        <w:t xml:space="preserve"> 2011)</w:t>
      </w:r>
      <w:r>
        <w:rPr>
          <w:rFonts w:ascii="Calibri" w:hAnsi="Calibri"/>
          <w:sz w:val="22"/>
          <w:szCs w:val="22"/>
          <w:lang w:val="en-GB"/>
        </w:rPr>
        <w:t>, which means there could be</w:t>
      </w:r>
      <w:r w:rsidRPr="00F97387">
        <w:rPr>
          <w:rFonts w:ascii="Calibri" w:hAnsi="Calibri"/>
          <w:sz w:val="22"/>
          <w:szCs w:val="22"/>
          <w:lang w:val="en-GB"/>
        </w:rPr>
        <w:t xml:space="preserve"> remarkably higher emissions to the environment than </w:t>
      </w:r>
      <w:r>
        <w:rPr>
          <w:rFonts w:ascii="Calibri" w:hAnsi="Calibri"/>
          <w:sz w:val="22"/>
          <w:szCs w:val="22"/>
          <w:lang w:val="en-GB"/>
        </w:rPr>
        <w:t>when</w:t>
      </w:r>
      <w:r w:rsidRPr="00F97387">
        <w:rPr>
          <w:rFonts w:ascii="Calibri" w:hAnsi="Calibri"/>
          <w:sz w:val="22"/>
          <w:szCs w:val="22"/>
          <w:lang w:val="en-GB"/>
        </w:rPr>
        <w:t xml:space="preserve"> using PFOS. Therefore deposits to </w:t>
      </w:r>
      <w:r w:rsidRPr="00F97387">
        <w:rPr>
          <w:rStyle w:val="hps"/>
          <w:rFonts w:ascii="Calibri" w:hAnsi="Calibri"/>
          <w:sz w:val="22"/>
          <w:szCs w:val="22"/>
          <w:lang w:val="en-GB"/>
        </w:rPr>
        <w:t>soil and in particular groundwater</w:t>
      </w:r>
      <w:r>
        <w:rPr>
          <w:rStyle w:val="hps"/>
          <w:rFonts w:ascii="Calibri" w:hAnsi="Calibri"/>
          <w:sz w:val="22"/>
          <w:szCs w:val="22"/>
          <w:lang w:val="en-GB"/>
        </w:rPr>
        <w:t>,</w:t>
      </w:r>
      <w:r w:rsidRPr="00F97387">
        <w:rPr>
          <w:rFonts w:ascii="Calibri" w:hAnsi="Calibri"/>
          <w:sz w:val="22"/>
          <w:szCs w:val="22"/>
          <w:lang w:val="en-GB"/>
        </w:rPr>
        <w:t xml:space="preserve"> </w:t>
      </w:r>
      <w:r w:rsidRPr="00F97387">
        <w:rPr>
          <w:rStyle w:val="hps"/>
          <w:rFonts w:ascii="Calibri" w:hAnsi="Calibri"/>
          <w:sz w:val="22"/>
          <w:szCs w:val="22"/>
          <w:lang w:val="en-GB"/>
        </w:rPr>
        <w:t>as well as surface</w:t>
      </w:r>
      <w:r w:rsidRPr="00F97387">
        <w:rPr>
          <w:rFonts w:ascii="Calibri" w:hAnsi="Calibri"/>
          <w:sz w:val="22"/>
          <w:szCs w:val="22"/>
          <w:lang w:val="en-GB"/>
        </w:rPr>
        <w:t xml:space="preserve"> </w:t>
      </w:r>
      <w:r w:rsidRPr="00F97387">
        <w:rPr>
          <w:rStyle w:val="hps"/>
          <w:rFonts w:ascii="Calibri" w:hAnsi="Calibri"/>
          <w:sz w:val="22"/>
          <w:szCs w:val="22"/>
          <w:lang w:val="en-GB"/>
        </w:rPr>
        <w:t>water and</w:t>
      </w:r>
      <w:r w:rsidRPr="00F97387">
        <w:rPr>
          <w:rFonts w:ascii="Calibri" w:hAnsi="Calibri"/>
          <w:sz w:val="22"/>
          <w:szCs w:val="22"/>
          <w:lang w:val="en-GB"/>
        </w:rPr>
        <w:t xml:space="preserve"> related </w:t>
      </w:r>
      <w:r w:rsidRPr="00F97387">
        <w:rPr>
          <w:rStyle w:val="hps"/>
          <w:rFonts w:ascii="Calibri" w:hAnsi="Calibri"/>
          <w:sz w:val="22"/>
          <w:szCs w:val="22"/>
          <w:lang w:val="en-GB"/>
        </w:rPr>
        <w:t>drinking water</w:t>
      </w:r>
      <w:r>
        <w:rPr>
          <w:rStyle w:val="hps"/>
          <w:rFonts w:ascii="Calibri" w:hAnsi="Calibri"/>
          <w:sz w:val="22"/>
          <w:szCs w:val="22"/>
          <w:lang w:val="en-GB"/>
        </w:rPr>
        <w:t>,</w:t>
      </w:r>
      <w:r w:rsidRPr="00F97387">
        <w:rPr>
          <w:rStyle w:val="hps"/>
          <w:rFonts w:ascii="Calibri" w:hAnsi="Calibri"/>
          <w:sz w:val="22"/>
          <w:szCs w:val="22"/>
          <w:lang w:val="en-GB"/>
        </w:rPr>
        <w:t xml:space="preserve"> could occur.</w:t>
      </w:r>
    </w:p>
    <w:p w:rsidR="006E4301" w:rsidRPr="00F97387" w:rsidRDefault="006E4301" w:rsidP="002E5381">
      <w:pPr>
        <w:tabs>
          <w:tab w:val="left" w:pos="851"/>
        </w:tabs>
        <w:spacing w:after="120"/>
        <w:ind w:left="1"/>
        <w:jc w:val="both"/>
        <w:rPr>
          <w:rFonts w:ascii="Calibri" w:hAnsi="Calibri"/>
          <w:sz w:val="22"/>
          <w:szCs w:val="22"/>
          <w:lang w:val="en-GB"/>
        </w:rPr>
      </w:pPr>
      <w:r w:rsidRPr="00F97387">
        <w:rPr>
          <w:rFonts w:ascii="Calibri" w:hAnsi="Calibri"/>
          <w:sz w:val="22"/>
          <w:szCs w:val="22"/>
          <w:lang w:val="en-GB"/>
        </w:rPr>
        <w:t xml:space="preserve">Higher emissions, unknown toxicity and degradation to persistent substances highlight the necessity for a timely detailed assessment of environmental fate and the toxicity of the fluorinated alternatives to PFOS </w:t>
      </w:r>
      <w:r>
        <w:rPr>
          <w:rFonts w:ascii="Calibri" w:hAnsi="Calibri"/>
          <w:sz w:val="22"/>
          <w:szCs w:val="22"/>
          <w:lang w:val="en-GB"/>
        </w:rPr>
        <w:t xml:space="preserve">― </w:t>
      </w:r>
      <w:r w:rsidRPr="00F97387">
        <w:rPr>
          <w:rFonts w:ascii="Calibri" w:hAnsi="Calibri"/>
          <w:sz w:val="22"/>
          <w:szCs w:val="22"/>
          <w:lang w:val="en-GB"/>
        </w:rPr>
        <w:t>to clarify as soon as possible to what extent the currently used fluorinated alternatives can contribute to a solution of the problem.</w:t>
      </w:r>
      <w:r w:rsidRPr="00F97387">
        <w:rPr>
          <w:rFonts w:ascii="Calibri" w:hAnsi="Calibri"/>
          <w:sz w:val="22"/>
          <w:szCs w:val="22"/>
          <w:lang w:val="en-GB"/>
        </w:rPr>
        <w:tab/>
      </w:r>
    </w:p>
    <w:p w:rsidR="006E4301" w:rsidRPr="00F97387" w:rsidRDefault="006E4301" w:rsidP="0016790B">
      <w:pPr>
        <w:rPr>
          <w:lang w:val="en-GB"/>
        </w:rPr>
      </w:pPr>
    </w:p>
    <w:p w:rsidR="006E4301" w:rsidRPr="00F97387" w:rsidRDefault="006E4301" w:rsidP="009F5A60">
      <w:pPr>
        <w:pStyle w:val="Heading4"/>
      </w:pPr>
      <w:r w:rsidRPr="00F97387">
        <w:lastRenderedPageBreak/>
        <w:t>Non-fluorinated substitutes</w:t>
      </w:r>
    </w:p>
    <w:p w:rsidR="006E4301" w:rsidRPr="00F97387" w:rsidRDefault="006E4301" w:rsidP="002E5381">
      <w:pPr>
        <w:tabs>
          <w:tab w:val="left" w:pos="720"/>
        </w:tabs>
        <w:spacing w:after="120"/>
        <w:jc w:val="both"/>
        <w:rPr>
          <w:rFonts w:ascii="Calibri" w:hAnsi="Calibri"/>
          <w:sz w:val="22"/>
          <w:szCs w:val="22"/>
          <w:lang w:val="en-GB"/>
        </w:rPr>
      </w:pPr>
      <w:r w:rsidRPr="00F97387">
        <w:rPr>
          <w:rFonts w:ascii="Calibri" w:hAnsi="Calibri"/>
          <w:sz w:val="22"/>
          <w:szCs w:val="22"/>
          <w:lang w:val="en-GB"/>
        </w:rPr>
        <w:t xml:space="preserve">Substitution of PFOS by biologically degradable, non-toxic substances would likely be the final solution. </w:t>
      </w:r>
      <w:bookmarkStart w:id="127" w:name="result_box12"/>
      <w:bookmarkEnd w:id="127"/>
      <w:r w:rsidRPr="00F97387">
        <w:rPr>
          <w:rFonts w:ascii="Calibri" w:hAnsi="Calibri"/>
          <w:sz w:val="22"/>
          <w:szCs w:val="22"/>
          <w:lang w:val="en-GB"/>
        </w:rPr>
        <w:t>Non-fluorinated surfactants are successfully used during the production process for hard chrome plating and decorative chrome plating (Bresselschmidt</w:t>
      </w:r>
      <w:r>
        <w:rPr>
          <w:rFonts w:ascii="Calibri" w:hAnsi="Calibri"/>
          <w:sz w:val="22"/>
          <w:szCs w:val="22"/>
          <w:lang w:val="en-GB"/>
        </w:rPr>
        <w:t>,</w:t>
      </w:r>
      <w:r w:rsidRPr="00F97387">
        <w:rPr>
          <w:rFonts w:ascii="Calibri" w:hAnsi="Calibri"/>
          <w:sz w:val="22"/>
          <w:szCs w:val="22"/>
          <w:lang w:val="en-GB"/>
        </w:rPr>
        <w:t xml:space="preserve"> 2009). </w:t>
      </w:r>
      <w:r w:rsidRPr="00F97387">
        <w:rPr>
          <w:rStyle w:val="hps"/>
          <w:rFonts w:ascii="Calibri" w:hAnsi="Calibri"/>
          <w:sz w:val="22"/>
          <w:szCs w:val="22"/>
          <w:lang w:val="en-GB"/>
        </w:rPr>
        <w:t>They are not toxic and easily biodegradable. Although they are degraded in</w:t>
      </w:r>
      <w:r w:rsidRPr="00F97387">
        <w:rPr>
          <w:rFonts w:ascii="Calibri" w:hAnsi="Calibri"/>
          <w:sz w:val="22"/>
          <w:szCs w:val="22"/>
          <w:lang w:val="en-GB"/>
        </w:rPr>
        <w:t xml:space="preserve"> the </w:t>
      </w:r>
      <w:r w:rsidRPr="00F97387">
        <w:rPr>
          <w:rStyle w:val="hps"/>
          <w:rFonts w:ascii="Calibri" w:hAnsi="Calibri"/>
          <w:sz w:val="22"/>
          <w:szCs w:val="22"/>
          <w:lang w:val="en-GB"/>
        </w:rPr>
        <w:t>chromium electrolyte or etching bath</w:t>
      </w:r>
      <w:r w:rsidRPr="00F97387">
        <w:rPr>
          <w:rFonts w:ascii="Calibri" w:hAnsi="Calibri"/>
          <w:sz w:val="22"/>
          <w:szCs w:val="22"/>
          <w:lang w:val="en-GB"/>
        </w:rPr>
        <w:t xml:space="preserve"> </w:t>
      </w:r>
      <w:r w:rsidRPr="00F97387">
        <w:rPr>
          <w:rStyle w:val="hps"/>
          <w:rFonts w:ascii="Calibri" w:hAnsi="Calibri"/>
          <w:sz w:val="22"/>
          <w:szCs w:val="22"/>
          <w:lang w:val="en-GB"/>
        </w:rPr>
        <w:t>and</w:t>
      </w:r>
      <w:r w:rsidRPr="00F97387">
        <w:rPr>
          <w:rFonts w:ascii="Calibri" w:hAnsi="Calibri"/>
          <w:sz w:val="22"/>
          <w:szCs w:val="22"/>
          <w:lang w:val="en-GB"/>
        </w:rPr>
        <w:t xml:space="preserve"> </w:t>
      </w:r>
      <w:r w:rsidRPr="00F97387">
        <w:rPr>
          <w:rStyle w:val="hps"/>
          <w:rFonts w:ascii="Calibri" w:hAnsi="Calibri"/>
          <w:sz w:val="22"/>
          <w:szCs w:val="22"/>
          <w:lang w:val="en-GB"/>
        </w:rPr>
        <w:t>must</w:t>
      </w:r>
      <w:r w:rsidRPr="00F97387">
        <w:rPr>
          <w:rFonts w:ascii="Calibri" w:hAnsi="Calibri"/>
          <w:sz w:val="22"/>
          <w:szCs w:val="22"/>
          <w:lang w:val="en-GB"/>
        </w:rPr>
        <w:t xml:space="preserve"> </w:t>
      </w:r>
      <w:r w:rsidRPr="00F97387">
        <w:rPr>
          <w:rStyle w:val="hps"/>
          <w:rFonts w:ascii="Calibri" w:hAnsi="Calibri"/>
          <w:sz w:val="22"/>
          <w:szCs w:val="22"/>
          <w:lang w:val="en-GB"/>
        </w:rPr>
        <w:t>be</w:t>
      </w:r>
      <w:r w:rsidRPr="00F97387">
        <w:rPr>
          <w:rFonts w:ascii="Calibri" w:hAnsi="Calibri"/>
          <w:sz w:val="22"/>
          <w:szCs w:val="22"/>
          <w:lang w:val="en-GB"/>
        </w:rPr>
        <w:t xml:space="preserve"> </w:t>
      </w:r>
      <w:r w:rsidRPr="00F97387">
        <w:rPr>
          <w:rStyle w:val="hps"/>
          <w:rFonts w:ascii="Calibri" w:hAnsi="Calibri"/>
          <w:sz w:val="22"/>
          <w:szCs w:val="22"/>
          <w:lang w:val="en-GB"/>
        </w:rPr>
        <w:t>constantly</w:t>
      </w:r>
      <w:r w:rsidRPr="00F97387">
        <w:rPr>
          <w:rFonts w:ascii="Calibri" w:hAnsi="Calibri"/>
          <w:sz w:val="22"/>
          <w:szCs w:val="22"/>
          <w:lang w:val="en-GB"/>
        </w:rPr>
        <w:t xml:space="preserve"> dosed, the costs are not higher than using fluorosurfactants.  Trivalent chromium is formed by chemical degradation in the bath, which has to be oxidized to hexavalent chromium by membrane electrolysis. </w:t>
      </w:r>
      <w:r w:rsidRPr="00272F24">
        <w:rPr>
          <w:rFonts w:ascii="Calibri" w:hAnsi="Calibri"/>
          <w:sz w:val="22"/>
          <w:szCs w:val="22"/>
          <w:lang w:val="en-GB"/>
        </w:rPr>
        <w:t>This is BAT</w:t>
      </w:r>
      <w:r w:rsidRPr="00F97387">
        <w:rPr>
          <w:rFonts w:ascii="Calibri" w:hAnsi="Calibri"/>
          <w:sz w:val="22"/>
          <w:szCs w:val="22"/>
          <w:lang w:val="en-GB"/>
        </w:rPr>
        <w:t xml:space="preserve"> and commonly used for</w:t>
      </w:r>
      <w:r w:rsidRPr="00F97387">
        <w:rPr>
          <w:rFonts w:ascii="Calibri" w:hAnsi="Calibri"/>
          <w:b/>
          <w:bCs/>
          <w:sz w:val="22"/>
          <w:szCs w:val="22"/>
          <w:lang w:val="en-GB"/>
        </w:rPr>
        <w:t xml:space="preserve"> </w:t>
      </w:r>
      <w:r w:rsidRPr="00F97387">
        <w:rPr>
          <w:rFonts w:ascii="Calibri" w:hAnsi="Calibri"/>
          <w:sz w:val="22"/>
          <w:szCs w:val="22"/>
          <w:lang w:val="en-GB"/>
        </w:rPr>
        <w:t>chromium solution maintenance (IPPC</w:t>
      </w:r>
      <w:r>
        <w:rPr>
          <w:rFonts w:ascii="Calibri" w:hAnsi="Calibri"/>
          <w:sz w:val="22"/>
          <w:szCs w:val="22"/>
          <w:lang w:val="en-GB"/>
        </w:rPr>
        <w:t>,</w:t>
      </w:r>
      <w:r w:rsidRPr="00F97387">
        <w:rPr>
          <w:rFonts w:ascii="Calibri" w:hAnsi="Calibri"/>
          <w:sz w:val="22"/>
          <w:szCs w:val="22"/>
          <w:lang w:val="en-GB"/>
        </w:rPr>
        <w:t xml:space="preserve"> 2006).</w:t>
      </w:r>
    </w:p>
    <w:p w:rsidR="006E4301" w:rsidRPr="00F97387" w:rsidRDefault="006E4301" w:rsidP="00CB396E">
      <w:pPr>
        <w:rPr>
          <w:lang w:val="en-GB"/>
        </w:rPr>
      </w:pPr>
    </w:p>
    <w:p w:rsidR="006E4301" w:rsidRPr="00F97387" w:rsidRDefault="006E4301" w:rsidP="00C82D76">
      <w:pPr>
        <w:pStyle w:val="Heading2"/>
        <w:numPr>
          <w:ilvl w:val="1"/>
          <w:numId w:val="9"/>
        </w:numPr>
        <w:spacing w:after="120"/>
      </w:pPr>
      <w:bookmarkStart w:id="128" w:name="_Toc335923248"/>
      <w:r w:rsidRPr="00F97387">
        <w:t>Chemically driven oil and gas production</w:t>
      </w:r>
      <w:bookmarkEnd w:id="128"/>
    </w:p>
    <w:p w:rsidR="00163E2A" w:rsidRPr="00F97387" w:rsidRDefault="006E4301" w:rsidP="00C82D76">
      <w:pPr>
        <w:spacing w:after="120"/>
        <w:rPr>
          <w:rFonts w:ascii="Calibri" w:hAnsi="Calibri"/>
          <w:sz w:val="22"/>
          <w:szCs w:val="22"/>
          <w:lang w:val="en-GB"/>
        </w:rPr>
      </w:pPr>
      <w:r w:rsidRPr="00F97387">
        <w:rPr>
          <w:rFonts w:ascii="Calibri" w:hAnsi="Calibri"/>
          <w:sz w:val="22"/>
          <w:szCs w:val="22"/>
          <w:lang w:val="en-GB"/>
        </w:rPr>
        <w:t xml:space="preserve">It is reported that PFOS is being used as surfactants for enhanced oil recovery to recover oil trapped in small pores between rock particles. </w:t>
      </w:r>
      <w:r>
        <w:rPr>
          <w:rFonts w:ascii="Calibri" w:hAnsi="Calibri"/>
          <w:sz w:val="22"/>
          <w:szCs w:val="22"/>
          <w:lang w:val="en-GB"/>
        </w:rPr>
        <w:t>O</w:t>
      </w:r>
      <w:r w:rsidRPr="00F97387">
        <w:rPr>
          <w:rFonts w:ascii="Calibri" w:hAnsi="Calibri"/>
          <w:sz w:val="22"/>
          <w:szCs w:val="22"/>
          <w:lang w:val="en-GB"/>
        </w:rPr>
        <w:t>il production in some countries</w:t>
      </w:r>
      <w:r>
        <w:rPr>
          <w:rFonts w:ascii="Calibri" w:hAnsi="Calibri"/>
          <w:sz w:val="22"/>
          <w:szCs w:val="22"/>
          <w:lang w:val="en-GB"/>
        </w:rPr>
        <w:t>, however,</w:t>
      </w:r>
      <w:r w:rsidRPr="00F97387">
        <w:rPr>
          <w:rFonts w:ascii="Calibri" w:hAnsi="Calibri"/>
          <w:sz w:val="22"/>
          <w:szCs w:val="22"/>
          <w:lang w:val="en-GB"/>
        </w:rPr>
        <w:t xml:space="preserve"> </w:t>
      </w:r>
      <w:r>
        <w:rPr>
          <w:rFonts w:ascii="Calibri" w:hAnsi="Calibri"/>
          <w:sz w:val="22"/>
          <w:szCs w:val="22"/>
          <w:lang w:val="en-GB"/>
        </w:rPr>
        <w:t xml:space="preserve">has </w:t>
      </w:r>
      <w:r w:rsidRPr="00F97387">
        <w:rPr>
          <w:rFonts w:ascii="Calibri" w:hAnsi="Calibri"/>
          <w:sz w:val="22"/>
          <w:szCs w:val="22"/>
          <w:lang w:val="en-GB"/>
        </w:rPr>
        <w:t>indicated that there are alternative processes that do not require the use of PFOS.</w:t>
      </w:r>
    </w:p>
    <w:p w:rsidR="006E4301" w:rsidRPr="00F97387" w:rsidRDefault="006E4301" w:rsidP="00C82D76">
      <w:pPr>
        <w:spacing w:after="120"/>
        <w:rPr>
          <w:lang w:val="en-GB"/>
        </w:rPr>
      </w:pPr>
    </w:p>
    <w:p w:rsidR="006E4301" w:rsidRPr="00F97387" w:rsidRDefault="006E4301" w:rsidP="00C82D76">
      <w:pPr>
        <w:pStyle w:val="Heading3"/>
        <w:numPr>
          <w:ilvl w:val="2"/>
          <w:numId w:val="9"/>
        </w:numPr>
        <w:spacing w:after="120"/>
      </w:pPr>
      <w:bookmarkStart w:id="129" w:name="_Toc335923249"/>
      <w:r w:rsidRPr="00F97387">
        <w:t>Well stimulation procedures</w:t>
      </w:r>
      <w:bookmarkEnd w:id="129"/>
    </w:p>
    <w:p w:rsidR="006E4301" w:rsidRPr="003044A3" w:rsidRDefault="006E4301" w:rsidP="002E5381">
      <w:pPr>
        <w:spacing w:after="120"/>
        <w:jc w:val="both"/>
        <w:rPr>
          <w:rFonts w:ascii="Calibri" w:hAnsi="Calibri"/>
          <w:sz w:val="22"/>
          <w:szCs w:val="22"/>
          <w:lang w:val="en-GB"/>
        </w:rPr>
      </w:pPr>
      <w:r w:rsidRPr="003044A3">
        <w:rPr>
          <w:rFonts w:ascii="Calibri" w:hAnsi="Calibri"/>
          <w:sz w:val="22"/>
          <w:szCs w:val="22"/>
          <w:lang w:val="en-GB"/>
        </w:rPr>
        <w:t>BAT measures include the following:</w:t>
      </w:r>
    </w:p>
    <w:p w:rsidR="006E4301" w:rsidRPr="003044A3"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1</w:t>
      </w:r>
      <w:r w:rsidRPr="003044A3">
        <w:rPr>
          <w:rFonts w:ascii="Calibri" w:hAnsi="Calibri"/>
          <w:sz w:val="22"/>
          <w:szCs w:val="22"/>
          <w:lang w:val="en-GB"/>
        </w:rPr>
        <w:t>: All arrangements put in place to avoid/prevent occupational health and safety hazards including ensuring the availability and use of personal protective equipment (PPE), review of checklist for spillage prevention and control and selection/use of relevant and applicable equipment and machinery.</w:t>
      </w:r>
    </w:p>
    <w:p w:rsidR="006E4301" w:rsidRPr="003044A3"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2:</w:t>
      </w:r>
      <w:r w:rsidRPr="003044A3">
        <w:rPr>
          <w:rFonts w:ascii="Calibri" w:hAnsi="Calibri"/>
          <w:sz w:val="22"/>
          <w:szCs w:val="22"/>
          <w:lang w:val="en-GB"/>
        </w:rPr>
        <w:t xml:space="preserve"> All relevant equipment items including those for stimulation, coil tubing and nitrogen storage and circulation unit mobilized on site. </w:t>
      </w:r>
    </w:p>
    <w:p w:rsidR="006E4301" w:rsidRPr="003044A3"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3:</w:t>
      </w:r>
      <w:r w:rsidRPr="003044A3">
        <w:rPr>
          <w:rFonts w:ascii="Calibri" w:hAnsi="Calibri"/>
          <w:sz w:val="22"/>
          <w:szCs w:val="22"/>
          <w:lang w:val="en-GB"/>
        </w:rPr>
        <w:t xml:space="preserve"> Stimulation equipment is connected to the wellhead and pressure testing is carried out at pressures of up to 4,500 psi for 15 minutes to ensure that system is leakproof. The system is bled off to zero. </w:t>
      </w:r>
    </w:p>
    <w:p w:rsidR="006E4301" w:rsidRPr="003044A3"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4</w:t>
      </w:r>
      <w:r w:rsidRPr="003044A3">
        <w:rPr>
          <w:rFonts w:ascii="Calibri" w:hAnsi="Calibri"/>
          <w:sz w:val="22"/>
          <w:szCs w:val="22"/>
          <w:lang w:val="en-GB"/>
        </w:rPr>
        <w:t>: The injectivity test is carried out by opening the lower master valve on well, 3% NH</w:t>
      </w:r>
      <w:r w:rsidRPr="003044A3">
        <w:rPr>
          <w:rFonts w:ascii="Calibri" w:hAnsi="Calibri"/>
          <w:sz w:val="22"/>
          <w:szCs w:val="22"/>
          <w:vertAlign w:val="subscript"/>
          <w:lang w:val="en-GB"/>
        </w:rPr>
        <w:t>4</w:t>
      </w:r>
      <w:r w:rsidRPr="003044A3">
        <w:rPr>
          <w:rFonts w:ascii="Calibri" w:hAnsi="Calibri"/>
          <w:sz w:val="22"/>
          <w:szCs w:val="22"/>
          <w:lang w:val="en-GB"/>
        </w:rPr>
        <w:t>Cl is injected and the flow rates recorded against corresponding pressures. This is to ensure that the formation is open enough to accept the acid treated fluid. If injectivity is less tha</w:t>
      </w:r>
      <w:r>
        <w:rPr>
          <w:rFonts w:ascii="Calibri" w:hAnsi="Calibri"/>
          <w:sz w:val="22"/>
          <w:szCs w:val="22"/>
          <w:lang w:val="en-GB"/>
        </w:rPr>
        <w:t>n</w:t>
      </w:r>
      <w:r w:rsidRPr="003044A3">
        <w:rPr>
          <w:rFonts w:ascii="Calibri" w:hAnsi="Calibri"/>
          <w:sz w:val="22"/>
          <w:szCs w:val="22"/>
          <w:lang w:val="en-GB"/>
        </w:rPr>
        <w:t xml:space="preserve"> 0.5 barrels per minute (bpm) at less than fracture pressure</w:t>
      </w:r>
      <w:r>
        <w:rPr>
          <w:rFonts w:ascii="Calibri" w:hAnsi="Calibri"/>
          <w:sz w:val="22"/>
          <w:szCs w:val="22"/>
          <w:lang w:val="en-GB"/>
        </w:rPr>
        <w:t>,</w:t>
      </w:r>
      <w:r w:rsidRPr="003044A3">
        <w:rPr>
          <w:rFonts w:ascii="Calibri" w:hAnsi="Calibri"/>
          <w:sz w:val="22"/>
          <w:szCs w:val="22"/>
          <w:lang w:val="en-GB"/>
        </w:rPr>
        <w:t xml:space="preserve"> further assessment of the well will need to be made.</w:t>
      </w:r>
    </w:p>
    <w:p w:rsidR="006E4301" w:rsidRPr="003044A3"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5</w:t>
      </w:r>
      <w:r w:rsidRPr="003044A3">
        <w:rPr>
          <w:rFonts w:ascii="Calibri" w:hAnsi="Calibri"/>
          <w:sz w:val="22"/>
          <w:szCs w:val="22"/>
          <w:lang w:val="en-GB"/>
        </w:rPr>
        <w:t>: Mix the acid treatment as stipulated in the recipes once injectivity of well is established</w:t>
      </w:r>
      <w:r>
        <w:rPr>
          <w:rFonts w:ascii="Calibri" w:hAnsi="Calibri"/>
          <w:sz w:val="22"/>
          <w:szCs w:val="22"/>
          <w:lang w:val="en-GB"/>
        </w:rPr>
        <w:t>.</w:t>
      </w:r>
    </w:p>
    <w:p w:rsidR="006E4301" w:rsidRPr="00C335C5" w:rsidRDefault="006E4301" w:rsidP="005D5F05">
      <w:pPr>
        <w:pStyle w:val="ListParagraph"/>
        <w:numPr>
          <w:ilvl w:val="0"/>
          <w:numId w:val="83"/>
        </w:numPr>
        <w:spacing w:after="120"/>
        <w:jc w:val="both"/>
        <w:rPr>
          <w:rFonts w:ascii="Calibri" w:hAnsi="Calibri"/>
          <w:sz w:val="22"/>
          <w:szCs w:val="22"/>
          <w:lang w:val="en-GB"/>
        </w:rPr>
      </w:pPr>
      <w:r w:rsidRPr="003044A3">
        <w:rPr>
          <w:rFonts w:ascii="Calibri" w:hAnsi="Calibri"/>
          <w:b/>
          <w:sz w:val="22"/>
          <w:szCs w:val="22"/>
          <w:lang w:val="en-GB"/>
        </w:rPr>
        <w:t>Step 6</w:t>
      </w:r>
      <w:r w:rsidRPr="003044A3">
        <w:rPr>
          <w:rFonts w:ascii="Calibri" w:hAnsi="Calibri"/>
          <w:sz w:val="22"/>
          <w:szCs w:val="22"/>
          <w:lang w:val="en-GB"/>
        </w:rPr>
        <w:t>: Acidize the formation intervals as follows:</w:t>
      </w:r>
    </w:p>
    <w:p w:rsidR="006E4301" w:rsidRDefault="006E4301" w:rsidP="003044A3">
      <w:pPr>
        <w:numPr>
          <w:ilvl w:val="1"/>
          <w:numId w:val="84"/>
        </w:numPr>
        <w:spacing w:after="120"/>
        <w:jc w:val="both"/>
        <w:rPr>
          <w:rFonts w:ascii="Calibri" w:hAnsi="Calibri"/>
          <w:sz w:val="22"/>
          <w:szCs w:val="22"/>
          <w:lang w:val="en-GB"/>
        </w:rPr>
      </w:pPr>
      <w:r w:rsidRPr="00F97387">
        <w:rPr>
          <w:rFonts w:ascii="Calibri" w:hAnsi="Calibri"/>
          <w:sz w:val="22"/>
          <w:szCs w:val="22"/>
          <w:lang w:val="en-GB"/>
        </w:rPr>
        <w:t>Pump acid preflush (fresh water, corrosion inhibitor, hydrochloric acid, iron sequestering agent, surfactant, mutual solvent and phosphonic complex)</w:t>
      </w:r>
      <w:r>
        <w:rPr>
          <w:rFonts w:ascii="Calibri" w:hAnsi="Calibri"/>
          <w:sz w:val="22"/>
          <w:szCs w:val="22"/>
          <w:lang w:val="en-GB"/>
        </w:rPr>
        <w:t>.</w:t>
      </w:r>
    </w:p>
    <w:p w:rsidR="006E4301" w:rsidRDefault="006E4301" w:rsidP="003044A3">
      <w:pPr>
        <w:numPr>
          <w:ilvl w:val="1"/>
          <w:numId w:val="84"/>
        </w:numPr>
        <w:spacing w:after="120"/>
        <w:jc w:val="both"/>
        <w:rPr>
          <w:rFonts w:ascii="Calibri" w:hAnsi="Calibri"/>
          <w:sz w:val="22"/>
          <w:szCs w:val="22"/>
          <w:lang w:val="en-GB"/>
        </w:rPr>
      </w:pPr>
      <w:r w:rsidRPr="00F97387">
        <w:rPr>
          <w:rFonts w:ascii="Calibri" w:hAnsi="Calibri"/>
          <w:sz w:val="22"/>
          <w:szCs w:val="22"/>
          <w:lang w:val="en-GB"/>
        </w:rPr>
        <w:t>Follow with main treatment flush (fresh water, corrosion inhibitor, surfactant, clay stabilizing agent, iron sequestering agent, phosphonic acid, ammonium fluoride and hydrochloric acid)</w:t>
      </w:r>
      <w:r>
        <w:rPr>
          <w:rFonts w:ascii="Calibri" w:hAnsi="Calibri"/>
          <w:sz w:val="22"/>
          <w:szCs w:val="22"/>
          <w:lang w:val="en-GB"/>
        </w:rPr>
        <w:t>.</w:t>
      </w:r>
      <w:r w:rsidRPr="00F97387">
        <w:rPr>
          <w:rFonts w:ascii="Calibri" w:hAnsi="Calibri"/>
          <w:sz w:val="22"/>
          <w:szCs w:val="22"/>
          <w:lang w:val="en-GB"/>
        </w:rPr>
        <w:t xml:space="preserve"> </w:t>
      </w:r>
    </w:p>
    <w:p w:rsidR="006E4301" w:rsidRDefault="006E4301" w:rsidP="003044A3">
      <w:pPr>
        <w:numPr>
          <w:ilvl w:val="1"/>
          <w:numId w:val="84"/>
        </w:numPr>
        <w:spacing w:after="120"/>
        <w:jc w:val="both"/>
        <w:rPr>
          <w:rFonts w:ascii="Calibri" w:hAnsi="Calibri"/>
          <w:sz w:val="22"/>
          <w:szCs w:val="22"/>
          <w:lang w:val="en-GB"/>
        </w:rPr>
      </w:pPr>
      <w:r w:rsidRPr="00F97387">
        <w:rPr>
          <w:rFonts w:ascii="Calibri" w:hAnsi="Calibri"/>
          <w:sz w:val="22"/>
          <w:szCs w:val="22"/>
          <w:lang w:val="en-GB"/>
        </w:rPr>
        <w:t>Pump after-flush (fresh water, ammonium chloride, mutual solvent, surfactant, fine stabilizer and clay control)</w:t>
      </w:r>
      <w:r>
        <w:rPr>
          <w:rFonts w:ascii="Calibri" w:hAnsi="Calibri"/>
          <w:sz w:val="22"/>
          <w:szCs w:val="22"/>
          <w:lang w:val="en-GB"/>
        </w:rPr>
        <w:t>.</w:t>
      </w:r>
    </w:p>
    <w:p w:rsidR="006E4301" w:rsidRDefault="006E4301" w:rsidP="003044A3">
      <w:pPr>
        <w:numPr>
          <w:ilvl w:val="1"/>
          <w:numId w:val="84"/>
        </w:numPr>
        <w:spacing w:after="120"/>
        <w:jc w:val="both"/>
        <w:rPr>
          <w:rFonts w:ascii="Calibri" w:hAnsi="Calibri"/>
          <w:sz w:val="22"/>
          <w:szCs w:val="22"/>
          <w:lang w:val="en-GB"/>
        </w:rPr>
      </w:pPr>
      <w:r w:rsidRPr="00F97387">
        <w:rPr>
          <w:rFonts w:ascii="Calibri" w:hAnsi="Calibri"/>
          <w:sz w:val="22"/>
          <w:szCs w:val="22"/>
          <w:lang w:val="en-GB"/>
        </w:rPr>
        <w:lastRenderedPageBreak/>
        <w:t>Pump displacement fluid (3% ammonium chloride of tube volume amount) to top of perforation</w:t>
      </w:r>
      <w:r>
        <w:rPr>
          <w:rFonts w:ascii="Calibri" w:hAnsi="Calibri"/>
          <w:sz w:val="22"/>
          <w:szCs w:val="22"/>
          <w:lang w:val="en-GB"/>
        </w:rPr>
        <w:t>.</w:t>
      </w:r>
    </w:p>
    <w:p w:rsidR="006E4301" w:rsidRDefault="006E4301" w:rsidP="003044A3">
      <w:pPr>
        <w:pStyle w:val="ListParagraph"/>
        <w:numPr>
          <w:ilvl w:val="0"/>
          <w:numId w:val="83"/>
        </w:numPr>
        <w:spacing w:after="120"/>
        <w:rPr>
          <w:lang w:val="en-GB"/>
        </w:rPr>
      </w:pPr>
      <w:r w:rsidRPr="003044A3">
        <w:rPr>
          <w:rFonts w:ascii="Calibri" w:hAnsi="Calibri"/>
          <w:b/>
          <w:sz w:val="22"/>
          <w:szCs w:val="22"/>
          <w:lang w:val="en-GB"/>
        </w:rPr>
        <w:t>Step 7</w:t>
      </w:r>
      <w:r w:rsidRPr="003044A3">
        <w:rPr>
          <w:rFonts w:ascii="Calibri" w:hAnsi="Calibri"/>
          <w:sz w:val="22"/>
          <w:szCs w:val="22"/>
          <w:lang w:val="en-GB"/>
        </w:rPr>
        <w:t xml:space="preserve">: Open the upper master valve gradually and produce immediately the spent acid from the formation and neutralize with soda ash in the flow back tank. If </w:t>
      </w:r>
      <w:r>
        <w:rPr>
          <w:rFonts w:ascii="Calibri" w:hAnsi="Calibri"/>
          <w:sz w:val="22"/>
          <w:szCs w:val="22"/>
          <w:lang w:val="en-GB"/>
        </w:rPr>
        <w:t xml:space="preserve">the </w:t>
      </w:r>
      <w:r w:rsidRPr="003044A3">
        <w:rPr>
          <w:rFonts w:ascii="Calibri" w:hAnsi="Calibri"/>
          <w:sz w:val="22"/>
          <w:szCs w:val="22"/>
          <w:lang w:val="en-GB"/>
        </w:rPr>
        <w:t>well does not flow naturally</w:t>
      </w:r>
      <w:r>
        <w:rPr>
          <w:rFonts w:ascii="Calibri" w:hAnsi="Calibri"/>
          <w:sz w:val="22"/>
          <w:szCs w:val="22"/>
          <w:lang w:val="en-GB"/>
        </w:rPr>
        <w:t>,</w:t>
      </w:r>
      <w:r w:rsidRPr="003044A3">
        <w:rPr>
          <w:rFonts w:ascii="Calibri" w:hAnsi="Calibri"/>
          <w:sz w:val="22"/>
          <w:szCs w:val="22"/>
          <w:lang w:val="en-GB"/>
        </w:rPr>
        <w:t xml:space="preserve"> run in the coil tubing to carry out gas lift with nitrogen gas. </w:t>
      </w:r>
    </w:p>
    <w:p w:rsidR="006E4301" w:rsidRPr="00F97387" w:rsidRDefault="006E4301" w:rsidP="005D5F05">
      <w:pPr>
        <w:rPr>
          <w:lang w:val="en-GB"/>
        </w:rPr>
      </w:pPr>
    </w:p>
    <w:p w:rsidR="006E4301" w:rsidRPr="00F97387" w:rsidRDefault="006E4301" w:rsidP="002E5381">
      <w:pPr>
        <w:pStyle w:val="Heading2"/>
        <w:numPr>
          <w:ilvl w:val="1"/>
          <w:numId w:val="9"/>
        </w:numPr>
        <w:spacing w:after="120"/>
      </w:pPr>
      <w:bookmarkStart w:id="130" w:name="_Toc335923250"/>
      <w:r w:rsidRPr="00F97387">
        <w:t>Semiconductor industry</w:t>
      </w:r>
      <w:bookmarkEnd w:id="130"/>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It is important to be aware that PFOS or its salts are not likely to undergo a chemical transformation through natural processes and they are bioaccumulative, </w:t>
      </w:r>
      <w:r>
        <w:rPr>
          <w:rFonts w:ascii="Calibri" w:hAnsi="Calibri"/>
          <w:sz w:val="22"/>
          <w:szCs w:val="22"/>
          <w:lang w:val="en-GB"/>
        </w:rPr>
        <w:t>which means</w:t>
      </w:r>
      <w:r w:rsidRPr="00F97387">
        <w:rPr>
          <w:rFonts w:ascii="Calibri" w:hAnsi="Calibri"/>
          <w:sz w:val="22"/>
          <w:szCs w:val="22"/>
          <w:lang w:val="en-GB"/>
        </w:rPr>
        <w:t xml:space="preserve"> they pose a risk of impairing human health if ingested continuously. </w:t>
      </w:r>
      <w:r>
        <w:rPr>
          <w:rFonts w:ascii="Calibri" w:hAnsi="Calibri"/>
          <w:sz w:val="22"/>
          <w:szCs w:val="22"/>
          <w:lang w:val="en-GB"/>
        </w:rPr>
        <w:t>M</w:t>
      </w:r>
      <w:r w:rsidRPr="00F97387">
        <w:rPr>
          <w:rFonts w:ascii="Calibri" w:hAnsi="Calibri"/>
          <w:sz w:val="22"/>
          <w:szCs w:val="22"/>
          <w:lang w:val="en-GB"/>
        </w:rPr>
        <w:t xml:space="preserve">easures could be taken to reduce releases of PFOS or its salts by preventing mixing with water, and by the recovery </w:t>
      </w:r>
      <w:r>
        <w:rPr>
          <w:rFonts w:ascii="Calibri" w:hAnsi="Calibri"/>
          <w:sz w:val="22"/>
          <w:szCs w:val="22"/>
          <w:lang w:val="en-GB"/>
        </w:rPr>
        <w:t>(</w:t>
      </w:r>
      <w:r w:rsidRPr="00F97387">
        <w:rPr>
          <w:rFonts w:ascii="Calibri" w:hAnsi="Calibri"/>
          <w:sz w:val="22"/>
          <w:szCs w:val="22"/>
          <w:lang w:val="en-GB"/>
        </w:rPr>
        <w:t>or the like</w:t>
      </w:r>
      <w:r>
        <w:rPr>
          <w:rFonts w:ascii="Calibri" w:hAnsi="Calibri"/>
          <w:sz w:val="22"/>
          <w:szCs w:val="22"/>
          <w:lang w:val="en-GB"/>
        </w:rPr>
        <w:t>)</w:t>
      </w:r>
      <w:r w:rsidRPr="00F97387">
        <w:rPr>
          <w:rFonts w:ascii="Calibri" w:hAnsi="Calibri"/>
          <w:sz w:val="22"/>
          <w:szCs w:val="22"/>
          <w:lang w:val="en-GB"/>
        </w:rPr>
        <w:t xml:space="preserve"> of wastewater. </w:t>
      </w:r>
    </w:p>
    <w:p w:rsidR="006E4301" w:rsidRPr="00F97387" w:rsidRDefault="006E4301" w:rsidP="002E5381">
      <w:pPr>
        <w:spacing w:after="120"/>
        <w:jc w:val="both"/>
        <w:rPr>
          <w:rFonts w:ascii="Calibri" w:hAnsi="Calibri"/>
          <w:sz w:val="22"/>
          <w:szCs w:val="22"/>
          <w:lang w:val="en-GB"/>
        </w:rPr>
      </w:pPr>
      <w:r>
        <w:rPr>
          <w:rFonts w:ascii="Calibri" w:hAnsi="Calibri"/>
          <w:sz w:val="22"/>
          <w:szCs w:val="22"/>
          <w:lang w:val="en-GB"/>
        </w:rPr>
        <w:t>In refill</w:t>
      </w:r>
      <w:r w:rsidRPr="00F97387">
        <w:rPr>
          <w:rFonts w:ascii="Calibri" w:hAnsi="Calibri"/>
          <w:sz w:val="22"/>
          <w:szCs w:val="22"/>
          <w:lang w:val="en-GB"/>
        </w:rPr>
        <w:t xml:space="preserve"> work</w:t>
      </w:r>
      <w:r>
        <w:rPr>
          <w:rFonts w:ascii="Calibri" w:hAnsi="Calibri"/>
          <w:sz w:val="22"/>
          <w:szCs w:val="22"/>
          <w:lang w:val="en-GB"/>
        </w:rPr>
        <w:t>,</w:t>
      </w:r>
      <w:r w:rsidRPr="00F97387">
        <w:rPr>
          <w:rFonts w:ascii="Calibri" w:hAnsi="Calibri"/>
          <w:sz w:val="22"/>
          <w:szCs w:val="22"/>
          <w:lang w:val="en-GB"/>
        </w:rPr>
        <w:t xml:space="preserve"> take measures to minimize the amount of scattering or run</w:t>
      </w:r>
      <w:r>
        <w:rPr>
          <w:rFonts w:ascii="Calibri" w:hAnsi="Calibri"/>
          <w:sz w:val="22"/>
          <w:szCs w:val="22"/>
          <w:lang w:val="en-GB"/>
        </w:rPr>
        <w:t>-</w:t>
      </w:r>
      <w:r w:rsidRPr="00F97387">
        <w:rPr>
          <w:rFonts w:ascii="Calibri" w:hAnsi="Calibri"/>
          <w:sz w:val="22"/>
          <w:szCs w:val="22"/>
          <w:lang w:val="en-GB"/>
        </w:rPr>
        <w:t xml:space="preserve">off, and where scattering or runoff occurs, wipe it up immediately with a cloth </w:t>
      </w:r>
      <w:r>
        <w:rPr>
          <w:rFonts w:ascii="Calibri" w:hAnsi="Calibri"/>
          <w:sz w:val="22"/>
          <w:szCs w:val="22"/>
          <w:lang w:val="en-GB"/>
        </w:rPr>
        <w:t>(</w:t>
      </w:r>
      <w:r w:rsidRPr="00F97387">
        <w:rPr>
          <w:rFonts w:ascii="Calibri" w:hAnsi="Calibri"/>
          <w:sz w:val="22"/>
          <w:szCs w:val="22"/>
          <w:lang w:val="en-GB"/>
        </w:rPr>
        <w:t>or the like</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C82D76">
      <w:pPr>
        <w:spacing w:after="120"/>
        <w:rPr>
          <w:rFonts w:ascii="Calibri" w:hAnsi="Calibri"/>
          <w:sz w:val="22"/>
          <w:szCs w:val="22"/>
          <w:lang w:val="en-GB"/>
        </w:rPr>
      </w:pPr>
      <w:r w:rsidRPr="00F97387">
        <w:rPr>
          <w:rFonts w:ascii="Calibri" w:hAnsi="Calibri"/>
          <w:sz w:val="22"/>
          <w:szCs w:val="22"/>
          <w:lang w:val="en-GB"/>
        </w:rPr>
        <w:t xml:space="preserve">For wastewater containing PFOS or its salts, take measures to recover </w:t>
      </w:r>
      <w:r>
        <w:rPr>
          <w:rFonts w:ascii="Calibri" w:hAnsi="Calibri"/>
          <w:sz w:val="22"/>
          <w:szCs w:val="22"/>
          <w:lang w:val="en-GB"/>
        </w:rPr>
        <w:t>the</w:t>
      </w:r>
      <w:r w:rsidRPr="00F97387">
        <w:rPr>
          <w:rFonts w:ascii="Calibri" w:hAnsi="Calibri"/>
          <w:sz w:val="22"/>
          <w:szCs w:val="22"/>
          <w:lang w:val="en-GB"/>
        </w:rPr>
        <w:t xml:space="preserve"> wastewater, to the extent possible.</w:t>
      </w:r>
    </w:p>
    <w:p w:rsidR="006E4301" w:rsidRPr="00F97387" w:rsidRDefault="006E4301" w:rsidP="00C82D76">
      <w:pPr>
        <w:spacing w:after="120"/>
        <w:rPr>
          <w:lang w:val="en-GB"/>
        </w:rPr>
      </w:pPr>
    </w:p>
    <w:p w:rsidR="006E4301" w:rsidRPr="00F97387" w:rsidRDefault="006E4301" w:rsidP="00C82D76">
      <w:pPr>
        <w:pStyle w:val="Heading3"/>
        <w:numPr>
          <w:ilvl w:val="2"/>
          <w:numId w:val="9"/>
        </w:numPr>
        <w:spacing w:after="120"/>
      </w:pPr>
      <w:bookmarkStart w:id="131" w:name="_Toc335923251"/>
      <w:r w:rsidRPr="00F97387">
        <w:t>Leakage recovery</w:t>
      </w:r>
      <w:bookmarkEnd w:id="131"/>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Regarding waste such as waste liquid, for the company to dispose of its own waste properly, or to dispose of it by entrusting it to a waste disposal operator, based on applicable acts and ordinances.</w:t>
      </w:r>
    </w:p>
    <w:p w:rsidR="006E4301" w:rsidRPr="00F97387" w:rsidRDefault="006E4301" w:rsidP="002E5381">
      <w:pPr>
        <w:spacing w:after="120"/>
        <w:jc w:val="both"/>
        <w:rPr>
          <w:lang w:val="en-GB"/>
        </w:rPr>
      </w:pPr>
    </w:p>
    <w:p w:rsidR="006E4301" w:rsidRPr="00F97387" w:rsidRDefault="006E4301" w:rsidP="002E5381">
      <w:pPr>
        <w:pStyle w:val="Heading3"/>
        <w:numPr>
          <w:ilvl w:val="2"/>
          <w:numId w:val="9"/>
        </w:numPr>
        <w:spacing w:after="120"/>
      </w:pPr>
      <w:bookmarkStart w:id="132" w:name="_Toc335923252"/>
      <w:r w:rsidRPr="00F97387">
        <w:t>Storage of PFOS</w:t>
      </w:r>
      <w:r>
        <w:t>-</w:t>
      </w:r>
      <w:r w:rsidRPr="00F97387">
        <w:t>containing product</w:t>
      </w:r>
      <w:bookmarkEnd w:id="132"/>
    </w:p>
    <w:p w:rsidR="006E4301" w:rsidRPr="00F97387" w:rsidRDefault="006E4301" w:rsidP="00C82D76">
      <w:pPr>
        <w:numPr>
          <w:ilvl w:val="0"/>
          <w:numId w:val="40"/>
        </w:numPr>
        <w:ind w:left="357" w:hanging="357"/>
        <w:jc w:val="both"/>
        <w:rPr>
          <w:rFonts w:ascii="Calibri" w:hAnsi="Calibri"/>
          <w:sz w:val="22"/>
          <w:szCs w:val="22"/>
          <w:lang w:val="en-GB"/>
        </w:rPr>
      </w:pPr>
      <w:r>
        <w:rPr>
          <w:rFonts w:ascii="Calibri" w:hAnsi="Calibri"/>
          <w:sz w:val="22"/>
          <w:szCs w:val="22"/>
          <w:lang w:val="en-GB"/>
        </w:rPr>
        <w:t>S</w:t>
      </w:r>
      <w:r w:rsidRPr="00F97387">
        <w:rPr>
          <w:rFonts w:ascii="Calibri" w:hAnsi="Calibri"/>
          <w:sz w:val="22"/>
          <w:szCs w:val="22"/>
          <w:lang w:val="en-GB"/>
        </w:rPr>
        <w:t xml:space="preserve">tore in a location where </w:t>
      </w:r>
      <w:r>
        <w:rPr>
          <w:rFonts w:ascii="Calibri" w:hAnsi="Calibri"/>
          <w:sz w:val="22"/>
          <w:szCs w:val="22"/>
          <w:lang w:val="en-GB"/>
        </w:rPr>
        <w:t>only</w:t>
      </w:r>
      <w:r w:rsidRPr="00F97387">
        <w:rPr>
          <w:rFonts w:ascii="Calibri" w:hAnsi="Calibri"/>
          <w:sz w:val="22"/>
          <w:szCs w:val="22"/>
          <w:lang w:val="en-GB"/>
        </w:rPr>
        <w:t xml:space="preserve"> the relevant persons can easily enter. </w:t>
      </w:r>
    </w:p>
    <w:p w:rsidR="006E4301" w:rsidRPr="00F97387" w:rsidRDefault="006E4301" w:rsidP="00C82D76">
      <w:pPr>
        <w:numPr>
          <w:ilvl w:val="0"/>
          <w:numId w:val="40"/>
        </w:numPr>
        <w:ind w:left="357" w:hanging="357"/>
        <w:jc w:val="both"/>
        <w:rPr>
          <w:rFonts w:ascii="Calibri" w:hAnsi="Calibri"/>
          <w:sz w:val="22"/>
          <w:szCs w:val="22"/>
          <w:lang w:val="en-GB"/>
        </w:rPr>
      </w:pPr>
      <w:r>
        <w:rPr>
          <w:rFonts w:ascii="Calibri" w:hAnsi="Calibri"/>
          <w:sz w:val="22"/>
          <w:szCs w:val="22"/>
          <w:lang w:val="en-GB"/>
        </w:rPr>
        <w:t>U</w:t>
      </w:r>
      <w:r w:rsidRPr="00F97387">
        <w:rPr>
          <w:rFonts w:ascii="Calibri" w:hAnsi="Calibri"/>
          <w:sz w:val="22"/>
          <w:szCs w:val="22"/>
          <w:lang w:val="en-GB"/>
        </w:rPr>
        <w:t xml:space="preserve">se a sealed container of solid design from which </w:t>
      </w:r>
      <w:r>
        <w:rPr>
          <w:rFonts w:ascii="Calibri" w:hAnsi="Calibri"/>
          <w:sz w:val="22"/>
          <w:szCs w:val="22"/>
          <w:lang w:val="en-GB"/>
        </w:rPr>
        <w:t xml:space="preserve">the </w:t>
      </w:r>
      <w:r w:rsidRPr="00F97387">
        <w:rPr>
          <w:rFonts w:ascii="Calibri" w:hAnsi="Calibri"/>
          <w:sz w:val="22"/>
          <w:szCs w:val="22"/>
          <w:lang w:val="en-GB"/>
        </w:rPr>
        <w:t>PFOS</w:t>
      </w:r>
      <w:r>
        <w:rPr>
          <w:rFonts w:ascii="Calibri" w:hAnsi="Calibri"/>
          <w:sz w:val="22"/>
          <w:szCs w:val="22"/>
          <w:lang w:val="en-GB"/>
        </w:rPr>
        <w:t>-</w:t>
      </w:r>
      <w:r w:rsidRPr="00F97387">
        <w:rPr>
          <w:rFonts w:ascii="Calibri" w:hAnsi="Calibri"/>
          <w:sz w:val="22"/>
          <w:szCs w:val="22"/>
          <w:lang w:val="en-GB"/>
        </w:rPr>
        <w:t xml:space="preserve">containing product is not likely to leak or spill, etc. and </w:t>
      </w:r>
      <w:r>
        <w:rPr>
          <w:rFonts w:ascii="Calibri" w:hAnsi="Calibri"/>
          <w:sz w:val="22"/>
          <w:szCs w:val="22"/>
          <w:lang w:val="en-GB"/>
        </w:rPr>
        <w:t xml:space="preserve">that </w:t>
      </w:r>
      <w:r w:rsidRPr="00F97387">
        <w:rPr>
          <w:rFonts w:ascii="Calibri" w:hAnsi="Calibri"/>
          <w:sz w:val="22"/>
          <w:szCs w:val="22"/>
          <w:lang w:val="en-GB"/>
        </w:rPr>
        <w:t xml:space="preserve">is made using material that is not likely to allow seepage. </w:t>
      </w:r>
    </w:p>
    <w:p w:rsidR="006E4301" w:rsidRPr="00F97387" w:rsidRDefault="006E4301" w:rsidP="00C82D76">
      <w:pPr>
        <w:numPr>
          <w:ilvl w:val="0"/>
          <w:numId w:val="40"/>
        </w:numPr>
        <w:ind w:left="357" w:hanging="357"/>
        <w:jc w:val="both"/>
        <w:rPr>
          <w:rFonts w:ascii="Calibri" w:hAnsi="Calibri"/>
          <w:sz w:val="22"/>
          <w:szCs w:val="22"/>
          <w:lang w:val="en-GB"/>
        </w:rPr>
      </w:pPr>
      <w:r>
        <w:rPr>
          <w:rFonts w:ascii="Calibri" w:hAnsi="Calibri"/>
          <w:sz w:val="22"/>
          <w:szCs w:val="22"/>
          <w:lang w:val="en-GB"/>
        </w:rPr>
        <w:t>T</w:t>
      </w:r>
      <w:r w:rsidRPr="00F97387">
        <w:rPr>
          <w:rFonts w:ascii="Calibri" w:hAnsi="Calibri"/>
          <w:sz w:val="22"/>
          <w:szCs w:val="22"/>
          <w:lang w:val="en-GB"/>
        </w:rPr>
        <w:t>o prevent the run</w:t>
      </w:r>
      <w:r>
        <w:rPr>
          <w:rFonts w:ascii="Calibri" w:hAnsi="Calibri"/>
          <w:sz w:val="22"/>
          <w:szCs w:val="22"/>
          <w:lang w:val="en-GB"/>
        </w:rPr>
        <w:t>-</w:t>
      </w:r>
      <w:r w:rsidRPr="00F97387">
        <w:rPr>
          <w:rFonts w:ascii="Calibri" w:hAnsi="Calibri"/>
          <w:sz w:val="22"/>
          <w:szCs w:val="22"/>
          <w:lang w:val="en-GB"/>
        </w:rPr>
        <w:t xml:space="preserve">off of PFOS by rainwater </w:t>
      </w:r>
      <w:r>
        <w:rPr>
          <w:rFonts w:ascii="Calibri" w:hAnsi="Calibri"/>
          <w:sz w:val="22"/>
          <w:szCs w:val="22"/>
          <w:lang w:val="en-GB"/>
        </w:rPr>
        <w:t>(</w:t>
      </w:r>
      <w:r w:rsidRPr="00F97387">
        <w:rPr>
          <w:rFonts w:ascii="Calibri" w:hAnsi="Calibri"/>
          <w:sz w:val="22"/>
          <w:szCs w:val="22"/>
          <w:lang w:val="en-GB"/>
        </w:rPr>
        <w:t>or the like</w:t>
      </w:r>
      <w:r>
        <w:rPr>
          <w:rFonts w:ascii="Calibri" w:hAnsi="Calibri"/>
          <w:sz w:val="22"/>
          <w:szCs w:val="22"/>
          <w:lang w:val="en-GB"/>
        </w:rPr>
        <w:t>)</w:t>
      </w:r>
      <w:r w:rsidRPr="00F97387">
        <w:rPr>
          <w:rFonts w:ascii="Calibri" w:hAnsi="Calibri"/>
          <w:sz w:val="22"/>
          <w:szCs w:val="22"/>
          <w:lang w:val="en-GB"/>
        </w:rPr>
        <w:t>, store container</w:t>
      </w:r>
      <w:r>
        <w:rPr>
          <w:rFonts w:ascii="Calibri" w:hAnsi="Calibri"/>
          <w:sz w:val="22"/>
          <w:szCs w:val="22"/>
          <w:lang w:val="en-GB"/>
        </w:rPr>
        <w:t>s</w:t>
      </w:r>
      <w:r w:rsidRPr="00F97387">
        <w:rPr>
          <w:rFonts w:ascii="Calibri" w:hAnsi="Calibri"/>
          <w:sz w:val="22"/>
          <w:szCs w:val="22"/>
          <w:lang w:val="en-GB"/>
        </w:rPr>
        <w:t xml:space="preserve"> containing PFOS</w:t>
      </w:r>
      <w:r>
        <w:rPr>
          <w:rFonts w:ascii="Calibri" w:hAnsi="Calibri"/>
          <w:sz w:val="22"/>
          <w:szCs w:val="22"/>
          <w:lang w:val="en-GB"/>
        </w:rPr>
        <w:t xml:space="preserve"> indoors</w:t>
      </w:r>
      <w:r w:rsidRPr="00F97387">
        <w:rPr>
          <w:rFonts w:ascii="Calibri" w:hAnsi="Calibri"/>
          <w:sz w:val="22"/>
          <w:szCs w:val="22"/>
          <w:lang w:val="en-GB"/>
        </w:rPr>
        <w:t xml:space="preserve">, and take measures to ensure the floor is concrete or coated with synthetic resin </w:t>
      </w:r>
      <w:r>
        <w:rPr>
          <w:rFonts w:ascii="Calibri" w:hAnsi="Calibri"/>
          <w:sz w:val="22"/>
          <w:szCs w:val="22"/>
          <w:lang w:val="en-GB"/>
        </w:rPr>
        <w:t>(</w:t>
      </w:r>
      <w:r w:rsidRPr="00F97387">
        <w:rPr>
          <w:rFonts w:ascii="Calibri" w:hAnsi="Calibri"/>
          <w:sz w:val="22"/>
          <w:szCs w:val="22"/>
          <w:lang w:val="en-GB"/>
        </w:rPr>
        <w:t>or the like</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33" w:name="_Toc335923253"/>
      <w:r w:rsidRPr="00F97387">
        <w:t>Indication of storage location</w:t>
      </w:r>
      <w:bookmarkEnd w:id="133"/>
    </w:p>
    <w:p w:rsidR="006E4301" w:rsidRPr="00F97387" w:rsidRDefault="006E4301" w:rsidP="002E5381">
      <w:pPr>
        <w:spacing w:after="120"/>
        <w:rPr>
          <w:rFonts w:ascii="Calibri" w:hAnsi="Calibri"/>
          <w:sz w:val="22"/>
          <w:szCs w:val="22"/>
          <w:lang w:val="en-GB"/>
        </w:rPr>
      </w:pPr>
      <w:r w:rsidRPr="00333908">
        <w:rPr>
          <w:rFonts w:ascii="Calibri" w:hAnsi="Calibri"/>
          <w:sz w:val="22"/>
          <w:szCs w:val="22"/>
          <w:lang w:val="en-GB"/>
        </w:rPr>
        <w:t>When handling PFOS stor</w:t>
      </w:r>
      <w:r w:rsidRPr="003044A3">
        <w:rPr>
          <w:rFonts w:ascii="Calibri" w:hAnsi="Calibri"/>
          <w:sz w:val="22"/>
          <w:szCs w:val="22"/>
          <w:lang w:val="en-GB"/>
        </w:rPr>
        <w:t>age</w:t>
      </w:r>
      <w:r w:rsidRPr="00333908">
        <w:rPr>
          <w:rFonts w:ascii="Calibri" w:hAnsi="Calibri"/>
          <w:sz w:val="22"/>
          <w:szCs w:val="22"/>
          <w:lang w:val="en-GB"/>
        </w:rPr>
        <w:t xml:space="preserve"> and containers</w:t>
      </w:r>
      <w:r w:rsidRPr="003044A3">
        <w:rPr>
          <w:rFonts w:ascii="Calibri" w:hAnsi="Calibri"/>
          <w:sz w:val="22"/>
          <w:szCs w:val="22"/>
          <w:lang w:val="en-GB"/>
        </w:rPr>
        <w:t xml:space="preserve"> storing</w:t>
      </w:r>
      <w:r w:rsidRPr="00333908">
        <w:rPr>
          <w:rFonts w:ascii="Calibri" w:hAnsi="Calibri"/>
          <w:sz w:val="22"/>
          <w:szCs w:val="22"/>
          <w:lang w:val="en-GB"/>
        </w:rPr>
        <w:t xml:space="preserve"> PFOS, it needs to be indicated that PFOS</w:t>
      </w:r>
      <w:r w:rsidRPr="003044A3">
        <w:rPr>
          <w:rFonts w:ascii="Calibri" w:hAnsi="Calibri"/>
          <w:sz w:val="22"/>
          <w:szCs w:val="22"/>
          <w:lang w:val="en-GB"/>
        </w:rPr>
        <w:t xml:space="preserve"> is being stored in the defined location.</w:t>
      </w:r>
      <w:r w:rsidRPr="00F97387">
        <w:rPr>
          <w:rFonts w:ascii="Calibri" w:hAnsi="Calibri"/>
          <w:sz w:val="22"/>
          <w:szCs w:val="22"/>
          <w:lang w:val="en-GB"/>
        </w:rPr>
        <w:t xml:space="preserve"> </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34" w:name="_Toc335923254"/>
      <w:r w:rsidRPr="00F97387">
        <w:t>Transport</w:t>
      </w:r>
      <w:bookmarkEnd w:id="134"/>
    </w:p>
    <w:p w:rsidR="006E4301" w:rsidRPr="00F97387" w:rsidRDefault="006E4301" w:rsidP="002E5381">
      <w:pPr>
        <w:spacing w:after="120"/>
        <w:rPr>
          <w:rFonts w:ascii="Calibri" w:hAnsi="Calibri"/>
          <w:sz w:val="22"/>
          <w:szCs w:val="22"/>
          <w:lang w:val="en-GB"/>
        </w:rPr>
      </w:pPr>
      <w:r w:rsidRPr="00F97387">
        <w:rPr>
          <w:rFonts w:ascii="Calibri" w:hAnsi="Calibri"/>
          <w:sz w:val="22"/>
          <w:szCs w:val="22"/>
          <w:lang w:val="en-GB"/>
        </w:rPr>
        <w:t xml:space="preserve">When a business operator handling PFOS (excluding a transport operator to whom transport is entrusted) transports </w:t>
      </w:r>
      <w:r>
        <w:rPr>
          <w:rFonts w:ascii="Calibri" w:hAnsi="Calibri"/>
          <w:sz w:val="22"/>
          <w:szCs w:val="22"/>
          <w:lang w:val="en-GB"/>
        </w:rPr>
        <w:t>it</w:t>
      </w:r>
      <w:r w:rsidRPr="00333908">
        <w:rPr>
          <w:rFonts w:ascii="Calibri" w:hAnsi="Calibri"/>
          <w:sz w:val="22"/>
          <w:szCs w:val="22"/>
          <w:lang w:val="en-GB"/>
        </w:rPr>
        <w:t>, it is recommended</w:t>
      </w:r>
      <w:r w:rsidRPr="00F97387">
        <w:rPr>
          <w:rFonts w:ascii="Calibri" w:hAnsi="Calibri"/>
          <w:sz w:val="22"/>
          <w:szCs w:val="22"/>
          <w:lang w:val="en-GB"/>
        </w:rPr>
        <w:t xml:space="preserve"> that measures be taken to prevent a container that stores PFOS from overturning. The container </w:t>
      </w:r>
      <w:r>
        <w:rPr>
          <w:rFonts w:ascii="Calibri" w:hAnsi="Calibri"/>
          <w:sz w:val="22"/>
          <w:szCs w:val="22"/>
          <w:lang w:val="en-GB"/>
        </w:rPr>
        <w:t>must be able to</w:t>
      </w:r>
      <w:r w:rsidRPr="00F97387">
        <w:rPr>
          <w:rFonts w:ascii="Calibri" w:hAnsi="Calibri"/>
          <w:sz w:val="22"/>
          <w:szCs w:val="22"/>
          <w:lang w:val="en-GB"/>
        </w:rPr>
        <w:t xml:space="preserve"> withstand the physical impact. </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35" w:name="_Toc335923255"/>
      <w:r w:rsidRPr="00F97387">
        <w:lastRenderedPageBreak/>
        <w:t>Refill</w:t>
      </w:r>
      <w:bookmarkEnd w:id="135"/>
    </w:p>
    <w:p w:rsidR="006E4301" w:rsidRPr="00F97387" w:rsidRDefault="006E4301" w:rsidP="00C82D76">
      <w:pPr>
        <w:tabs>
          <w:tab w:val="left" w:pos="0"/>
        </w:tabs>
        <w:jc w:val="both"/>
        <w:rPr>
          <w:rFonts w:ascii="Calibri" w:hAnsi="Calibri"/>
          <w:sz w:val="22"/>
          <w:szCs w:val="22"/>
          <w:lang w:val="en-GB"/>
        </w:rPr>
      </w:pPr>
      <w:r w:rsidRPr="00F97387">
        <w:rPr>
          <w:rFonts w:ascii="Calibri" w:hAnsi="Calibri"/>
          <w:sz w:val="22"/>
          <w:szCs w:val="22"/>
          <w:lang w:val="en-GB"/>
        </w:rPr>
        <w:t>When refilling the PFOS</w:t>
      </w:r>
      <w:r>
        <w:rPr>
          <w:rFonts w:ascii="Calibri" w:hAnsi="Calibri"/>
          <w:sz w:val="22"/>
          <w:szCs w:val="22"/>
          <w:lang w:val="en-GB"/>
        </w:rPr>
        <w:t>-</w:t>
      </w:r>
      <w:r w:rsidRPr="00F97387">
        <w:rPr>
          <w:rFonts w:ascii="Calibri" w:hAnsi="Calibri"/>
          <w:sz w:val="22"/>
          <w:szCs w:val="22"/>
          <w:lang w:val="en-GB"/>
        </w:rPr>
        <w:t>containing agent</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H</w:t>
      </w:r>
      <w:r w:rsidRPr="00F97387">
        <w:rPr>
          <w:rFonts w:ascii="Calibri" w:hAnsi="Calibri"/>
          <w:sz w:val="22"/>
          <w:szCs w:val="22"/>
          <w:lang w:val="en-GB"/>
        </w:rPr>
        <w:t>andle PFOS indoor</w:t>
      </w:r>
      <w:r>
        <w:rPr>
          <w:rFonts w:ascii="Calibri" w:hAnsi="Calibri"/>
          <w:sz w:val="22"/>
          <w:szCs w:val="22"/>
          <w:lang w:val="en-GB"/>
        </w:rPr>
        <w:t>s.</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M</w:t>
      </w:r>
      <w:r w:rsidRPr="00F97387">
        <w:rPr>
          <w:rFonts w:ascii="Calibri" w:hAnsi="Calibri"/>
          <w:sz w:val="22"/>
          <w:szCs w:val="22"/>
          <w:lang w:val="en-GB"/>
        </w:rPr>
        <w:t>inimize refills of PFOS</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T</w:t>
      </w:r>
      <w:r w:rsidRPr="00F97387">
        <w:rPr>
          <w:rFonts w:ascii="Calibri" w:hAnsi="Calibri"/>
          <w:sz w:val="22"/>
          <w:szCs w:val="22"/>
          <w:lang w:val="en-GB"/>
        </w:rPr>
        <w:t>ake measures to minimize the amount of scattering or run</w:t>
      </w:r>
      <w:r>
        <w:rPr>
          <w:rFonts w:ascii="Calibri" w:hAnsi="Calibri"/>
          <w:sz w:val="22"/>
          <w:szCs w:val="22"/>
          <w:lang w:val="en-GB"/>
        </w:rPr>
        <w:t>-</w:t>
      </w:r>
      <w:r w:rsidRPr="00F97387">
        <w:rPr>
          <w:rFonts w:ascii="Calibri" w:hAnsi="Calibri"/>
          <w:sz w:val="22"/>
          <w:szCs w:val="22"/>
          <w:lang w:val="en-GB"/>
        </w:rPr>
        <w:t>off of PFOS</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 xml:space="preserve">repare </w:t>
      </w:r>
      <w:r>
        <w:rPr>
          <w:rFonts w:ascii="Calibri" w:hAnsi="Calibri"/>
          <w:sz w:val="22"/>
          <w:szCs w:val="22"/>
          <w:lang w:val="en-GB"/>
        </w:rPr>
        <w:t>in</w:t>
      </w:r>
      <w:r w:rsidRPr="00F97387">
        <w:rPr>
          <w:rFonts w:ascii="Calibri" w:hAnsi="Calibri"/>
          <w:sz w:val="22"/>
          <w:szCs w:val="22"/>
          <w:lang w:val="en-GB"/>
        </w:rPr>
        <w:t xml:space="preserve"> case </w:t>
      </w:r>
      <w:r>
        <w:rPr>
          <w:rFonts w:ascii="Calibri" w:hAnsi="Calibri"/>
          <w:sz w:val="22"/>
          <w:szCs w:val="22"/>
          <w:lang w:val="en-GB"/>
        </w:rPr>
        <w:t>of</w:t>
      </w:r>
      <w:r w:rsidRPr="00F97387">
        <w:rPr>
          <w:rFonts w:ascii="Calibri" w:hAnsi="Calibri"/>
          <w:sz w:val="22"/>
          <w:szCs w:val="22"/>
          <w:lang w:val="en-GB"/>
        </w:rPr>
        <w:t xml:space="preserve"> scatter</w:t>
      </w:r>
      <w:r>
        <w:rPr>
          <w:rFonts w:ascii="Calibri" w:hAnsi="Calibri"/>
          <w:sz w:val="22"/>
          <w:szCs w:val="22"/>
          <w:lang w:val="en-GB"/>
        </w:rPr>
        <w:t>ing</w:t>
      </w:r>
      <w:r w:rsidRPr="00F97387">
        <w:rPr>
          <w:rFonts w:ascii="Calibri" w:hAnsi="Calibri"/>
          <w:sz w:val="22"/>
          <w:szCs w:val="22"/>
          <w:lang w:val="en-GB"/>
        </w:rPr>
        <w:t xml:space="preserve"> or run</w:t>
      </w:r>
      <w:r>
        <w:rPr>
          <w:rFonts w:ascii="Calibri" w:hAnsi="Calibri"/>
          <w:sz w:val="22"/>
          <w:szCs w:val="22"/>
          <w:lang w:val="en-GB"/>
        </w:rPr>
        <w:t>-</w:t>
      </w:r>
      <w:r w:rsidRPr="00F97387">
        <w:rPr>
          <w:rFonts w:ascii="Calibri" w:hAnsi="Calibri"/>
          <w:sz w:val="22"/>
          <w:szCs w:val="22"/>
          <w:lang w:val="en-GB"/>
        </w:rPr>
        <w:t>off</w:t>
      </w:r>
      <w:r>
        <w:rPr>
          <w:rFonts w:ascii="Calibri" w:hAnsi="Calibri"/>
          <w:sz w:val="22"/>
          <w:szCs w:val="22"/>
          <w:lang w:val="en-GB"/>
        </w:rPr>
        <w:t xml:space="preserve"> of PFOS.</w:t>
      </w:r>
      <w:r w:rsidRPr="00F97387">
        <w:rPr>
          <w:rFonts w:ascii="Calibri" w:hAnsi="Calibri"/>
          <w:sz w:val="22"/>
          <w:szCs w:val="22"/>
          <w:lang w:val="en-GB"/>
        </w:rPr>
        <w:t xml:space="preserve">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repare a cloth and</w:t>
      </w:r>
      <w:r>
        <w:rPr>
          <w:rFonts w:ascii="Calibri" w:hAnsi="Calibri"/>
          <w:sz w:val="22"/>
          <w:szCs w:val="22"/>
          <w:lang w:val="en-GB"/>
        </w:rPr>
        <w:t>,</w:t>
      </w:r>
      <w:r w:rsidRPr="00F97387">
        <w:rPr>
          <w:rFonts w:ascii="Calibri" w:hAnsi="Calibri"/>
          <w:sz w:val="22"/>
          <w:szCs w:val="22"/>
          <w:lang w:val="en-GB"/>
        </w:rPr>
        <w:t xml:space="preserve"> where necessary, provide a tray under the containers of PFOS</w:t>
      </w:r>
      <w:r>
        <w:rPr>
          <w:rFonts w:ascii="Calibri" w:hAnsi="Calibri"/>
          <w:sz w:val="22"/>
          <w:szCs w:val="22"/>
          <w:lang w:val="en-GB"/>
        </w:rPr>
        <w:t>-</w:t>
      </w:r>
      <w:r w:rsidRPr="00F97387">
        <w:rPr>
          <w:rFonts w:ascii="Calibri" w:hAnsi="Calibri"/>
          <w:sz w:val="22"/>
          <w:szCs w:val="22"/>
          <w:lang w:val="en-GB"/>
        </w:rPr>
        <w:t xml:space="preserve"> containing products</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M</w:t>
      </w:r>
      <w:r w:rsidRPr="00F97387">
        <w:rPr>
          <w:rFonts w:ascii="Calibri" w:hAnsi="Calibri"/>
          <w:sz w:val="22"/>
          <w:szCs w:val="22"/>
          <w:lang w:val="en-GB"/>
        </w:rPr>
        <w:t>inimize the amount of PFOS mixing with washing liquid</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revent any PFOS from remaining in equipment that uses PFOS and take measures to recover it as much as possible.</w:t>
      </w:r>
    </w:p>
    <w:p w:rsidR="006E4301" w:rsidRPr="00F97387" w:rsidRDefault="006E4301" w:rsidP="00F041E0">
      <w:pPr>
        <w:rPr>
          <w:lang w:val="en-GB"/>
        </w:rPr>
      </w:pPr>
    </w:p>
    <w:p w:rsidR="006E4301" w:rsidRPr="00F97387" w:rsidRDefault="006E4301" w:rsidP="00DD2DF1">
      <w:pPr>
        <w:pStyle w:val="Heading3"/>
        <w:numPr>
          <w:ilvl w:val="2"/>
          <w:numId w:val="9"/>
        </w:numPr>
      </w:pPr>
      <w:bookmarkStart w:id="136" w:name="_Toc335923256"/>
      <w:r w:rsidRPr="00F97387">
        <w:t xml:space="preserve">Measures </w:t>
      </w:r>
      <w:r>
        <w:t>for</w:t>
      </w:r>
      <w:r w:rsidRPr="00F97387">
        <w:t xml:space="preserve"> equipment that use</w:t>
      </w:r>
      <w:r>
        <w:t>s</w:t>
      </w:r>
      <w:r w:rsidRPr="00F97387">
        <w:t xml:space="preserve"> PFOS</w:t>
      </w:r>
      <w:bookmarkEnd w:id="136"/>
    </w:p>
    <w:p w:rsidR="006E4301" w:rsidRPr="00F97387" w:rsidRDefault="006E4301" w:rsidP="002E5381">
      <w:pPr>
        <w:spacing w:after="120"/>
        <w:rPr>
          <w:rFonts w:ascii="Calibri" w:hAnsi="Calibri"/>
          <w:sz w:val="22"/>
          <w:szCs w:val="22"/>
          <w:lang w:val="en-GB"/>
        </w:rPr>
      </w:pPr>
      <w:r w:rsidRPr="00333908">
        <w:rPr>
          <w:rFonts w:ascii="Calibri" w:hAnsi="Calibri"/>
          <w:sz w:val="22"/>
          <w:szCs w:val="22"/>
          <w:lang w:val="en-GB"/>
        </w:rPr>
        <w:t xml:space="preserve">A business operator handling PFOS needs to </w:t>
      </w:r>
      <w:r w:rsidRPr="003044A3">
        <w:rPr>
          <w:rFonts w:ascii="Calibri" w:hAnsi="Calibri"/>
          <w:sz w:val="22"/>
          <w:szCs w:val="22"/>
          <w:lang w:val="en-GB"/>
        </w:rPr>
        <w:t>consider the following measures</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E</w:t>
      </w:r>
      <w:r w:rsidRPr="00F97387">
        <w:rPr>
          <w:rFonts w:ascii="Calibri" w:hAnsi="Calibri"/>
          <w:sz w:val="22"/>
          <w:szCs w:val="22"/>
          <w:lang w:val="en-GB"/>
        </w:rPr>
        <w:t>quipment that uses PFOS</w:t>
      </w:r>
      <w:r>
        <w:rPr>
          <w:rFonts w:ascii="Calibri" w:hAnsi="Calibri"/>
          <w:sz w:val="22"/>
          <w:szCs w:val="22"/>
          <w:lang w:val="en-GB"/>
        </w:rPr>
        <w:t>:</w:t>
      </w:r>
      <w:r w:rsidRPr="00F97387">
        <w:rPr>
          <w:rFonts w:ascii="Calibri" w:hAnsi="Calibri"/>
          <w:sz w:val="22"/>
          <w:szCs w:val="22"/>
          <w:lang w:val="en-GB"/>
        </w:rPr>
        <w:t xml:space="preserve"> use material that is not likely to corrode or take effective measures to prevent corrosion;</w:t>
      </w:r>
      <w:r>
        <w:rPr>
          <w:rFonts w:ascii="Calibri" w:hAnsi="Calibri"/>
          <w:sz w:val="22"/>
          <w:szCs w:val="22"/>
          <w:lang w:val="en-GB"/>
        </w:rPr>
        <w:t xml:space="preserve"> and try to limit the use of the equipment to only work that uses PFOS.</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F</w:t>
      </w:r>
      <w:r w:rsidRPr="00F97387">
        <w:rPr>
          <w:rFonts w:ascii="Calibri" w:hAnsi="Calibri"/>
          <w:sz w:val="22"/>
          <w:szCs w:val="22"/>
          <w:lang w:val="en-GB"/>
        </w:rPr>
        <w:t>loor on which equipment that uses PFOS is placed</w:t>
      </w:r>
      <w:r>
        <w:rPr>
          <w:rFonts w:ascii="Calibri" w:hAnsi="Calibri"/>
          <w:sz w:val="22"/>
          <w:szCs w:val="22"/>
          <w:lang w:val="en-GB"/>
        </w:rPr>
        <w:t>:</w:t>
      </w:r>
      <w:r w:rsidRPr="00F97387">
        <w:rPr>
          <w:rFonts w:ascii="Calibri" w:hAnsi="Calibri"/>
          <w:sz w:val="22"/>
          <w:szCs w:val="22"/>
          <w:lang w:val="en-GB"/>
        </w:rPr>
        <w:t xml:space="preserve"> to prevent underground leakage of PFOS, take measures to coat the surface with concrete or synthetic resin</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W</w:t>
      </w:r>
      <w:r w:rsidRPr="00F97387">
        <w:rPr>
          <w:rFonts w:ascii="Calibri" w:hAnsi="Calibri"/>
          <w:sz w:val="22"/>
          <w:szCs w:val="22"/>
          <w:lang w:val="en-GB"/>
        </w:rPr>
        <w:t>here scattering of PFOS is expected</w:t>
      </w:r>
      <w:r>
        <w:rPr>
          <w:rFonts w:ascii="Calibri" w:hAnsi="Calibri"/>
          <w:sz w:val="22"/>
          <w:szCs w:val="22"/>
          <w:lang w:val="en-GB"/>
        </w:rPr>
        <w:t>:</w:t>
      </w:r>
      <w:r w:rsidRPr="00F97387">
        <w:rPr>
          <w:rFonts w:ascii="Calibri" w:hAnsi="Calibri"/>
          <w:sz w:val="22"/>
          <w:szCs w:val="22"/>
          <w:lang w:val="en-GB"/>
        </w:rPr>
        <w:t xml:space="preserve"> install local ventilation equipment and</w:t>
      </w:r>
      <w:r>
        <w:rPr>
          <w:rFonts w:ascii="Calibri" w:hAnsi="Calibri"/>
          <w:sz w:val="22"/>
          <w:szCs w:val="22"/>
          <w:lang w:val="en-GB"/>
        </w:rPr>
        <w:t>,</w:t>
      </w:r>
      <w:r w:rsidRPr="00F97387">
        <w:rPr>
          <w:rFonts w:ascii="Calibri" w:hAnsi="Calibri"/>
          <w:sz w:val="22"/>
          <w:szCs w:val="22"/>
          <w:lang w:val="en-GB"/>
        </w:rPr>
        <w:t xml:space="preserve"> to prevent releases into the atmosphere, install a dust collector, scrubber or equipment with a similar function</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iping from equipment that uses PFOS</w:t>
      </w:r>
      <w:r>
        <w:rPr>
          <w:rFonts w:ascii="Calibri" w:hAnsi="Calibri"/>
          <w:sz w:val="22"/>
          <w:szCs w:val="22"/>
          <w:lang w:val="en-GB"/>
        </w:rPr>
        <w:t>:</w:t>
      </w:r>
      <w:r w:rsidRPr="00F97387">
        <w:rPr>
          <w:rFonts w:ascii="Calibri" w:hAnsi="Calibri"/>
          <w:sz w:val="22"/>
          <w:szCs w:val="22"/>
          <w:lang w:val="en-GB"/>
        </w:rPr>
        <w:t xml:space="preserve"> use material that is not likely to corrode or take effective measures to prevent corrosion</w:t>
      </w:r>
      <w:r>
        <w:rPr>
          <w:rFonts w:ascii="Calibri" w:hAnsi="Calibri"/>
          <w:sz w:val="22"/>
          <w:szCs w:val="22"/>
          <w:lang w:val="en-GB"/>
        </w:rPr>
        <w:t>.</w:t>
      </w:r>
    </w:p>
    <w:p w:rsidR="006E4301" w:rsidRPr="00F97387" w:rsidRDefault="006E4301" w:rsidP="002E5381">
      <w:pPr>
        <w:numPr>
          <w:ilvl w:val="0"/>
          <w:numId w:val="41"/>
        </w:numPr>
        <w:ind w:left="357" w:hanging="357"/>
        <w:jc w:val="both"/>
        <w:rPr>
          <w:rFonts w:ascii="Calibri" w:hAnsi="Calibri"/>
          <w:sz w:val="22"/>
          <w:szCs w:val="22"/>
          <w:lang w:val="en-GB"/>
        </w:rPr>
      </w:pPr>
      <w:r>
        <w:rPr>
          <w:rFonts w:ascii="Calibri" w:hAnsi="Calibri"/>
          <w:sz w:val="22"/>
          <w:szCs w:val="22"/>
          <w:lang w:val="en-GB"/>
        </w:rPr>
        <w:t>W</w:t>
      </w:r>
      <w:r w:rsidRPr="00F97387">
        <w:rPr>
          <w:rFonts w:ascii="Calibri" w:hAnsi="Calibri"/>
          <w:sz w:val="22"/>
          <w:szCs w:val="22"/>
          <w:lang w:val="en-GB"/>
        </w:rPr>
        <w:t>astewater that contains PFOS</w:t>
      </w:r>
      <w:r>
        <w:rPr>
          <w:rFonts w:ascii="Calibri" w:hAnsi="Calibri"/>
          <w:sz w:val="22"/>
          <w:szCs w:val="22"/>
          <w:lang w:val="en-GB"/>
        </w:rPr>
        <w:t>:</w:t>
      </w:r>
      <w:r w:rsidRPr="00F97387">
        <w:rPr>
          <w:rFonts w:ascii="Calibri" w:hAnsi="Calibri"/>
          <w:sz w:val="22"/>
          <w:szCs w:val="22"/>
          <w:lang w:val="en-GB"/>
        </w:rPr>
        <w:t xml:space="preserve"> use discharge pipes or drainage ditches made of material that can prevent underground leakage. </w:t>
      </w:r>
    </w:p>
    <w:p w:rsidR="006E4301" w:rsidRPr="00F97387" w:rsidRDefault="006E4301" w:rsidP="00F041E0">
      <w:pPr>
        <w:rPr>
          <w:lang w:val="en-GB"/>
        </w:rPr>
      </w:pPr>
    </w:p>
    <w:p w:rsidR="006E4301" w:rsidRPr="00F97387" w:rsidRDefault="006E4301" w:rsidP="002E5381">
      <w:pPr>
        <w:pStyle w:val="Heading4"/>
        <w:spacing w:after="120"/>
      </w:pPr>
      <w:r w:rsidRPr="00F97387">
        <w:t>Inspection of containers that store PFOS and equipment that uses PFOS</w:t>
      </w:r>
    </w:p>
    <w:p w:rsidR="006E4301" w:rsidRPr="00F97387" w:rsidRDefault="006E4301" w:rsidP="002E5381">
      <w:pPr>
        <w:spacing w:after="120"/>
        <w:rPr>
          <w:rFonts w:ascii="Calibri" w:hAnsi="Calibri"/>
          <w:sz w:val="22"/>
          <w:szCs w:val="22"/>
          <w:lang w:val="en-GB"/>
        </w:rPr>
      </w:pPr>
      <w:r w:rsidRPr="00F97387">
        <w:rPr>
          <w:rFonts w:ascii="Calibri" w:hAnsi="Calibri"/>
          <w:sz w:val="22"/>
          <w:szCs w:val="22"/>
          <w:lang w:val="en-GB"/>
        </w:rPr>
        <w:t xml:space="preserve">A business operator handling PFOS </w:t>
      </w:r>
      <w:r w:rsidRPr="00874A6A">
        <w:rPr>
          <w:rFonts w:ascii="Calibri" w:hAnsi="Calibri"/>
          <w:sz w:val="22"/>
          <w:szCs w:val="22"/>
          <w:lang w:val="en-GB"/>
        </w:rPr>
        <w:t>needs to regularly inspect</w:t>
      </w:r>
      <w:r w:rsidRPr="00F97387">
        <w:rPr>
          <w:rFonts w:ascii="Calibri" w:hAnsi="Calibri"/>
          <w:sz w:val="22"/>
          <w:szCs w:val="22"/>
          <w:lang w:val="en-GB"/>
        </w:rPr>
        <w:t xml:space="preserve"> the following items:</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ny leakage or scattering of PFOS from a container, equipment, or piping</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ny damage or corrosion that has occurred to a container, equipment, or piping</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ny crack or fissure in the floor.</w:t>
      </w:r>
    </w:p>
    <w:p w:rsidR="006E4301" w:rsidRPr="00F97387" w:rsidRDefault="006E4301" w:rsidP="002E5381">
      <w:pPr>
        <w:spacing w:after="120"/>
        <w:rPr>
          <w:rFonts w:ascii="Calibri" w:hAnsi="Calibri"/>
          <w:sz w:val="22"/>
          <w:szCs w:val="22"/>
          <w:lang w:val="en-GB"/>
        </w:rPr>
      </w:pPr>
    </w:p>
    <w:p w:rsidR="006E4301" w:rsidRPr="00F97387" w:rsidRDefault="006E4301" w:rsidP="002E5381">
      <w:pPr>
        <w:spacing w:after="120"/>
        <w:rPr>
          <w:rFonts w:ascii="Calibri" w:hAnsi="Calibri"/>
          <w:sz w:val="22"/>
          <w:szCs w:val="22"/>
          <w:lang w:val="en-GB"/>
        </w:rPr>
      </w:pPr>
      <w:r w:rsidRPr="00F97387">
        <w:rPr>
          <w:rFonts w:ascii="Calibri" w:hAnsi="Calibri"/>
          <w:sz w:val="22"/>
          <w:szCs w:val="22"/>
          <w:lang w:val="en-GB"/>
        </w:rPr>
        <w:t>A business operator handling PFOS who, as a result of an inspection, has identified an irregularity in a container containing PFOS</w:t>
      </w:r>
      <w:r>
        <w:rPr>
          <w:rFonts w:ascii="Calibri" w:hAnsi="Calibri"/>
          <w:sz w:val="22"/>
          <w:szCs w:val="22"/>
          <w:lang w:val="en-GB"/>
        </w:rPr>
        <w:t>,</w:t>
      </w:r>
      <w:r w:rsidRPr="00F97387">
        <w:rPr>
          <w:rFonts w:ascii="Calibri" w:hAnsi="Calibri"/>
          <w:sz w:val="22"/>
          <w:szCs w:val="22"/>
          <w:lang w:val="en-GB"/>
        </w:rPr>
        <w:t xml:space="preserve"> or in equipment that uses </w:t>
      </w:r>
      <w:r w:rsidRPr="00874A6A">
        <w:rPr>
          <w:rFonts w:ascii="Calibri" w:hAnsi="Calibri"/>
          <w:sz w:val="22"/>
          <w:szCs w:val="22"/>
          <w:lang w:val="en-GB"/>
        </w:rPr>
        <w:t>PFOS, needs to promptly</w:t>
      </w:r>
      <w:r w:rsidRPr="00F97387">
        <w:rPr>
          <w:rFonts w:ascii="Calibri" w:hAnsi="Calibri"/>
          <w:sz w:val="22"/>
          <w:szCs w:val="22"/>
          <w:lang w:val="en-GB"/>
        </w:rPr>
        <w:t xml:space="preserve"> make repairs and take other necessary measures. </w:t>
      </w:r>
    </w:p>
    <w:p w:rsidR="006E4301" w:rsidRPr="00F97387" w:rsidRDefault="006E4301" w:rsidP="002E5381">
      <w:pPr>
        <w:spacing w:after="120"/>
        <w:rPr>
          <w:lang w:val="en-GB"/>
        </w:rPr>
      </w:pPr>
    </w:p>
    <w:p w:rsidR="006E4301" w:rsidRPr="00F97387" w:rsidRDefault="006E4301" w:rsidP="002E5381">
      <w:pPr>
        <w:pStyle w:val="Heading3"/>
        <w:numPr>
          <w:ilvl w:val="2"/>
          <w:numId w:val="9"/>
        </w:numPr>
        <w:spacing w:after="120"/>
      </w:pPr>
      <w:bookmarkStart w:id="137" w:name="_Toc335923257"/>
      <w:r w:rsidRPr="00F97387">
        <w:t xml:space="preserve">Measures to deal with leakage </w:t>
      </w:r>
      <w:r>
        <w:t>of</w:t>
      </w:r>
      <w:r w:rsidRPr="00F97387">
        <w:t xml:space="preserve"> a container storing PFOS or </w:t>
      </w:r>
      <w:r>
        <w:t>during</w:t>
      </w:r>
      <w:r w:rsidRPr="00F97387">
        <w:t xml:space="preserve"> refill</w:t>
      </w:r>
      <w:bookmarkEnd w:id="137"/>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A business operator handling PFOS need</w:t>
      </w:r>
      <w:r>
        <w:rPr>
          <w:rFonts w:ascii="Calibri" w:hAnsi="Calibri"/>
          <w:sz w:val="22"/>
          <w:szCs w:val="22"/>
          <w:lang w:val="en-GB"/>
        </w:rPr>
        <w:t>s to consider the following</w:t>
      </w:r>
      <w:r w:rsidRPr="00F97387">
        <w:rPr>
          <w:rFonts w:ascii="Calibri" w:hAnsi="Calibri"/>
          <w:sz w:val="22"/>
          <w:szCs w:val="22"/>
          <w:lang w:val="en-GB"/>
        </w:rPr>
        <w:t xml:space="preserve"> measures </w:t>
      </w:r>
      <w:r>
        <w:rPr>
          <w:rFonts w:ascii="Calibri" w:hAnsi="Calibri"/>
          <w:sz w:val="22"/>
          <w:szCs w:val="22"/>
          <w:lang w:val="en-GB"/>
        </w:rPr>
        <w:t>in the event of a leakage of</w:t>
      </w:r>
      <w:r w:rsidRPr="00F97387">
        <w:rPr>
          <w:rFonts w:ascii="Calibri" w:hAnsi="Calibri"/>
          <w:sz w:val="22"/>
          <w:szCs w:val="22"/>
          <w:lang w:val="en-GB"/>
        </w:rPr>
        <w:t xml:space="preserve"> PFOS:</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lastRenderedPageBreak/>
        <w:t>N</w:t>
      </w:r>
      <w:r w:rsidRPr="00F97387">
        <w:rPr>
          <w:rFonts w:ascii="Calibri" w:hAnsi="Calibri"/>
          <w:sz w:val="22"/>
          <w:szCs w:val="22"/>
          <w:lang w:val="en-GB"/>
        </w:rPr>
        <w:t xml:space="preserve">otify the proper regulatory agencies about the leakage of PFOS and promptly take emergency measures to prevent </w:t>
      </w:r>
      <w:r>
        <w:rPr>
          <w:rFonts w:ascii="Calibri" w:hAnsi="Calibri"/>
          <w:sz w:val="22"/>
          <w:szCs w:val="22"/>
          <w:lang w:val="en-GB"/>
        </w:rPr>
        <w:t>its</w:t>
      </w:r>
      <w:r w:rsidRPr="00F97387">
        <w:rPr>
          <w:rFonts w:ascii="Calibri" w:hAnsi="Calibri"/>
          <w:sz w:val="22"/>
          <w:szCs w:val="22"/>
          <w:lang w:val="en-GB"/>
        </w:rPr>
        <w:t xml:space="preserve"> spread</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R</w:t>
      </w:r>
      <w:r w:rsidRPr="00F97387">
        <w:rPr>
          <w:rFonts w:ascii="Calibri" w:hAnsi="Calibri"/>
          <w:sz w:val="22"/>
          <w:szCs w:val="22"/>
          <w:lang w:val="en-GB"/>
        </w:rPr>
        <w:t>ecover leaked PFOS</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 xml:space="preserve">lace </w:t>
      </w:r>
      <w:r>
        <w:rPr>
          <w:rFonts w:ascii="Calibri" w:hAnsi="Calibri"/>
          <w:sz w:val="22"/>
          <w:szCs w:val="22"/>
          <w:lang w:val="en-GB"/>
        </w:rPr>
        <w:t xml:space="preserve">and store recovered PFOS </w:t>
      </w:r>
      <w:r w:rsidRPr="00F97387">
        <w:rPr>
          <w:rFonts w:ascii="Calibri" w:hAnsi="Calibri"/>
          <w:sz w:val="22"/>
          <w:szCs w:val="22"/>
          <w:lang w:val="en-GB"/>
        </w:rPr>
        <w:t xml:space="preserve">in a sealable container </w:t>
      </w:r>
      <w:r>
        <w:rPr>
          <w:rFonts w:ascii="Calibri" w:hAnsi="Calibri"/>
          <w:sz w:val="22"/>
          <w:szCs w:val="22"/>
          <w:lang w:val="en-GB"/>
        </w:rPr>
        <w:t>along with</w:t>
      </w:r>
      <w:r w:rsidRPr="00F97387">
        <w:rPr>
          <w:rFonts w:ascii="Calibri" w:hAnsi="Calibri"/>
          <w:sz w:val="22"/>
          <w:szCs w:val="22"/>
          <w:lang w:val="en-GB"/>
        </w:rPr>
        <w:t xml:space="preserve"> </w:t>
      </w:r>
      <w:r>
        <w:rPr>
          <w:rFonts w:ascii="Calibri" w:hAnsi="Calibri"/>
          <w:sz w:val="22"/>
          <w:szCs w:val="22"/>
          <w:lang w:val="en-GB"/>
        </w:rPr>
        <w:t>the</w:t>
      </w:r>
      <w:r w:rsidRPr="00F97387">
        <w:rPr>
          <w:rFonts w:ascii="Calibri" w:hAnsi="Calibri"/>
          <w:sz w:val="22"/>
          <w:szCs w:val="22"/>
          <w:lang w:val="en-GB"/>
        </w:rPr>
        <w:t xml:space="preserve"> cloth </w:t>
      </w:r>
      <w:r>
        <w:rPr>
          <w:rFonts w:ascii="Calibri" w:hAnsi="Calibri"/>
          <w:sz w:val="22"/>
          <w:szCs w:val="22"/>
          <w:lang w:val="en-GB"/>
        </w:rPr>
        <w:t>(</w:t>
      </w:r>
      <w:r w:rsidRPr="00F97387">
        <w:rPr>
          <w:rFonts w:ascii="Calibri" w:hAnsi="Calibri"/>
          <w:sz w:val="22"/>
          <w:szCs w:val="22"/>
          <w:lang w:val="en-GB"/>
        </w:rPr>
        <w:t>or the like</w:t>
      </w:r>
      <w:r>
        <w:rPr>
          <w:rFonts w:ascii="Calibri" w:hAnsi="Calibri"/>
          <w:sz w:val="22"/>
          <w:szCs w:val="22"/>
          <w:lang w:val="en-GB"/>
        </w:rPr>
        <w:t>)</w:t>
      </w:r>
      <w:r w:rsidRPr="00F97387">
        <w:rPr>
          <w:rFonts w:ascii="Calibri" w:hAnsi="Calibri"/>
          <w:sz w:val="22"/>
          <w:szCs w:val="22"/>
          <w:lang w:val="en-GB"/>
        </w:rPr>
        <w:t xml:space="preserve"> used to wipe up PFOS.  </w:t>
      </w:r>
    </w:p>
    <w:p w:rsidR="006E4301" w:rsidRPr="00F97387" w:rsidRDefault="006E4301" w:rsidP="00F041E0">
      <w:pPr>
        <w:rPr>
          <w:lang w:val="en-GB"/>
        </w:rPr>
      </w:pPr>
    </w:p>
    <w:p w:rsidR="006E4301" w:rsidRPr="00F97387" w:rsidRDefault="006E4301" w:rsidP="00036865">
      <w:pPr>
        <w:pStyle w:val="Heading3"/>
        <w:numPr>
          <w:ilvl w:val="2"/>
          <w:numId w:val="9"/>
        </w:numPr>
      </w:pPr>
      <w:bookmarkStart w:id="138" w:name="_Toc335923258"/>
      <w:r w:rsidRPr="00F97387">
        <w:t>Confirmation of release amounts of PFOS</w:t>
      </w:r>
      <w:bookmarkEnd w:id="138"/>
    </w:p>
    <w:p w:rsidR="006E4301" w:rsidRDefault="006E4301" w:rsidP="00436E8E">
      <w:pPr>
        <w:spacing w:after="120"/>
        <w:jc w:val="both"/>
        <w:rPr>
          <w:rFonts w:ascii="Calibri" w:hAnsi="Calibri"/>
          <w:sz w:val="22"/>
          <w:szCs w:val="22"/>
          <w:lang w:val="en-GB"/>
        </w:rPr>
      </w:pPr>
      <w:r w:rsidRPr="00F97387">
        <w:rPr>
          <w:rFonts w:ascii="Calibri" w:hAnsi="Calibri"/>
          <w:sz w:val="22"/>
          <w:szCs w:val="22"/>
          <w:lang w:val="en-GB"/>
        </w:rPr>
        <w:t xml:space="preserve">A business operator handling PFOS could </w:t>
      </w:r>
      <w:r>
        <w:rPr>
          <w:rFonts w:ascii="Calibri" w:hAnsi="Calibri"/>
          <w:sz w:val="22"/>
          <w:szCs w:val="22"/>
          <w:lang w:val="en-GB"/>
        </w:rPr>
        <w:t>consider the following measures:</w:t>
      </w:r>
    </w:p>
    <w:p w:rsidR="006E4301" w:rsidRDefault="006E4301" w:rsidP="003044A3">
      <w:pPr>
        <w:pStyle w:val="ListParagraph"/>
        <w:numPr>
          <w:ilvl w:val="0"/>
          <w:numId w:val="83"/>
        </w:numPr>
        <w:spacing w:after="120"/>
        <w:jc w:val="both"/>
        <w:rPr>
          <w:rFonts w:ascii="Calibri" w:hAnsi="Calibri"/>
          <w:sz w:val="22"/>
          <w:szCs w:val="22"/>
          <w:lang w:val="en-GB"/>
        </w:rPr>
      </w:pPr>
      <w:r w:rsidRPr="003044A3">
        <w:rPr>
          <w:rFonts w:ascii="Calibri" w:hAnsi="Calibri"/>
          <w:sz w:val="22"/>
          <w:szCs w:val="22"/>
          <w:lang w:val="en-GB"/>
        </w:rPr>
        <w:t>Confirm the amount of release of PFOS or its salts by conducting sampling and analysis suitable for confirmation of the amount of discharge water from the place of business.</w:t>
      </w:r>
    </w:p>
    <w:p w:rsidR="006E4301" w:rsidRDefault="006E4301" w:rsidP="003044A3">
      <w:pPr>
        <w:pStyle w:val="ListParagraph"/>
        <w:numPr>
          <w:ilvl w:val="0"/>
          <w:numId w:val="83"/>
        </w:numPr>
        <w:spacing w:after="120"/>
        <w:jc w:val="both"/>
        <w:rPr>
          <w:rFonts w:ascii="Calibri" w:hAnsi="Calibri"/>
          <w:sz w:val="22"/>
          <w:szCs w:val="22"/>
          <w:lang w:val="en-GB"/>
        </w:rPr>
      </w:pPr>
      <w:r>
        <w:rPr>
          <w:rFonts w:ascii="Calibri" w:hAnsi="Calibri"/>
          <w:sz w:val="22"/>
          <w:szCs w:val="22"/>
          <w:lang w:val="en-GB"/>
        </w:rPr>
        <w:t>If</w:t>
      </w:r>
      <w:r w:rsidRPr="003044A3">
        <w:rPr>
          <w:rFonts w:ascii="Calibri" w:hAnsi="Calibri"/>
          <w:sz w:val="22"/>
          <w:szCs w:val="22"/>
          <w:lang w:val="en-GB"/>
        </w:rPr>
        <w:t xml:space="preserve"> confirmation of release amounts </w:t>
      </w:r>
      <w:r>
        <w:rPr>
          <w:rFonts w:ascii="Calibri" w:hAnsi="Calibri"/>
          <w:sz w:val="22"/>
          <w:szCs w:val="22"/>
          <w:lang w:val="en-GB"/>
        </w:rPr>
        <w:t>through</w:t>
      </w:r>
      <w:r w:rsidRPr="003044A3">
        <w:rPr>
          <w:rFonts w:ascii="Calibri" w:hAnsi="Calibri"/>
          <w:sz w:val="22"/>
          <w:szCs w:val="22"/>
          <w:lang w:val="en-GB"/>
        </w:rPr>
        <w:t xml:space="preserve"> sampling and analysis is technically difficult, </w:t>
      </w:r>
      <w:r>
        <w:rPr>
          <w:rFonts w:ascii="Calibri" w:hAnsi="Calibri"/>
          <w:sz w:val="22"/>
          <w:szCs w:val="22"/>
          <w:lang w:val="en-GB"/>
        </w:rPr>
        <w:t>it</w:t>
      </w:r>
      <w:r w:rsidRPr="003044A3">
        <w:rPr>
          <w:rFonts w:ascii="Calibri" w:hAnsi="Calibri"/>
          <w:sz w:val="22"/>
          <w:szCs w:val="22"/>
          <w:lang w:val="en-GB"/>
        </w:rPr>
        <w:t xml:space="preserve"> can be estimated using the usage amount of PFOS</w:t>
      </w:r>
      <w:r>
        <w:rPr>
          <w:rFonts w:ascii="Calibri" w:hAnsi="Calibri"/>
          <w:sz w:val="22"/>
          <w:szCs w:val="22"/>
          <w:lang w:val="en-GB"/>
        </w:rPr>
        <w:t>.</w:t>
      </w:r>
      <w:r w:rsidRPr="003044A3">
        <w:rPr>
          <w:rFonts w:ascii="Calibri" w:hAnsi="Calibri"/>
          <w:sz w:val="22"/>
          <w:szCs w:val="22"/>
          <w:lang w:val="en-GB"/>
        </w:rPr>
        <w:t xml:space="preserve"> </w:t>
      </w:r>
    </w:p>
    <w:p w:rsidR="006E4301" w:rsidRDefault="006E4301" w:rsidP="003044A3">
      <w:pPr>
        <w:pStyle w:val="ListParagraph"/>
        <w:numPr>
          <w:ilvl w:val="0"/>
          <w:numId w:val="83"/>
        </w:numPr>
        <w:spacing w:after="120"/>
        <w:jc w:val="both"/>
        <w:rPr>
          <w:rFonts w:ascii="Calibri" w:hAnsi="Calibri"/>
          <w:sz w:val="22"/>
          <w:szCs w:val="22"/>
          <w:lang w:val="en-GB"/>
        </w:rPr>
      </w:pPr>
      <w:r>
        <w:rPr>
          <w:rFonts w:ascii="Calibri" w:hAnsi="Calibri"/>
          <w:sz w:val="22"/>
          <w:szCs w:val="22"/>
          <w:lang w:val="en-GB"/>
        </w:rPr>
        <w:t>If</w:t>
      </w:r>
      <w:r w:rsidRPr="003044A3">
        <w:rPr>
          <w:rFonts w:ascii="Calibri" w:hAnsi="Calibri"/>
          <w:sz w:val="22"/>
          <w:szCs w:val="22"/>
          <w:lang w:val="en-GB"/>
        </w:rPr>
        <w:t xml:space="preserve"> PFOS c</w:t>
      </w:r>
      <w:r>
        <w:rPr>
          <w:rFonts w:ascii="Calibri" w:hAnsi="Calibri"/>
          <w:sz w:val="22"/>
          <w:szCs w:val="22"/>
          <w:lang w:val="en-GB"/>
        </w:rPr>
        <w:t>ould</w:t>
      </w:r>
      <w:r w:rsidRPr="003044A3">
        <w:rPr>
          <w:rFonts w:ascii="Calibri" w:hAnsi="Calibri"/>
          <w:sz w:val="22"/>
          <w:szCs w:val="22"/>
          <w:lang w:val="en-GB"/>
        </w:rPr>
        <w:t xml:space="preserve"> be released </w:t>
      </w:r>
      <w:r>
        <w:rPr>
          <w:rFonts w:ascii="Calibri" w:hAnsi="Calibri"/>
          <w:sz w:val="22"/>
          <w:szCs w:val="22"/>
          <w:lang w:val="en-GB"/>
        </w:rPr>
        <w:t>during</w:t>
      </w:r>
      <w:r w:rsidRPr="003044A3">
        <w:rPr>
          <w:rFonts w:ascii="Calibri" w:hAnsi="Calibri"/>
          <w:sz w:val="22"/>
          <w:szCs w:val="22"/>
          <w:lang w:val="en-GB"/>
        </w:rPr>
        <w:t xml:space="preserve"> refilling</w:t>
      </w:r>
      <w:r>
        <w:rPr>
          <w:rFonts w:ascii="Calibri" w:hAnsi="Calibri"/>
          <w:sz w:val="22"/>
          <w:szCs w:val="22"/>
          <w:lang w:val="en-GB"/>
        </w:rPr>
        <w:t>,</w:t>
      </w:r>
      <w:r w:rsidRPr="003044A3">
        <w:rPr>
          <w:rFonts w:ascii="Calibri" w:hAnsi="Calibri"/>
          <w:sz w:val="22"/>
          <w:szCs w:val="22"/>
          <w:lang w:val="en-GB"/>
        </w:rPr>
        <w:t xml:space="preserve"> take measures to reduc</w:t>
      </w:r>
      <w:r>
        <w:rPr>
          <w:rFonts w:ascii="Calibri" w:hAnsi="Calibri"/>
          <w:sz w:val="22"/>
          <w:szCs w:val="22"/>
          <w:lang w:val="en-GB"/>
        </w:rPr>
        <w:t>e</w:t>
      </w:r>
      <w:r w:rsidRPr="003044A3">
        <w:rPr>
          <w:rFonts w:ascii="Calibri" w:hAnsi="Calibri"/>
          <w:sz w:val="22"/>
          <w:szCs w:val="22"/>
          <w:lang w:val="en-GB"/>
        </w:rPr>
        <w:t xml:space="preserve"> of release amount of PFOS based on the results of sampling and analysis. </w:t>
      </w:r>
    </w:p>
    <w:p w:rsidR="006E4301" w:rsidRPr="003044A3" w:rsidRDefault="006E4301" w:rsidP="003044A3">
      <w:pPr>
        <w:pStyle w:val="ListParagraph"/>
        <w:numPr>
          <w:ilvl w:val="0"/>
          <w:numId w:val="83"/>
        </w:numPr>
        <w:spacing w:after="120"/>
        <w:jc w:val="both"/>
        <w:rPr>
          <w:rFonts w:ascii="Calibri" w:hAnsi="Calibri"/>
          <w:sz w:val="22"/>
          <w:szCs w:val="22"/>
          <w:lang w:val="en-GB"/>
        </w:rPr>
      </w:pPr>
      <w:r>
        <w:rPr>
          <w:rFonts w:ascii="Calibri" w:hAnsi="Calibri"/>
          <w:sz w:val="22"/>
          <w:szCs w:val="22"/>
          <w:lang w:val="en-GB"/>
        </w:rPr>
        <w:t>R</w:t>
      </w:r>
      <w:r w:rsidRPr="003044A3">
        <w:rPr>
          <w:rFonts w:ascii="Calibri" w:hAnsi="Calibri"/>
          <w:sz w:val="22"/>
          <w:szCs w:val="22"/>
          <w:lang w:val="en-GB"/>
        </w:rPr>
        <w:t xml:space="preserve">ecord the results of the estimated PFOS release. </w:t>
      </w:r>
    </w:p>
    <w:p w:rsidR="006E4301" w:rsidRPr="00F97387" w:rsidRDefault="006E4301" w:rsidP="00553A4C">
      <w:pPr>
        <w:rPr>
          <w:lang w:val="en-GB"/>
        </w:rPr>
      </w:pPr>
    </w:p>
    <w:p w:rsidR="006E4301" w:rsidRPr="00F97387" w:rsidRDefault="006E4301" w:rsidP="002E5381">
      <w:pPr>
        <w:pStyle w:val="Heading2"/>
        <w:numPr>
          <w:ilvl w:val="1"/>
          <w:numId w:val="9"/>
        </w:numPr>
        <w:spacing w:after="120"/>
        <w:jc w:val="both"/>
      </w:pPr>
      <w:bookmarkStart w:id="139" w:name="_Toc335923259"/>
      <w:r w:rsidRPr="00F97387">
        <w:t>Photographic industry</w:t>
      </w:r>
      <w:bookmarkEnd w:id="139"/>
      <w:r w:rsidRPr="00F97387">
        <w:t xml:space="preserve">  </w:t>
      </w:r>
    </w:p>
    <w:p w:rsidR="006E4301" w:rsidRPr="00F97387" w:rsidRDefault="006E4301" w:rsidP="002E5381">
      <w:pPr>
        <w:spacing w:after="120"/>
        <w:jc w:val="both"/>
        <w:rPr>
          <w:rFonts w:ascii="Calibri" w:hAnsi="Calibri"/>
          <w:sz w:val="22"/>
          <w:szCs w:val="22"/>
          <w:lang w:val="en-GB"/>
        </w:rPr>
      </w:pPr>
      <w:r w:rsidRPr="00F97387">
        <w:rPr>
          <w:rFonts w:ascii="Calibri" w:hAnsi="Calibri"/>
          <w:sz w:val="22"/>
          <w:szCs w:val="22"/>
          <w:lang w:val="en-GB"/>
        </w:rPr>
        <w:t xml:space="preserve">PFOS or its salts used in photographic film for industry (photographic developing work) are not likely to undergo a chemical transformation through natural processes. They are bioaccumulative and pose a risk towards impairing human health if ingested continuously. </w:t>
      </w:r>
      <w:r w:rsidRPr="0037221B">
        <w:rPr>
          <w:rFonts w:ascii="Calibri" w:hAnsi="Calibri"/>
          <w:sz w:val="22"/>
          <w:szCs w:val="22"/>
          <w:lang w:val="en-GB"/>
        </w:rPr>
        <w:t>Part of BAT/BEP is to endeavo</w:t>
      </w:r>
      <w:r w:rsidRPr="003044A3">
        <w:rPr>
          <w:rFonts w:ascii="Calibri" w:hAnsi="Calibri"/>
          <w:sz w:val="22"/>
          <w:szCs w:val="22"/>
          <w:lang w:val="en-GB"/>
        </w:rPr>
        <w:t>ur to reduce releases of PFOS or its salts by recovery of developing solution and fixing solution.</w:t>
      </w:r>
      <w:r w:rsidRPr="00F97387">
        <w:rPr>
          <w:rFonts w:ascii="Calibri" w:hAnsi="Calibri"/>
          <w:sz w:val="22"/>
          <w:szCs w:val="22"/>
          <w:lang w:val="en-GB"/>
        </w:rPr>
        <w:t xml:space="preserve"> </w:t>
      </w:r>
    </w:p>
    <w:p w:rsidR="006E4301" w:rsidRPr="00F97387" w:rsidRDefault="006E4301" w:rsidP="002E5381">
      <w:pPr>
        <w:spacing w:after="120"/>
        <w:jc w:val="both"/>
        <w:rPr>
          <w:lang w:val="en-GB"/>
        </w:rPr>
      </w:pPr>
    </w:p>
    <w:p w:rsidR="006E4301" w:rsidRPr="00F97387" w:rsidRDefault="006E4301" w:rsidP="002E5381">
      <w:pPr>
        <w:pStyle w:val="Heading3"/>
        <w:numPr>
          <w:ilvl w:val="2"/>
          <w:numId w:val="9"/>
        </w:numPr>
        <w:spacing w:after="120"/>
        <w:jc w:val="both"/>
      </w:pPr>
      <w:bookmarkStart w:id="140" w:name="_Toc335923260"/>
      <w:r w:rsidRPr="00F97387">
        <w:t>Measures pertaining to photographic developing work</w:t>
      </w:r>
      <w:bookmarkEnd w:id="140"/>
    </w:p>
    <w:p w:rsidR="006E4301" w:rsidRPr="00F97387" w:rsidRDefault="006E4301" w:rsidP="002E5381">
      <w:pPr>
        <w:spacing w:after="120"/>
        <w:jc w:val="both"/>
        <w:rPr>
          <w:rFonts w:ascii="Calibri" w:hAnsi="Calibri"/>
          <w:sz w:val="22"/>
          <w:szCs w:val="22"/>
          <w:lang w:val="en-GB"/>
        </w:rPr>
      </w:pPr>
      <w:r>
        <w:rPr>
          <w:rFonts w:ascii="Calibri" w:hAnsi="Calibri"/>
          <w:sz w:val="22"/>
          <w:szCs w:val="22"/>
          <w:lang w:val="en-GB"/>
        </w:rPr>
        <w:t>When conducting photographic developing work, a</w:t>
      </w:r>
      <w:r w:rsidRPr="00F97387">
        <w:rPr>
          <w:rFonts w:ascii="Calibri" w:hAnsi="Calibri"/>
          <w:sz w:val="22"/>
          <w:szCs w:val="22"/>
          <w:lang w:val="en-GB"/>
        </w:rPr>
        <w:t xml:space="preserve"> business operator handling photographic film for industry need</w:t>
      </w:r>
      <w:r>
        <w:rPr>
          <w:rFonts w:ascii="Calibri" w:hAnsi="Calibri"/>
          <w:sz w:val="22"/>
          <w:szCs w:val="22"/>
          <w:lang w:val="en-GB"/>
        </w:rPr>
        <w:t>s</w:t>
      </w:r>
      <w:r w:rsidRPr="00F97387">
        <w:rPr>
          <w:rFonts w:ascii="Calibri" w:hAnsi="Calibri"/>
          <w:sz w:val="22"/>
          <w:szCs w:val="22"/>
          <w:lang w:val="en-GB"/>
        </w:rPr>
        <w:t xml:space="preserve"> to, consider</w:t>
      </w:r>
      <w:r>
        <w:rPr>
          <w:rFonts w:ascii="Calibri" w:hAnsi="Calibri"/>
          <w:sz w:val="22"/>
          <w:szCs w:val="22"/>
          <w:lang w:val="en-GB"/>
        </w:rPr>
        <w:t xml:space="preserve"> the following </w:t>
      </w:r>
      <w:r w:rsidRPr="00F97387">
        <w:rPr>
          <w:rFonts w:ascii="Calibri" w:hAnsi="Calibri"/>
          <w:sz w:val="22"/>
          <w:szCs w:val="22"/>
          <w:lang w:val="en-GB"/>
        </w:rPr>
        <w:t xml:space="preserve">measures: </w:t>
      </w:r>
    </w:p>
    <w:p w:rsidR="006E4301" w:rsidRPr="00F97387" w:rsidRDefault="006E4301" w:rsidP="002F258B">
      <w:pPr>
        <w:numPr>
          <w:ilvl w:val="0"/>
          <w:numId w:val="41"/>
        </w:numPr>
        <w:ind w:left="357" w:hanging="357"/>
        <w:jc w:val="both"/>
        <w:rPr>
          <w:rFonts w:ascii="Calibri" w:hAnsi="Calibri"/>
          <w:sz w:val="22"/>
          <w:szCs w:val="22"/>
          <w:lang w:val="en-GB"/>
        </w:rPr>
      </w:pPr>
      <w:r>
        <w:rPr>
          <w:rFonts w:ascii="Calibri" w:hAnsi="Calibri"/>
          <w:sz w:val="22"/>
          <w:szCs w:val="22"/>
          <w:lang w:val="en-GB"/>
        </w:rPr>
        <w:t>R</w:t>
      </w:r>
      <w:r w:rsidRPr="00F97387">
        <w:rPr>
          <w:rFonts w:ascii="Calibri" w:hAnsi="Calibri"/>
          <w:sz w:val="22"/>
          <w:szCs w:val="22"/>
          <w:lang w:val="en-GB"/>
        </w:rPr>
        <w:t xml:space="preserve">ecover used developing solution and fixing solution </w:t>
      </w:r>
    </w:p>
    <w:p w:rsidR="006E4301" w:rsidRPr="00F97387" w:rsidRDefault="006E4301" w:rsidP="002F258B">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 xml:space="preserve">repare for spills and leaks where developing solution and fixing solution are used </w:t>
      </w:r>
    </w:p>
    <w:p w:rsidR="006E4301" w:rsidRPr="00F97387" w:rsidRDefault="006E4301" w:rsidP="002E5381">
      <w:pPr>
        <w:spacing w:after="120"/>
        <w:jc w:val="both"/>
        <w:rPr>
          <w:sz w:val="22"/>
          <w:szCs w:val="22"/>
          <w:lang w:val="en-GB"/>
        </w:rPr>
      </w:pPr>
    </w:p>
    <w:p w:rsidR="006E4301" w:rsidRPr="00F97387" w:rsidRDefault="006E4301" w:rsidP="00C65DE5">
      <w:pPr>
        <w:spacing w:after="120"/>
        <w:jc w:val="both"/>
        <w:rPr>
          <w:rFonts w:ascii="Calibri" w:hAnsi="Calibri"/>
          <w:sz w:val="22"/>
          <w:szCs w:val="22"/>
          <w:lang w:val="en-GB"/>
        </w:rPr>
      </w:pPr>
      <w:r w:rsidRPr="00F97387">
        <w:rPr>
          <w:rFonts w:ascii="Calibri" w:hAnsi="Calibri"/>
          <w:sz w:val="22"/>
          <w:szCs w:val="22"/>
          <w:lang w:val="en-GB"/>
        </w:rPr>
        <w:t xml:space="preserve">The same measures as described </w:t>
      </w:r>
      <w:r>
        <w:rPr>
          <w:rFonts w:ascii="Calibri" w:hAnsi="Calibri"/>
          <w:sz w:val="22"/>
          <w:szCs w:val="22"/>
          <w:lang w:val="en-GB"/>
        </w:rPr>
        <w:t>for</w:t>
      </w:r>
      <w:r w:rsidRPr="00F97387">
        <w:rPr>
          <w:rFonts w:ascii="Calibri" w:hAnsi="Calibri"/>
          <w:sz w:val="22"/>
          <w:szCs w:val="22"/>
          <w:lang w:val="en-GB"/>
        </w:rPr>
        <w:t xml:space="preserve"> the semiconductor industry would </w:t>
      </w:r>
      <w:r>
        <w:rPr>
          <w:rFonts w:ascii="Calibri" w:hAnsi="Calibri"/>
          <w:sz w:val="22"/>
          <w:szCs w:val="22"/>
          <w:lang w:val="en-GB"/>
        </w:rPr>
        <w:t xml:space="preserve">also </w:t>
      </w:r>
      <w:r w:rsidRPr="00F97387">
        <w:rPr>
          <w:rFonts w:ascii="Calibri" w:hAnsi="Calibri"/>
          <w:sz w:val="22"/>
          <w:szCs w:val="22"/>
          <w:lang w:val="en-GB"/>
        </w:rPr>
        <w:t>be effective for the photographic industry.</w:t>
      </w:r>
    </w:p>
    <w:p w:rsidR="006E4301" w:rsidRPr="00F97387" w:rsidRDefault="006E4301" w:rsidP="00C65DE5">
      <w:pPr>
        <w:spacing w:after="120"/>
        <w:rPr>
          <w:lang w:val="en-GB"/>
        </w:rPr>
      </w:pPr>
    </w:p>
    <w:p w:rsidR="006E4301" w:rsidRDefault="006E4301">
      <w:pPr>
        <w:rPr>
          <w:rFonts w:ascii="Lucida Sans" w:eastAsia="MS Gothic" w:hAnsi="Lucida Sans"/>
          <w:b/>
          <w:bCs/>
          <w:color w:val="4F81BD"/>
          <w:kern w:val="32"/>
          <w:sz w:val="28"/>
          <w:szCs w:val="22"/>
          <w:lang w:val="en-GB"/>
        </w:rPr>
      </w:pPr>
      <w:bookmarkStart w:id="141" w:name="_Toc310614905"/>
      <w:r>
        <w:br w:type="page"/>
      </w:r>
    </w:p>
    <w:p w:rsidR="006E4301" w:rsidRPr="00F97387" w:rsidRDefault="006E4301" w:rsidP="00C65DE5">
      <w:pPr>
        <w:pStyle w:val="Heading1"/>
        <w:spacing w:after="120"/>
      </w:pPr>
      <w:bookmarkStart w:id="142" w:name="_Toc335923261"/>
      <w:r w:rsidRPr="00F97387">
        <w:lastRenderedPageBreak/>
        <w:t>Guidance/Guidelines on Best Environmental Practice</w:t>
      </w:r>
      <w:bookmarkEnd w:id="141"/>
      <w:r>
        <w:t>s</w:t>
      </w:r>
      <w:bookmarkEnd w:id="142"/>
    </w:p>
    <w:p w:rsidR="00383B43" w:rsidRPr="00047AC7" w:rsidRDefault="00383B43" w:rsidP="00383B43">
      <w:pPr>
        <w:pStyle w:val="NoSpacing1"/>
        <w:spacing w:after="120"/>
        <w:jc w:val="both"/>
        <w:rPr>
          <w:rFonts w:cs="Arial"/>
          <w:lang w:val="en-US"/>
        </w:rPr>
      </w:pPr>
      <w:r>
        <w:rPr>
          <w:rFonts w:cs="Arial"/>
          <w:lang w:val="en-US"/>
        </w:rPr>
        <w:t>The following subchapters contain specific areas in relation to the environmental management systems that could improve environmental performance of an installation including the increased awareness of the workers/employees.</w:t>
      </w:r>
    </w:p>
    <w:p w:rsidR="006E4301" w:rsidRPr="0093612B" w:rsidRDefault="006E4301" w:rsidP="00047AC7">
      <w:pPr>
        <w:pStyle w:val="NoSpacing1"/>
        <w:spacing w:after="120"/>
        <w:jc w:val="both"/>
        <w:rPr>
          <w:rFonts w:cs="Arial"/>
          <w:lang w:val="en-US"/>
        </w:rPr>
      </w:pPr>
      <w:r w:rsidRPr="003044A3">
        <w:rPr>
          <w:lang w:val="en-US"/>
        </w:rPr>
        <w:t>BEP</w:t>
      </w:r>
      <w:r w:rsidRPr="00CC55D9">
        <w:rPr>
          <w:lang w:val="en-US"/>
        </w:rPr>
        <w:t xml:space="preserve"> describes the application of the most appropriate combination of environmental control measures and strategies</w:t>
      </w:r>
      <w:r>
        <w:rPr>
          <w:lang w:val="en-US"/>
        </w:rPr>
        <w:t>, which</w:t>
      </w:r>
      <w:r w:rsidRPr="00CC55D9">
        <w:rPr>
          <w:lang w:val="en-US"/>
        </w:rPr>
        <w:t xml:space="preserve"> </w:t>
      </w:r>
      <w:r>
        <w:rPr>
          <w:rFonts w:cs="Arial"/>
          <w:lang w:val="en-US"/>
        </w:rPr>
        <w:t>includes</w:t>
      </w:r>
      <w:r w:rsidRPr="0093612B">
        <w:rPr>
          <w:rFonts w:cs="Arial"/>
          <w:lang w:val="en-US"/>
        </w:rPr>
        <w:t xml:space="preserve"> </w:t>
      </w:r>
      <w:r>
        <w:rPr>
          <w:rFonts w:cs="Arial"/>
          <w:lang w:val="en-US"/>
        </w:rPr>
        <w:t xml:space="preserve">a </w:t>
      </w:r>
      <w:r w:rsidRPr="0093612B">
        <w:rPr>
          <w:rFonts w:cs="Arial"/>
          <w:lang w:val="en-US"/>
        </w:rPr>
        <w:t>behavio</w:t>
      </w:r>
      <w:r>
        <w:rPr>
          <w:rFonts w:cs="Arial"/>
          <w:lang w:val="en-US"/>
        </w:rPr>
        <w:t>u</w:t>
      </w:r>
      <w:r w:rsidRPr="0093612B">
        <w:rPr>
          <w:rFonts w:cs="Arial"/>
          <w:lang w:val="en-US"/>
        </w:rPr>
        <w:t>r that</w:t>
      </w:r>
      <w:r>
        <w:rPr>
          <w:rFonts w:cs="Arial"/>
          <w:lang w:val="en-US"/>
        </w:rPr>
        <w:t xml:space="preserve"> </w:t>
      </w:r>
      <w:r w:rsidRPr="0093612B">
        <w:rPr>
          <w:rFonts w:cs="Arial"/>
          <w:lang w:val="en-US"/>
        </w:rPr>
        <w:t>relat</w:t>
      </w:r>
      <w:r>
        <w:rPr>
          <w:rFonts w:cs="Arial"/>
          <w:lang w:val="en-US"/>
        </w:rPr>
        <w:t xml:space="preserve">es </w:t>
      </w:r>
      <w:r w:rsidRPr="0093612B">
        <w:rPr>
          <w:rFonts w:cs="Arial"/>
          <w:lang w:val="en-US"/>
        </w:rPr>
        <w:t xml:space="preserve">to the continuous improvement of environmental performance. </w:t>
      </w:r>
      <w:r>
        <w:rPr>
          <w:rFonts w:cs="Arial"/>
          <w:lang w:val="en-US"/>
        </w:rPr>
        <w:t>BEP</w:t>
      </w:r>
      <w:r w:rsidRPr="0093612B">
        <w:rPr>
          <w:rFonts w:cs="Arial"/>
          <w:lang w:val="en-US"/>
        </w:rPr>
        <w:t xml:space="preserve"> provide</w:t>
      </w:r>
      <w:r>
        <w:rPr>
          <w:rFonts w:cs="Arial"/>
          <w:lang w:val="en-US"/>
        </w:rPr>
        <w:t>s</w:t>
      </w:r>
      <w:r w:rsidRPr="0093612B">
        <w:rPr>
          <w:rFonts w:cs="Arial"/>
          <w:lang w:val="en-US"/>
        </w:rPr>
        <w:t xml:space="preserve"> the framework for ensuring the identification, adoption and adherence </w:t>
      </w:r>
      <w:r>
        <w:rPr>
          <w:rFonts w:cs="Arial"/>
          <w:lang w:val="en-US"/>
        </w:rPr>
        <w:t xml:space="preserve">to management </w:t>
      </w:r>
      <w:r w:rsidRPr="0093612B">
        <w:rPr>
          <w:rFonts w:cs="Arial"/>
          <w:lang w:val="en-US"/>
        </w:rPr>
        <w:t>options that nevertheless remain important and can play a role in improving environmental performance of the installation. Indeed, these good housekeeping/management techniques/tools often prevent emissions.</w:t>
      </w:r>
    </w:p>
    <w:p w:rsidR="00E6007D" w:rsidRDefault="006E4301" w:rsidP="007C2C4A">
      <w:pPr>
        <w:jc w:val="both"/>
        <w:rPr>
          <w:rFonts w:ascii="Calibri" w:hAnsi="Calibri" w:cs="Arial"/>
          <w:sz w:val="22"/>
          <w:szCs w:val="22"/>
        </w:rPr>
      </w:pPr>
      <w:r w:rsidRPr="00A13E4A">
        <w:rPr>
          <w:rFonts w:ascii="Calibri" w:hAnsi="Calibri" w:cs="Arial"/>
          <w:sz w:val="22"/>
          <w:szCs w:val="22"/>
        </w:rPr>
        <w:t>The main ecological advantages achieved through the use of BEP management methods include savings in consumption of chemicals/auxiliaries, fresh water and energy; and minimizing the amount of solid waste and ecological loads in wastewater and off-gas. Another advantage is an improved workplace situation. Well-trained employees are a prerequisite for implementing BEP system measures.  Limiting factors for improving existing equipment also need to be taken into consideration with the application of BEP, e.g. new equipment has to be rebuilt/modified or installed (automated dosing systems, etc.). These applicability factors can be limited due to the fact that the measures may be too cost-intensive or due to technological/logistics or a space problem (Schönberger et al., 2005).</w:t>
      </w:r>
    </w:p>
    <w:p w:rsidR="006E4301" w:rsidRPr="00A13E4A" w:rsidRDefault="006E4301" w:rsidP="00A11D13">
      <w:pPr>
        <w:rPr>
          <w:rFonts w:ascii="Calibri" w:hAnsi="Calibri" w:cs="Arial"/>
          <w:sz w:val="22"/>
          <w:szCs w:val="22"/>
        </w:rPr>
      </w:pPr>
    </w:p>
    <w:p w:rsidR="006E4301" w:rsidRPr="00F97387" w:rsidRDefault="006E4301" w:rsidP="00A11D13">
      <w:pPr>
        <w:pStyle w:val="Heading3"/>
        <w:numPr>
          <w:ilvl w:val="1"/>
          <w:numId w:val="42"/>
        </w:numPr>
      </w:pPr>
      <w:bookmarkStart w:id="143" w:name="_Toc335923262"/>
      <w:r w:rsidRPr="00F97387">
        <w:t>Environmental management systems</w:t>
      </w:r>
      <w:bookmarkEnd w:id="143"/>
    </w:p>
    <w:p w:rsidR="006E4301" w:rsidRPr="00F97387" w:rsidRDefault="006E4301" w:rsidP="00C65DE5">
      <w:pPr>
        <w:pStyle w:val="NoSpacing1"/>
        <w:spacing w:after="120"/>
        <w:jc w:val="both"/>
        <w:rPr>
          <w:rFonts w:cs="Arial"/>
          <w:lang w:val="en-GB"/>
        </w:rPr>
      </w:pPr>
      <w:r w:rsidRPr="00F97387">
        <w:rPr>
          <w:rFonts w:cs="Arial"/>
          <w:lang w:val="en-GB"/>
        </w:rPr>
        <w:t xml:space="preserve">A number of environmental management techniques are determined as BEP.  The scope and nature of an EMS will generally be related to the nature, scale and complexity of the installation, and the range of environmental impacts it may have. </w:t>
      </w:r>
    </w:p>
    <w:p w:rsidR="006E4301" w:rsidRPr="00F97387" w:rsidRDefault="006E4301" w:rsidP="00C65DE5">
      <w:pPr>
        <w:pStyle w:val="NoSpacing1"/>
        <w:spacing w:after="120"/>
        <w:jc w:val="both"/>
        <w:rPr>
          <w:rFonts w:cs="Arial"/>
          <w:lang w:val="en-GB"/>
        </w:rPr>
      </w:pPr>
      <w:r w:rsidRPr="003044A3">
        <w:rPr>
          <w:rFonts w:cs="Arial"/>
          <w:lang w:val="en-GB"/>
        </w:rPr>
        <w:t>BEP is to implement and adhere to an EMS that incorporates the following features, as appropriate</w:t>
      </w:r>
      <w:r w:rsidR="00E6007D">
        <w:rPr>
          <w:rFonts w:cs="Arial"/>
          <w:lang w:val="en-GB"/>
        </w:rPr>
        <w:t>,</w:t>
      </w:r>
      <w:r w:rsidRPr="003044A3">
        <w:rPr>
          <w:rFonts w:cs="Arial"/>
          <w:lang w:val="en-GB"/>
        </w:rPr>
        <w:t xml:space="preserve"> for individual circumstances</w:t>
      </w:r>
      <w:r w:rsidRPr="00CF2541">
        <w:rPr>
          <w:rFonts w:cs="Arial"/>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D</w:t>
      </w:r>
      <w:r w:rsidRPr="00F97387">
        <w:rPr>
          <w:rFonts w:ascii="Calibri" w:hAnsi="Calibri"/>
          <w:sz w:val="22"/>
          <w:szCs w:val="22"/>
          <w:lang w:val="en-GB"/>
        </w:rPr>
        <w:t>efinition of an environmental policy for installation by top management (</w:t>
      </w:r>
      <w:r>
        <w:rPr>
          <w:rFonts w:ascii="Calibri" w:hAnsi="Calibri"/>
          <w:sz w:val="22"/>
          <w:szCs w:val="22"/>
          <w:lang w:val="en-GB"/>
        </w:rPr>
        <w:t xml:space="preserve">its </w:t>
      </w:r>
      <w:r w:rsidRPr="00F97387">
        <w:rPr>
          <w:rFonts w:ascii="Calibri" w:hAnsi="Calibri"/>
          <w:sz w:val="22"/>
          <w:szCs w:val="22"/>
          <w:lang w:val="en-GB"/>
        </w:rPr>
        <w:t>commitment is regarded as a precondition for a successful application of other features of the EMS)</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 xml:space="preserve">lanning and establishing </w:t>
      </w:r>
      <w:r>
        <w:rPr>
          <w:rFonts w:ascii="Calibri" w:hAnsi="Calibri"/>
          <w:sz w:val="22"/>
          <w:szCs w:val="22"/>
          <w:lang w:val="en-GB"/>
        </w:rPr>
        <w:t xml:space="preserve">of </w:t>
      </w:r>
      <w:r w:rsidRPr="00F97387">
        <w:rPr>
          <w:rFonts w:ascii="Calibri" w:hAnsi="Calibri"/>
          <w:sz w:val="22"/>
          <w:szCs w:val="22"/>
          <w:lang w:val="en-GB"/>
        </w:rPr>
        <w:t>the necessary procedures</w:t>
      </w:r>
      <w:r>
        <w:rPr>
          <w:rFonts w:ascii="Calibri" w:hAnsi="Calibri"/>
          <w:sz w:val="22"/>
          <w:szCs w:val="22"/>
          <w:lang w:val="en-GB"/>
        </w:rPr>
        <w:t>.</w:t>
      </w:r>
    </w:p>
    <w:p w:rsidR="006E4301" w:rsidRPr="00467076" w:rsidRDefault="006E4301" w:rsidP="00C65DE5">
      <w:pPr>
        <w:numPr>
          <w:ilvl w:val="0"/>
          <w:numId w:val="41"/>
        </w:numPr>
        <w:jc w:val="both"/>
        <w:rPr>
          <w:rFonts w:ascii="Calibri" w:hAnsi="Calibri"/>
          <w:sz w:val="22"/>
          <w:szCs w:val="22"/>
          <w:lang w:val="en-GB"/>
        </w:rPr>
      </w:pPr>
      <w:r>
        <w:rPr>
          <w:rFonts w:ascii="Calibri" w:hAnsi="Calibri"/>
          <w:sz w:val="22"/>
          <w:szCs w:val="22"/>
          <w:lang w:val="en-GB"/>
        </w:rPr>
        <w:t>I</w:t>
      </w:r>
      <w:r w:rsidRPr="00F97387">
        <w:rPr>
          <w:rFonts w:ascii="Calibri" w:hAnsi="Calibri"/>
          <w:sz w:val="22"/>
          <w:szCs w:val="22"/>
          <w:lang w:val="en-GB"/>
        </w:rPr>
        <w:t>mplementation of the procedures, paying particular attention to</w:t>
      </w:r>
      <w:r>
        <w:rPr>
          <w:rFonts w:ascii="Calibri" w:hAnsi="Calibri"/>
          <w:sz w:val="22"/>
          <w:szCs w:val="22"/>
          <w:lang w:val="en-GB"/>
        </w:rPr>
        <w:t>:</w:t>
      </w:r>
    </w:p>
    <w:p w:rsidR="006E4301" w:rsidRDefault="006E4301" w:rsidP="00F52B24">
      <w:pPr>
        <w:pStyle w:val="NoSpacing1"/>
        <w:numPr>
          <w:ilvl w:val="0"/>
          <w:numId w:val="86"/>
        </w:numPr>
        <w:jc w:val="both"/>
        <w:rPr>
          <w:rFonts w:cs="Arial"/>
          <w:lang w:val="en-GB"/>
        </w:rPr>
      </w:pPr>
      <w:r>
        <w:rPr>
          <w:rFonts w:cs="Arial"/>
          <w:lang w:val="en-GB"/>
        </w:rPr>
        <w:t>S</w:t>
      </w:r>
      <w:r w:rsidRPr="00F97387">
        <w:rPr>
          <w:rFonts w:cs="Arial"/>
          <w:lang w:val="en-GB"/>
        </w:rPr>
        <w:t>tructure and responsibility</w:t>
      </w:r>
    </w:p>
    <w:p w:rsidR="006E4301" w:rsidRDefault="006E4301" w:rsidP="00F52B24">
      <w:pPr>
        <w:pStyle w:val="NoSpacing1"/>
        <w:numPr>
          <w:ilvl w:val="0"/>
          <w:numId w:val="86"/>
        </w:numPr>
        <w:jc w:val="both"/>
        <w:rPr>
          <w:rFonts w:cs="Arial"/>
          <w:lang w:val="en-GB"/>
        </w:rPr>
      </w:pPr>
      <w:r>
        <w:rPr>
          <w:rFonts w:cs="Arial"/>
          <w:lang w:val="en-GB"/>
        </w:rPr>
        <w:t>T</w:t>
      </w:r>
      <w:r w:rsidRPr="00F97387">
        <w:rPr>
          <w:rFonts w:cs="Arial"/>
          <w:lang w:val="en-GB"/>
        </w:rPr>
        <w:t>raining, awareness and competence</w:t>
      </w:r>
    </w:p>
    <w:p w:rsidR="006E4301" w:rsidRDefault="006E4301" w:rsidP="00F52B24">
      <w:pPr>
        <w:pStyle w:val="NoSpacing1"/>
        <w:numPr>
          <w:ilvl w:val="0"/>
          <w:numId w:val="86"/>
        </w:numPr>
        <w:jc w:val="both"/>
        <w:rPr>
          <w:rFonts w:cs="Arial"/>
          <w:lang w:val="en-GB"/>
        </w:rPr>
      </w:pPr>
      <w:r>
        <w:rPr>
          <w:rFonts w:cs="Arial"/>
          <w:lang w:val="en-GB"/>
        </w:rPr>
        <w:t>C</w:t>
      </w:r>
      <w:r w:rsidRPr="00F97387">
        <w:rPr>
          <w:rFonts w:cs="Arial"/>
          <w:lang w:val="en-GB"/>
        </w:rPr>
        <w:t>ommunication</w:t>
      </w:r>
    </w:p>
    <w:p w:rsidR="006E4301" w:rsidRDefault="006E4301" w:rsidP="00F52B24">
      <w:pPr>
        <w:pStyle w:val="NoSpacing1"/>
        <w:numPr>
          <w:ilvl w:val="0"/>
          <w:numId w:val="86"/>
        </w:numPr>
        <w:jc w:val="both"/>
        <w:rPr>
          <w:rFonts w:cs="Arial"/>
          <w:lang w:val="en-GB"/>
        </w:rPr>
      </w:pPr>
      <w:r>
        <w:rPr>
          <w:rFonts w:cs="Arial"/>
          <w:lang w:val="en-GB"/>
        </w:rPr>
        <w:t>E</w:t>
      </w:r>
      <w:r w:rsidRPr="00F97387">
        <w:rPr>
          <w:rFonts w:cs="Arial"/>
          <w:lang w:val="en-GB"/>
        </w:rPr>
        <w:t>mployee involvement</w:t>
      </w:r>
    </w:p>
    <w:p w:rsidR="006E4301" w:rsidRDefault="006E4301" w:rsidP="00F52B24">
      <w:pPr>
        <w:pStyle w:val="NoSpacing1"/>
        <w:numPr>
          <w:ilvl w:val="0"/>
          <w:numId w:val="86"/>
        </w:numPr>
        <w:jc w:val="both"/>
        <w:rPr>
          <w:rFonts w:cs="Arial"/>
          <w:lang w:val="en-GB"/>
        </w:rPr>
      </w:pPr>
      <w:r>
        <w:rPr>
          <w:rFonts w:cs="Arial"/>
          <w:lang w:val="en-GB"/>
        </w:rPr>
        <w:t>D</w:t>
      </w:r>
      <w:r w:rsidRPr="00F97387">
        <w:rPr>
          <w:rFonts w:cs="Arial"/>
          <w:lang w:val="en-GB"/>
        </w:rPr>
        <w:t>ocumentation</w:t>
      </w:r>
    </w:p>
    <w:p w:rsidR="006E4301" w:rsidRDefault="006E4301" w:rsidP="00F52B24">
      <w:pPr>
        <w:pStyle w:val="NoSpacing1"/>
        <w:numPr>
          <w:ilvl w:val="0"/>
          <w:numId w:val="86"/>
        </w:numPr>
        <w:jc w:val="both"/>
        <w:rPr>
          <w:rFonts w:cs="Arial"/>
          <w:lang w:val="en-GB"/>
        </w:rPr>
      </w:pPr>
      <w:r>
        <w:rPr>
          <w:rFonts w:cs="Arial"/>
          <w:lang w:val="en-GB"/>
        </w:rPr>
        <w:t>E</w:t>
      </w:r>
      <w:r w:rsidRPr="00F97387">
        <w:rPr>
          <w:rFonts w:cs="Arial"/>
          <w:lang w:val="en-GB"/>
        </w:rPr>
        <w:t>fficient process control</w:t>
      </w:r>
    </w:p>
    <w:p w:rsidR="006E4301" w:rsidRDefault="006E4301" w:rsidP="00F52B24">
      <w:pPr>
        <w:pStyle w:val="NoSpacing1"/>
        <w:numPr>
          <w:ilvl w:val="0"/>
          <w:numId w:val="86"/>
        </w:numPr>
        <w:jc w:val="both"/>
        <w:rPr>
          <w:rFonts w:cs="Arial"/>
          <w:lang w:val="en-GB"/>
        </w:rPr>
      </w:pPr>
      <w:r>
        <w:rPr>
          <w:rFonts w:cs="Arial"/>
          <w:lang w:val="en-GB"/>
        </w:rPr>
        <w:t>M</w:t>
      </w:r>
      <w:r w:rsidRPr="00F97387">
        <w:rPr>
          <w:rFonts w:cs="Arial"/>
          <w:lang w:val="en-GB"/>
        </w:rPr>
        <w:t>aintenance programme</w:t>
      </w:r>
    </w:p>
    <w:p w:rsidR="006E4301" w:rsidRDefault="006E4301" w:rsidP="00F52B24">
      <w:pPr>
        <w:pStyle w:val="NoSpacing1"/>
        <w:numPr>
          <w:ilvl w:val="0"/>
          <w:numId w:val="86"/>
        </w:numPr>
        <w:jc w:val="both"/>
        <w:rPr>
          <w:rFonts w:cs="Arial"/>
          <w:lang w:val="en-GB"/>
        </w:rPr>
      </w:pPr>
      <w:r>
        <w:rPr>
          <w:rFonts w:cs="Arial"/>
          <w:lang w:val="en-GB"/>
        </w:rPr>
        <w:t>E</w:t>
      </w:r>
      <w:r w:rsidRPr="00F97387">
        <w:rPr>
          <w:rFonts w:cs="Arial"/>
          <w:lang w:val="en-GB"/>
        </w:rPr>
        <w:t>mergency preparedness and response</w:t>
      </w:r>
    </w:p>
    <w:p w:rsidR="006E4301" w:rsidRPr="006C61A0" w:rsidRDefault="006E4301" w:rsidP="006C61A0">
      <w:pPr>
        <w:pStyle w:val="NoSpacing1"/>
        <w:numPr>
          <w:ilvl w:val="0"/>
          <w:numId w:val="86"/>
        </w:numPr>
        <w:jc w:val="both"/>
        <w:rPr>
          <w:rFonts w:cs="Arial"/>
          <w:lang w:val="en-GB"/>
        </w:rPr>
      </w:pPr>
      <w:r>
        <w:rPr>
          <w:rFonts w:cs="Arial"/>
          <w:lang w:val="en-GB"/>
        </w:rPr>
        <w:t>S</w:t>
      </w:r>
      <w:r w:rsidRPr="00F97387">
        <w:rPr>
          <w:rFonts w:cs="Arial"/>
          <w:lang w:val="en-GB"/>
        </w:rPr>
        <w:t>afeguarding compliance with environmental legislation</w:t>
      </w:r>
    </w:p>
    <w:p w:rsidR="006E4301" w:rsidRPr="00F97387" w:rsidRDefault="006E4301" w:rsidP="00C82D76">
      <w:pPr>
        <w:numPr>
          <w:ilvl w:val="0"/>
          <w:numId w:val="41"/>
        </w:numPr>
        <w:jc w:val="both"/>
        <w:rPr>
          <w:rFonts w:ascii="Calibri" w:hAnsi="Calibri"/>
          <w:sz w:val="22"/>
          <w:szCs w:val="22"/>
          <w:lang w:val="en-GB"/>
        </w:rPr>
      </w:pPr>
      <w:r>
        <w:rPr>
          <w:rFonts w:ascii="Calibri" w:hAnsi="Calibri"/>
          <w:sz w:val="22"/>
          <w:szCs w:val="22"/>
          <w:lang w:val="en-GB"/>
        </w:rPr>
        <w:t>C</w:t>
      </w:r>
      <w:r w:rsidRPr="00F97387">
        <w:rPr>
          <w:rFonts w:ascii="Calibri" w:hAnsi="Calibri"/>
          <w:sz w:val="22"/>
          <w:szCs w:val="22"/>
          <w:lang w:val="en-GB"/>
        </w:rPr>
        <w:t xml:space="preserve">hecking </w:t>
      </w:r>
      <w:r>
        <w:rPr>
          <w:rFonts w:ascii="Calibri" w:hAnsi="Calibri"/>
          <w:sz w:val="22"/>
          <w:szCs w:val="22"/>
          <w:lang w:val="en-GB"/>
        </w:rPr>
        <w:t xml:space="preserve">of </w:t>
      </w:r>
      <w:r w:rsidRPr="00F97387">
        <w:rPr>
          <w:rFonts w:ascii="Calibri" w:hAnsi="Calibri"/>
          <w:sz w:val="22"/>
          <w:szCs w:val="22"/>
          <w:lang w:val="en-GB"/>
        </w:rPr>
        <w:t xml:space="preserve">performance and taking </w:t>
      </w:r>
      <w:r>
        <w:rPr>
          <w:rFonts w:ascii="Calibri" w:hAnsi="Calibri"/>
          <w:sz w:val="22"/>
          <w:szCs w:val="22"/>
          <w:lang w:val="en-GB"/>
        </w:rPr>
        <w:t xml:space="preserve">of </w:t>
      </w:r>
      <w:r w:rsidRPr="00F97387">
        <w:rPr>
          <w:rFonts w:ascii="Calibri" w:hAnsi="Calibri"/>
          <w:sz w:val="22"/>
          <w:szCs w:val="22"/>
          <w:lang w:val="en-GB"/>
        </w:rPr>
        <w:t>corrective action, paying particular attention to</w:t>
      </w:r>
      <w:r>
        <w:rPr>
          <w:rFonts w:ascii="Calibri" w:hAnsi="Calibri"/>
          <w:sz w:val="22"/>
          <w:szCs w:val="22"/>
          <w:lang w:val="en-GB"/>
        </w:rPr>
        <w:t>:</w:t>
      </w:r>
    </w:p>
    <w:p w:rsidR="006E4301" w:rsidRDefault="006E4301" w:rsidP="00F52B24">
      <w:pPr>
        <w:pStyle w:val="NoSpacing1"/>
        <w:numPr>
          <w:ilvl w:val="0"/>
          <w:numId w:val="87"/>
        </w:numPr>
        <w:jc w:val="both"/>
        <w:rPr>
          <w:rFonts w:cs="Arial"/>
          <w:lang w:val="en-GB"/>
        </w:rPr>
      </w:pPr>
      <w:r>
        <w:rPr>
          <w:rFonts w:cs="Arial"/>
          <w:lang w:val="en-GB"/>
        </w:rPr>
        <w:t>M</w:t>
      </w:r>
      <w:r w:rsidRPr="00F97387">
        <w:rPr>
          <w:rFonts w:cs="Arial"/>
          <w:lang w:val="en-GB"/>
        </w:rPr>
        <w:t xml:space="preserve">onitoring and measurement </w:t>
      </w:r>
    </w:p>
    <w:p w:rsidR="006E4301" w:rsidRDefault="006E4301" w:rsidP="00F52B24">
      <w:pPr>
        <w:pStyle w:val="NoSpacing1"/>
        <w:numPr>
          <w:ilvl w:val="0"/>
          <w:numId w:val="87"/>
        </w:numPr>
        <w:jc w:val="both"/>
        <w:rPr>
          <w:rFonts w:cs="Arial"/>
          <w:lang w:val="en-GB"/>
        </w:rPr>
      </w:pPr>
      <w:r>
        <w:rPr>
          <w:rFonts w:cs="Arial"/>
          <w:lang w:val="en-GB"/>
        </w:rPr>
        <w:t>C</w:t>
      </w:r>
      <w:r w:rsidRPr="00F97387">
        <w:rPr>
          <w:rFonts w:cs="Arial"/>
          <w:lang w:val="en-GB"/>
        </w:rPr>
        <w:t>orrective and preventive action</w:t>
      </w:r>
    </w:p>
    <w:p w:rsidR="006E4301" w:rsidRDefault="006E4301" w:rsidP="00F52B24">
      <w:pPr>
        <w:pStyle w:val="NoSpacing1"/>
        <w:numPr>
          <w:ilvl w:val="0"/>
          <w:numId w:val="87"/>
        </w:numPr>
        <w:jc w:val="both"/>
        <w:rPr>
          <w:rFonts w:cs="Arial"/>
          <w:lang w:val="en-GB"/>
        </w:rPr>
      </w:pPr>
      <w:r>
        <w:rPr>
          <w:rFonts w:cs="Arial"/>
          <w:lang w:val="en-GB"/>
        </w:rPr>
        <w:t>M</w:t>
      </w:r>
      <w:r w:rsidRPr="00F97387">
        <w:rPr>
          <w:rFonts w:cs="Arial"/>
          <w:lang w:val="en-GB"/>
        </w:rPr>
        <w:t>aintenance of records</w:t>
      </w:r>
    </w:p>
    <w:p w:rsidR="00BE6B8A" w:rsidRDefault="00B652E3">
      <w:pPr>
        <w:pStyle w:val="NoSpacing1"/>
        <w:numPr>
          <w:ilvl w:val="0"/>
          <w:numId w:val="87"/>
        </w:numPr>
        <w:spacing w:after="120"/>
        <w:jc w:val="both"/>
        <w:rPr>
          <w:rFonts w:cs="Arial"/>
          <w:lang w:val="en-GB"/>
        </w:rPr>
      </w:pPr>
      <w:r>
        <w:rPr>
          <w:rFonts w:cs="Arial"/>
          <w:lang w:val="en-GB"/>
        </w:rPr>
        <w:lastRenderedPageBreak/>
        <w:t>Perform i</w:t>
      </w:r>
      <w:r w:rsidR="006E4301" w:rsidRPr="006C61A0">
        <w:rPr>
          <w:rFonts w:cs="Arial"/>
          <w:lang w:val="en-GB"/>
        </w:rPr>
        <w:t xml:space="preserve">ndependent (where </w:t>
      </w:r>
      <w:r w:rsidR="006E4301">
        <w:rPr>
          <w:rFonts w:cs="Arial"/>
          <w:lang w:val="en-GB"/>
        </w:rPr>
        <w:t>feasible</w:t>
      </w:r>
      <w:r w:rsidR="006E4301" w:rsidRPr="006C61A0">
        <w:rPr>
          <w:rFonts w:cs="Arial"/>
          <w:lang w:val="en-GB"/>
        </w:rPr>
        <w:t xml:space="preserve">) internal auditing to determine whether or not the </w:t>
      </w:r>
      <w:r w:rsidR="006E4301">
        <w:rPr>
          <w:rFonts w:cs="Arial"/>
          <w:lang w:val="en-GB"/>
        </w:rPr>
        <w:t>EMS</w:t>
      </w:r>
      <w:r w:rsidR="006E4301" w:rsidRPr="006C61A0">
        <w:rPr>
          <w:rFonts w:cs="Arial"/>
          <w:lang w:val="en-GB"/>
        </w:rPr>
        <w:t xml:space="preserve"> conforms to planned arrangements and has been properly implemented and maintained</w:t>
      </w:r>
      <w:r w:rsidR="006E4301">
        <w:rPr>
          <w:rFonts w:cs="Arial"/>
          <w:lang w:val="en-GB"/>
        </w:rPr>
        <w:t>.</w:t>
      </w:r>
    </w:p>
    <w:p w:rsidR="006E4301" w:rsidRPr="00F97387" w:rsidRDefault="006E4301" w:rsidP="002F258B">
      <w:pPr>
        <w:pStyle w:val="Heading3"/>
        <w:numPr>
          <w:ilvl w:val="1"/>
          <w:numId w:val="42"/>
        </w:numPr>
        <w:spacing w:after="120"/>
      </w:pPr>
      <w:bookmarkStart w:id="144" w:name="_Toc335923263"/>
      <w:r w:rsidRPr="00F97387">
        <w:t>Additional EMS considerations</w:t>
      </w:r>
      <w:bookmarkEnd w:id="144"/>
    </w:p>
    <w:p w:rsidR="006E4301" w:rsidRPr="00F97387" w:rsidRDefault="006E4301" w:rsidP="00C65DE5">
      <w:pPr>
        <w:pStyle w:val="NoSpacing1"/>
        <w:spacing w:after="120"/>
        <w:jc w:val="both"/>
        <w:rPr>
          <w:rFonts w:cs="Arial"/>
          <w:lang w:val="en-GB"/>
        </w:rPr>
      </w:pPr>
      <w:r w:rsidRPr="00F97387">
        <w:rPr>
          <w:rFonts w:cs="Arial"/>
          <w:lang w:val="en-GB"/>
        </w:rPr>
        <w:t xml:space="preserve">Three </w:t>
      </w:r>
      <w:r>
        <w:rPr>
          <w:rFonts w:cs="Arial"/>
          <w:lang w:val="en-GB"/>
        </w:rPr>
        <w:t>additional features</w:t>
      </w:r>
      <w:r w:rsidRPr="00F97387">
        <w:rPr>
          <w:rFonts w:cs="Arial"/>
          <w:lang w:val="en-GB"/>
        </w:rPr>
        <w:t xml:space="preserve"> are considered as supporting measures</w:t>
      </w:r>
      <w:r>
        <w:rPr>
          <w:rFonts w:cs="Arial"/>
          <w:lang w:val="en-GB"/>
        </w:rPr>
        <w:t>;</w:t>
      </w:r>
      <w:r w:rsidRPr="00F97387">
        <w:rPr>
          <w:rFonts w:cs="Arial"/>
          <w:lang w:val="en-GB"/>
        </w:rPr>
        <w:t xml:space="preserve"> their absence</w:t>
      </w:r>
      <w:r>
        <w:rPr>
          <w:rFonts w:cs="Arial"/>
          <w:lang w:val="en-GB"/>
        </w:rPr>
        <w:t>, however,</w:t>
      </w:r>
      <w:r w:rsidRPr="00F97387">
        <w:rPr>
          <w:rFonts w:cs="Arial"/>
          <w:lang w:val="en-GB"/>
        </w:rPr>
        <w:t xml:space="preserve"> is generally not inconsistent with BEP. :</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Examination and validation of the m</w:t>
      </w:r>
      <w:r w:rsidRPr="00F97387">
        <w:rPr>
          <w:rFonts w:ascii="Calibri" w:hAnsi="Calibri"/>
          <w:sz w:val="22"/>
          <w:szCs w:val="22"/>
          <w:lang w:val="en-GB"/>
        </w:rPr>
        <w:t>anagement system and audit procedure by an accredited certification body or an external EMS verifier</w:t>
      </w:r>
      <w:r>
        <w:rPr>
          <w:rFonts w:ascii="Calibri" w:hAnsi="Calibri"/>
          <w:sz w:val="22"/>
          <w:szCs w:val="22"/>
          <w:lang w:val="en-GB"/>
        </w:rPr>
        <w:t>.</w:t>
      </w:r>
      <w:r w:rsidRPr="00F97387">
        <w:rPr>
          <w:rFonts w:ascii="Calibri" w:hAnsi="Calibri"/>
          <w:sz w:val="22"/>
          <w:szCs w:val="22"/>
          <w:lang w:val="en-GB"/>
        </w:rPr>
        <w:tab/>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reparation and publication (and possibly external validation) of a regular  environmental statement describing all the significant environmental aspects of the installation, allowing for year-by-year comparison against environmental objectives and targets as well as with sector benchmarks as appropriate</w:t>
      </w:r>
      <w:r>
        <w:rPr>
          <w:rFonts w:ascii="Calibri" w:hAnsi="Calibri"/>
          <w:sz w:val="22"/>
          <w:szCs w:val="22"/>
          <w:lang w:val="en-GB"/>
        </w:rPr>
        <w:t>.</w:t>
      </w:r>
    </w:p>
    <w:p w:rsidR="006E4301" w:rsidRPr="00F97387" w:rsidRDefault="006E4301" w:rsidP="00C82D76">
      <w:pPr>
        <w:numPr>
          <w:ilvl w:val="0"/>
          <w:numId w:val="41"/>
        </w:numPr>
        <w:ind w:left="357" w:hanging="357"/>
        <w:jc w:val="both"/>
        <w:rPr>
          <w:rFonts w:ascii="Calibri" w:hAnsi="Calibri"/>
          <w:sz w:val="22"/>
          <w:szCs w:val="22"/>
          <w:lang w:val="en-GB"/>
        </w:rPr>
      </w:pPr>
      <w:r>
        <w:rPr>
          <w:rFonts w:ascii="Calibri" w:hAnsi="Calibri"/>
          <w:sz w:val="22"/>
          <w:szCs w:val="22"/>
          <w:lang w:val="en-GB"/>
        </w:rPr>
        <w:t>I</w:t>
      </w:r>
      <w:r w:rsidRPr="00F97387">
        <w:rPr>
          <w:rFonts w:ascii="Calibri" w:hAnsi="Calibri"/>
          <w:sz w:val="22"/>
          <w:szCs w:val="22"/>
          <w:lang w:val="en-GB"/>
        </w:rPr>
        <w:t xml:space="preserve">mplementation and adherence to an internationally accepted EMS. </w:t>
      </w:r>
    </w:p>
    <w:p w:rsidR="006E4301" w:rsidRPr="00F97387" w:rsidRDefault="006E4301" w:rsidP="00C65DE5">
      <w:pPr>
        <w:pStyle w:val="NoSpacing1"/>
        <w:spacing w:after="120"/>
        <w:jc w:val="both"/>
        <w:rPr>
          <w:rFonts w:cs="Arial"/>
          <w:lang w:val="en-GB"/>
        </w:rPr>
      </w:pPr>
    </w:p>
    <w:p w:rsidR="006E4301" w:rsidRPr="00F97387" w:rsidRDefault="006E4301" w:rsidP="00C65DE5">
      <w:pPr>
        <w:spacing w:after="120"/>
        <w:jc w:val="both"/>
        <w:rPr>
          <w:rFonts w:ascii="Calibri" w:hAnsi="Calibri" w:cs="Arial"/>
          <w:sz w:val="22"/>
          <w:szCs w:val="22"/>
          <w:lang w:val="en-GB"/>
        </w:rPr>
      </w:pPr>
      <w:r w:rsidRPr="00F97387">
        <w:rPr>
          <w:rFonts w:ascii="Calibri" w:hAnsi="Calibri" w:cs="Arial"/>
          <w:sz w:val="22"/>
          <w:szCs w:val="22"/>
          <w:lang w:val="en-GB"/>
        </w:rPr>
        <w:t xml:space="preserve">This </w:t>
      </w:r>
      <w:r>
        <w:rPr>
          <w:rFonts w:ascii="Calibri" w:hAnsi="Calibri" w:cs="Arial"/>
          <w:sz w:val="22"/>
          <w:szCs w:val="22"/>
          <w:lang w:val="en-GB"/>
        </w:rPr>
        <w:t>last</w:t>
      </w:r>
      <w:r w:rsidRPr="00F97387">
        <w:rPr>
          <w:rFonts w:ascii="Calibri" w:hAnsi="Calibri" w:cs="Arial"/>
          <w:sz w:val="22"/>
          <w:szCs w:val="22"/>
          <w:lang w:val="en-GB"/>
        </w:rPr>
        <w:t xml:space="preserve"> voluntary step could give higher credibility to the EMS</w:t>
      </w:r>
      <w:r>
        <w:rPr>
          <w:rFonts w:ascii="Calibri" w:hAnsi="Calibri" w:cs="Arial"/>
          <w:sz w:val="22"/>
          <w:szCs w:val="22"/>
          <w:lang w:val="en-GB"/>
        </w:rPr>
        <w:t xml:space="preserve">, </w:t>
      </w:r>
      <w:r w:rsidRPr="00F97387">
        <w:rPr>
          <w:rFonts w:ascii="Calibri" w:hAnsi="Calibri" w:cs="Arial"/>
          <w:sz w:val="22"/>
          <w:szCs w:val="22"/>
          <w:lang w:val="en-GB"/>
        </w:rPr>
        <w:t>particular</w:t>
      </w:r>
      <w:r>
        <w:rPr>
          <w:rFonts w:ascii="Calibri" w:hAnsi="Calibri" w:cs="Arial"/>
          <w:sz w:val="22"/>
          <w:szCs w:val="22"/>
          <w:lang w:val="en-GB"/>
        </w:rPr>
        <w:t>ly</w:t>
      </w:r>
      <w:r w:rsidRPr="00F97387">
        <w:rPr>
          <w:rFonts w:ascii="Calibri" w:hAnsi="Calibri" w:cs="Arial"/>
          <w:sz w:val="22"/>
          <w:szCs w:val="22"/>
          <w:lang w:val="en-GB"/>
        </w:rPr>
        <w:t xml:space="preserve"> internationally accepted and transparent standards</w:t>
      </w:r>
      <w:r>
        <w:rPr>
          <w:rFonts w:ascii="Calibri" w:hAnsi="Calibri" w:cs="Arial"/>
          <w:sz w:val="22"/>
          <w:szCs w:val="22"/>
          <w:lang w:val="en-GB"/>
        </w:rPr>
        <w:t>,</w:t>
      </w:r>
      <w:r w:rsidRPr="00F97387">
        <w:rPr>
          <w:rFonts w:ascii="Calibri" w:hAnsi="Calibri" w:cs="Arial"/>
          <w:sz w:val="22"/>
          <w:szCs w:val="22"/>
          <w:lang w:val="en-GB"/>
        </w:rPr>
        <w:t xml:space="preserve"> such as ISO9001 and ISO14001. </w:t>
      </w:r>
      <w:r>
        <w:rPr>
          <w:rFonts w:ascii="Calibri" w:hAnsi="Calibri" w:cs="Arial"/>
          <w:sz w:val="22"/>
          <w:szCs w:val="22"/>
          <w:lang w:val="en-GB"/>
        </w:rPr>
        <w:t>N</w:t>
      </w:r>
      <w:r w:rsidRPr="00F97387">
        <w:rPr>
          <w:rFonts w:ascii="Calibri" w:hAnsi="Calibri" w:cs="Arial"/>
          <w:sz w:val="22"/>
          <w:szCs w:val="22"/>
          <w:lang w:val="en-GB"/>
        </w:rPr>
        <w:t>on-standardized systems can in principle be equally effective provided that they are properly designed and implemented.</w:t>
      </w:r>
    </w:p>
    <w:p w:rsidR="006E4301" w:rsidRPr="00F97387" w:rsidRDefault="006E4301" w:rsidP="00A11D13">
      <w:pPr>
        <w:rPr>
          <w:rFonts w:ascii="Calibri" w:hAnsi="Calibri" w:cs="Arial"/>
          <w:sz w:val="22"/>
          <w:szCs w:val="22"/>
          <w:lang w:val="en-GB"/>
        </w:rPr>
      </w:pPr>
    </w:p>
    <w:p w:rsidR="006E4301" w:rsidRPr="00F97387" w:rsidRDefault="006E4301" w:rsidP="002467CA">
      <w:pPr>
        <w:pStyle w:val="Heading3"/>
        <w:numPr>
          <w:ilvl w:val="1"/>
          <w:numId w:val="42"/>
        </w:numPr>
      </w:pPr>
      <w:bookmarkStart w:id="145" w:name="_Toc335923264"/>
      <w:r w:rsidRPr="00F97387">
        <w:t>Specific education and training of employees</w:t>
      </w:r>
      <w:bookmarkEnd w:id="145"/>
    </w:p>
    <w:p w:rsidR="006E4301" w:rsidRPr="00F97387" w:rsidRDefault="006E4301" w:rsidP="00D17E2B">
      <w:pPr>
        <w:tabs>
          <w:tab w:val="left" w:pos="0"/>
        </w:tabs>
        <w:spacing w:line="276" w:lineRule="auto"/>
        <w:jc w:val="both"/>
        <w:rPr>
          <w:rFonts w:ascii="Calibri" w:hAnsi="Calibri"/>
          <w:sz w:val="22"/>
          <w:szCs w:val="22"/>
          <w:lang w:val="en-GB"/>
        </w:rPr>
      </w:pPr>
      <w:r w:rsidRPr="00F97387">
        <w:rPr>
          <w:rFonts w:ascii="Calibri" w:hAnsi="Calibri"/>
          <w:sz w:val="22"/>
          <w:szCs w:val="22"/>
          <w:lang w:val="en-GB"/>
        </w:rPr>
        <w:t>The following training an</w:t>
      </w:r>
      <w:r>
        <w:rPr>
          <w:rFonts w:ascii="Calibri" w:hAnsi="Calibri"/>
          <w:sz w:val="22"/>
          <w:szCs w:val="22"/>
          <w:lang w:val="en-GB"/>
        </w:rPr>
        <w:t>d</w:t>
      </w:r>
      <w:r w:rsidRPr="00F97387">
        <w:rPr>
          <w:rFonts w:ascii="Calibri" w:hAnsi="Calibri"/>
          <w:sz w:val="22"/>
          <w:szCs w:val="22"/>
          <w:lang w:val="en-GB"/>
        </w:rPr>
        <w:t xml:space="preserve"> education opportunities </w:t>
      </w:r>
      <w:r>
        <w:rPr>
          <w:rFonts w:ascii="Calibri" w:hAnsi="Calibri"/>
          <w:sz w:val="22"/>
          <w:szCs w:val="22"/>
          <w:lang w:val="en-GB"/>
        </w:rPr>
        <w:t>c</w:t>
      </w:r>
      <w:r w:rsidRPr="00F97387">
        <w:rPr>
          <w:rFonts w:ascii="Calibri" w:hAnsi="Calibri"/>
          <w:sz w:val="22"/>
          <w:szCs w:val="22"/>
          <w:lang w:val="en-GB"/>
        </w:rPr>
        <w:t xml:space="preserve">ould be beneficial </w:t>
      </w:r>
      <w:r>
        <w:rPr>
          <w:rFonts w:ascii="Calibri" w:hAnsi="Calibri"/>
          <w:sz w:val="22"/>
          <w:szCs w:val="22"/>
          <w:lang w:val="en-GB"/>
        </w:rPr>
        <w:t>for</w:t>
      </w:r>
      <w:r w:rsidRPr="00F97387">
        <w:rPr>
          <w:rFonts w:ascii="Calibri" w:hAnsi="Calibri"/>
          <w:sz w:val="22"/>
          <w:szCs w:val="22"/>
          <w:lang w:val="en-GB"/>
        </w:rPr>
        <w:t xml:space="preserve"> rais</w:t>
      </w:r>
      <w:r>
        <w:rPr>
          <w:rFonts w:ascii="Calibri" w:hAnsi="Calibri"/>
          <w:sz w:val="22"/>
          <w:szCs w:val="22"/>
          <w:lang w:val="en-GB"/>
        </w:rPr>
        <w:t>ing</w:t>
      </w:r>
      <w:r w:rsidRPr="00F97387">
        <w:rPr>
          <w:rFonts w:ascii="Calibri" w:hAnsi="Calibri"/>
          <w:sz w:val="22"/>
          <w:szCs w:val="22"/>
          <w:lang w:val="en-GB"/>
        </w:rPr>
        <w:t xml:space="preserve"> awareness </w:t>
      </w:r>
      <w:r>
        <w:rPr>
          <w:rFonts w:ascii="Calibri" w:hAnsi="Calibri"/>
          <w:sz w:val="22"/>
          <w:szCs w:val="22"/>
          <w:lang w:val="en-GB"/>
        </w:rPr>
        <w:t xml:space="preserve">at work </w:t>
      </w:r>
      <w:r w:rsidRPr="00F97387">
        <w:rPr>
          <w:rFonts w:ascii="Calibri" w:hAnsi="Calibri"/>
          <w:sz w:val="22"/>
          <w:szCs w:val="22"/>
          <w:lang w:val="en-GB"/>
        </w:rPr>
        <w:t>for sound chemical management in general</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P</w:t>
      </w:r>
      <w:r w:rsidRPr="00F97387">
        <w:rPr>
          <w:rFonts w:ascii="Calibri" w:hAnsi="Calibri"/>
          <w:sz w:val="22"/>
          <w:szCs w:val="22"/>
          <w:lang w:val="en-GB"/>
        </w:rPr>
        <w:t>rocess</w:t>
      </w:r>
      <w:r>
        <w:rPr>
          <w:rFonts w:ascii="Calibri" w:hAnsi="Calibri"/>
          <w:sz w:val="22"/>
          <w:szCs w:val="22"/>
          <w:lang w:val="en-GB"/>
        </w:rPr>
        <w:t>-</w:t>
      </w:r>
      <w:r w:rsidRPr="00F97387">
        <w:rPr>
          <w:rFonts w:ascii="Calibri" w:hAnsi="Calibri"/>
          <w:sz w:val="22"/>
          <w:szCs w:val="22"/>
          <w:lang w:val="en-GB"/>
        </w:rPr>
        <w:t xml:space="preserve"> and machinery</w:t>
      </w:r>
      <w:r>
        <w:rPr>
          <w:rFonts w:ascii="Calibri" w:hAnsi="Calibri"/>
          <w:sz w:val="22"/>
          <w:szCs w:val="22"/>
          <w:lang w:val="en-GB"/>
        </w:rPr>
        <w:t>-</w:t>
      </w:r>
      <w:r w:rsidRPr="00F97387">
        <w:rPr>
          <w:rFonts w:ascii="Calibri" w:hAnsi="Calibri"/>
          <w:sz w:val="22"/>
          <w:szCs w:val="22"/>
          <w:lang w:val="en-GB"/>
        </w:rPr>
        <w:t>specific training to increase the level of environmental awareness</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A</w:t>
      </w:r>
      <w:r w:rsidRPr="00F97387">
        <w:rPr>
          <w:rFonts w:ascii="Calibri" w:hAnsi="Calibri"/>
          <w:sz w:val="22"/>
          <w:szCs w:val="22"/>
          <w:lang w:val="en-GB"/>
        </w:rPr>
        <w:t>ppropriate education of workers concerning handling of chemicals and auxiliaries, especially in case of hazardous substances</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M</w:t>
      </w:r>
      <w:r w:rsidRPr="00F97387">
        <w:rPr>
          <w:rFonts w:ascii="Calibri" w:hAnsi="Calibri"/>
          <w:sz w:val="22"/>
          <w:szCs w:val="22"/>
          <w:lang w:val="en-GB"/>
        </w:rPr>
        <w:t>aintenance of technical equipment (machines in production as well as abatement and recovery devices)</w:t>
      </w:r>
      <w:r>
        <w:rPr>
          <w:rFonts w:ascii="Calibri" w:hAnsi="Calibri"/>
          <w:sz w:val="22"/>
          <w:szCs w:val="22"/>
          <w:lang w:val="en-GB"/>
        </w:rPr>
        <w:t>;</w:t>
      </w:r>
      <w:r w:rsidRPr="00F97387">
        <w:rPr>
          <w:rFonts w:ascii="Calibri" w:hAnsi="Calibri"/>
          <w:sz w:val="22"/>
          <w:szCs w:val="22"/>
          <w:lang w:val="en-GB"/>
        </w:rPr>
        <w:t xml:space="preserve"> machinery checking (e.g. pumps, valves, level switches)</w:t>
      </w:r>
      <w:r>
        <w:rPr>
          <w:rFonts w:ascii="Calibri" w:hAnsi="Calibri"/>
          <w:sz w:val="22"/>
          <w:szCs w:val="22"/>
          <w:lang w:val="en-GB"/>
        </w:rPr>
        <w:t>;</w:t>
      </w:r>
      <w:r w:rsidRPr="00F97387">
        <w:rPr>
          <w:rFonts w:ascii="Calibri" w:hAnsi="Calibri"/>
          <w:sz w:val="22"/>
          <w:szCs w:val="22"/>
          <w:lang w:val="en-GB"/>
        </w:rPr>
        <w:t xml:space="preserve"> general maintenance by specialized companies at regular intervals; </w:t>
      </w:r>
      <w:r>
        <w:rPr>
          <w:rFonts w:ascii="Calibri" w:hAnsi="Calibri"/>
          <w:sz w:val="22"/>
          <w:szCs w:val="22"/>
          <w:lang w:val="en-GB"/>
        </w:rPr>
        <w:t>and</w:t>
      </w:r>
      <w:r w:rsidRPr="00F97387">
        <w:rPr>
          <w:rFonts w:ascii="Calibri" w:hAnsi="Calibri"/>
          <w:sz w:val="22"/>
          <w:szCs w:val="22"/>
          <w:lang w:val="en-GB"/>
        </w:rPr>
        <w:t xml:space="preserve"> checking of the burner air inlet at regular intervals</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L</w:t>
      </w:r>
      <w:r w:rsidRPr="00F97387">
        <w:rPr>
          <w:rFonts w:ascii="Calibri" w:hAnsi="Calibri"/>
          <w:sz w:val="22"/>
          <w:szCs w:val="22"/>
          <w:lang w:val="en-GB"/>
        </w:rPr>
        <w:t>eak control of chemicals when stored and during processing</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F</w:t>
      </w:r>
      <w:r w:rsidRPr="00F97387">
        <w:rPr>
          <w:rFonts w:ascii="Calibri" w:hAnsi="Calibri"/>
          <w:sz w:val="22"/>
          <w:szCs w:val="22"/>
          <w:lang w:val="en-GB"/>
        </w:rPr>
        <w:t>ilter maintenance (periodically cleaning and controlling)</w:t>
      </w:r>
      <w:r>
        <w:rPr>
          <w:rFonts w:ascii="Calibri" w:hAnsi="Calibri"/>
          <w:sz w:val="22"/>
          <w:szCs w:val="22"/>
          <w:lang w:val="en-GB"/>
        </w:rPr>
        <w:t>.</w:t>
      </w:r>
    </w:p>
    <w:p w:rsidR="006E4301" w:rsidRPr="00F97387" w:rsidRDefault="006E4301" w:rsidP="00C65DE5">
      <w:pPr>
        <w:numPr>
          <w:ilvl w:val="0"/>
          <w:numId w:val="41"/>
        </w:numPr>
        <w:jc w:val="both"/>
        <w:rPr>
          <w:rFonts w:ascii="Calibri" w:hAnsi="Calibri"/>
          <w:sz w:val="22"/>
          <w:szCs w:val="22"/>
          <w:lang w:val="en-GB"/>
        </w:rPr>
      </w:pPr>
      <w:r>
        <w:rPr>
          <w:rFonts w:ascii="Calibri" w:hAnsi="Calibri"/>
          <w:sz w:val="22"/>
          <w:szCs w:val="22"/>
          <w:lang w:val="en-GB"/>
        </w:rPr>
        <w:t>C</w:t>
      </w:r>
      <w:r w:rsidRPr="00F97387">
        <w:rPr>
          <w:rFonts w:ascii="Calibri" w:hAnsi="Calibri"/>
          <w:sz w:val="22"/>
          <w:szCs w:val="22"/>
          <w:lang w:val="en-GB"/>
        </w:rPr>
        <w:t>alibration of equipment for chemicals measuring and dispensing devices</w:t>
      </w:r>
      <w:r>
        <w:rPr>
          <w:rFonts w:ascii="Calibri" w:hAnsi="Calibri"/>
          <w:sz w:val="22"/>
          <w:szCs w:val="22"/>
          <w:lang w:val="en-GB"/>
        </w:rPr>
        <w:t>.</w:t>
      </w:r>
      <w:r w:rsidRPr="00F97387">
        <w:rPr>
          <w:rFonts w:ascii="Calibri" w:hAnsi="Calibri"/>
          <w:sz w:val="22"/>
          <w:szCs w:val="22"/>
          <w:lang w:val="en-GB"/>
        </w:rPr>
        <w:t xml:space="preserve"> </w:t>
      </w:r>
    </w:p>
    <w:p w:rsidR="006E4301" w:rsidRPr="00F97387" w:rsidRDefault="006E4301" w:rsidP="00A11D13">
      <w:pPr>
        <w:pStyle w:val="NoSpacing1"/>
        <w:jc w:val="both"/>
        <w:rPr>
          <w:rFonts w:cs="Times New Roman"/>
          <w:lang w:val="en-GB"/>
        </w:rPr>
      </w:pPr>
    </w:p>
    <w:p w:rsidR="006E4301" w:rsidRPr="00F97387" w:rsidRDefault="006E4301" w:rsidP="002467CA">
      <w:pPr>
        <w:pStyle w:val="Heading3"/>
        <w:numPr>
          <w:ilvl w:val="1"/>
          <w:numId w:val="42"/>
        </w:numPr>
      </w:pPr>
      <w:bookmarkStart w:id="146" w:name="_Toc335923265"/>
      <w:bookmarkStart w:id="147" w:name="_Toc309230635"/>
      <w:r w:rsidRPr="00F97387">
        <w:t>Industrial considerations</w:t>
      </w:r>
      <w:bookmarkEnd w:id="146"/>
      <w:r w:rsidRPr="00F97387">
        <w:t xml:space="preserve"> </w:t>
      </w:r>
    </w:p>
    <w:bookmarkEnd w:id="147"/>
    <w:p w:rsidR="006E4301" w:rsidRPr="00F97387" w:rsidRDefault="006E4301" w:rsidP="00A11D13">
      <w:pPr>
        <w:pStyle w:val="NoSpacing1"/>
        <w:jc w:val="both"/>
        <w:rPr>
          <w:rFonts w:cs="Arial"/>
          <w:lang w:val="en-GB"/>
        </w:rPr>
      </w:pPr>
      <w:r>
        <w:rPr>
          <w:rFonts w:cs="Arial"/>
          <w:lang w:val="en-GB"/>
        </w:rPr>
        <w:t>I</w:t>
      </w:r>
      <w:r w:rsidRPr="00F97387">
        <w:rPr>
          <w:rFonts w:cs="Arial"/>
          <w:lang w:val="en-GB"/>
        </w:rPr>
        <w:t xml:space="preserve">t is also important </w:t>
      </w:r>
      <w:r>
        <w:rPr>
          <w:rFonts w:cs="Arial"/>
          <w:lang w:val="en-GB"/>
        </w:rPr>
        <w:t xml:space="preserve">for industry </w:t>
      </w:r>
      <w:r w:rsidRPr="00F97387">
        <w:rPr>
          <w:rFonts w:cs="Arial"/>
          <w:lang w:val="en-GB"/>
        </w:rPr>
        <w:t>to consider the following potential features of the EMS:</w:t>
      </w:r>
    </w:p>
    <w:p w:rsidR="006E4301" w:rsidRPr="00F97387" w:rsidRDefault="006E4301" w:rsidP="00146FAF">
      <w:pPr>
        <w:pStyle w:val="NoSpacing1"/>
        <w:numPr>
          <w:ilvl w:val="0"/>
          <w:numId w:val="45"/>
        </w:numPr>
        <w:ind w:left="714" w:hanging="357"/>
        <w:jc w:val="both"/>
        <w:rPr>
          <w:rFonts w:cs="Arial"/>
          <w:lang w:val="en-GB"/>
        </w:rPr>
      </w:pPr>
      <w:r>
        <w:rPr>
          <w:rFonts w:cs="Arial"/>
          <w:lang w:val="en-GB"/>
        </w:rPr>
        <w:t xml:space="preserve">At the plant design stage, </w:t>
      </w:r>
      <w:r w:rsidRPr="00F97387">
        <w:rPr>
          <w:rFonts w:cs="Arial"/>
          <w:lang w:val="en-GB"/>
        </w:rPr>
        <w:t>giv</w:t>
      </w:r>
      <w:r>
        <w:rPr>
          <w:rFonts w:cs="Arial"/>
          <w:lang w:val="en-GB"/>
        </w:rPr>
        <w:t>e</w:t>
      </w:r>
      <w:r w:rsidRPr="00F97387">
        <w:rPr>
          <w:rFonts w:cs="Arial"/>
          <w:lang w:val="en-GB"/>
        </w:rPr>
        <w:t xml:space="preserve"> consideration to the environmental impact </w:t>
      </w:r>
      <w:r>
        <w:rPr>
          <w:rFonts w:cs="Arial"/>
          <w:lang w:val="en-GB"/>
        </w:rPr>
        <w:t>of</w:t>
      </w:r>
      <w:r w:rsidRPr="00F97387">
        <w:rPr>
          <w:rFonts w:cs="Arial"/>
          <w:lang w:val="en-GB"/>
        </w:rPr>
        <w:t xml:space="preserve"> the eventual decommissioning of the unit</w:t>
      </w:r>
      <w:r>
        <w:rPr>
          <w:rFonts w:cs="Arial"/>
          <w:lang w:val="en-GB"/>
        </w:rPr>
        <w:t>.</w:t>
      </w:r>
      <w:r w:rsidRPr="00F97387">
        <w:rPr>
          <w:rFonts w:cs="Arial"/>
          <w:lang w:val="en-GB"/>
        </w:rPr>
        <w:t xml:space="preserve"> </w:t>
      </w:r>
    </w:p>
    <w:p w:rsidR="006E4301" w:rsidRPr="00F97387" w:rsidRDefault="006E4301" w:rsidP="00146FAF">
      <w:pPr>
        <w:pStyle w:val="NoSpacing1"/>
        <w:numPr>
          <w:ilvl w:val="0"/>
          <w:numId w:val="45"/>
        </w:numPr>
        <w:ind w:left="714" w:hanging="357"/>
        <w:jc w:val="both"/>
        <w:rPr>
          <w:rFonts w:cs="Arial"/>
          <w:lang w:val="en-GB"/>
        </w:rPr>
      </w:pPr>
      <w:r>
        <w:rPr>
          <w:rFonts w:cs="Arial"/>
          <w:lang w:val="en-GB"/>
        </w:rPr>
        <w:t>G</w:t>
      </w:r>
      <w:r w:rsidRPr="00F97387">
        <w:rPr>
          <w:rFonts w:cs="Arial"/>
          <w:lang w:val="en-GB"/>
        </w:rPr>
        <w:t>iv</w:t>
      </w:r>
      <w:r>
        <w:rPr>
          <w:rFonts w:cs="Arial"/>
          <w:lang w:val="en-GB"/>
        </w:rPr>
        <w:t>e</w:t>
      </w:r>
      <w:r w:rsidRPr="00F97387">
        <w:rPr>
          <w:rFonts w:cs="Arial"/>
          <w:lang w:val="en-GB"/>
        </w:rPr>
        <w:t xml:space="preserve"> consideration to the development of cleaner technologies</w:t>
      </w:r>
      <w:r>
        <w:rPr>
          <w:rFonts w:cs="Arial"/>
          <w:lang w:val="en-GB"/>
        </w:rPr>
        <w:t>.</w:t>
      </w:r>
    </w:p>
    <w:p w:rsidR="006E4301" w:rsidRDefault="006E4301" w:rsidP="00A11D13">
      <w:pPr>
        <w:pStyle w:val="NoSpacing1"/>
        <w:numPr>
          <w:ilvl w:val="0"/>
          <w:numId w:val="45"/>
        </w:numPr>
        <w:ind w:left="714" w:hanging="357"/>
        <w:jc w:val="both"/>
        <w:rPr>
          <w:rFonts w:cs="Arial"/>
          <w:lang w:val="en-GB"/>
        </w:rPr>
      </w:pPr>
      <w:r>
        <w:rPr>
          <w:rFonts w:cs="Arial"/>
          <w:lang w:val="en-GB"/>
        </w:rPr>
        <w:t>W</w:t>
      </w:r>
      <w:r w:rsidRPr="00F97387">
        <w:rPr>
          <w:rFonts w:cs="Arial"/>
          <w:lang w:val="en-GB"/>
        </w:rPr>
        <w:t xml:space="preserve">here practicable, </w:t>
      </w:r>
      <w:r>
        <w:rPr>
          <w:rFonts w:cs="Arial"/>
          <w:lang w:val="en-GB"/>
        </w:rPr>
        <w:t xml:space="preserve">conduct </w:t>
      </w:r>
      <w:r w:rsidRPr="00F97387">
        <w:rPr>
          <w:rFonts w:cs="Arial"/>
          <w:lang w:val="en-GB"/>
        </w:rPr>
        <w:t>sectoral benchmarking on a regular basis, including energy efficiency and energy conservation activities, choice of input materials, emissions to air, discharges to water, consumption of water and generation of waste.</w:t>
      </w:r>
    </w:p>
    <w:p w:rsidR="006E4301" w:rsidRPr="005F54BE" w:rsidRDefault="006E4301" w:rsidP="00A11D13">
      <w:pPr>
        <w:pStyle w:val="NoSpacing1"/>
        <w:numPr>
          <w:ilvl w:val="0"/>
          <w:numId w:val="45"/>
        </w:numPr>
        <w:ind w:left="714" w:hanging="357"/>
        <w:jc w:val="both"/>
        <w:rPr>
          <w:rFonts w:cs="Arial"/>
          <w:lang w:val="en-GB"/>
        </w:rPr>
      </w:pPr>
      <w:r w:rsidRPr="005F54BE">
        <w:rPr>
          <w:rFonts w:cs="Arial"/>
          <w:lang w:val="en-GB"/>
        </w:rPr>
        <w:t>Ensure the provision of full details of the activities carried out on-site.</w:t>
      </w:r>
      <w:r>
        <w:rPr>
          <w:rFonts w:cs="Arial"/>
          <w:lang w:val="en-GB"/>
        </w:rPr>
        <w:t xml:space="preserve"> </w:t>
      </w:r>
      <w:r w:rsidRPr="005F54BE">
        <w:rPr>
          <w:rFonts w:cs="Arial"/>
          <w:lang w:val="en-GB"/>
        </w:rPr>
        <w:t xml:space="preserve">A good </w:t>
      </w:r>
      <w:r>
        <w:rPr>
          <w:rFonts w:cs="Arial"/>
          <w:lang w:val="en-GB"/>
        </w:rPr>
        <w:t>deal</w:t>
      </w:r>
      <w:r w:rsidRPr="005F54BE">
        <w:rPr>
          <w:rFonts w:cs="Arial"/>
          <w:lang w:val="en-GB"/>
        </w:rPr>
        <w:t xml:space="preserve"> of that is contained in the following documentation</w:t>
      </w:r>
      <w:r>
        <w:rPr>
          <w:rFonts w:cs="Arial"/>
          <w:lang w:val="en-GB"/>
        </w:rPr>
        <w:t>:</w:t>
      </w:r>
      <w:r w:rsidRPr="005F54BE">
        <w:rPr>
          <w:rFonts w:cs="Arial"/>
          <w:lang w:val="en-GB"/>
        </w:rPr>
        <w:t xml:space="preserve"> </w:t>
      </w:r>
    </w:p>
    <w:p w:rsidR="006E4301" w:rsidRPr="00F97387" w:rsidRDefault="006E4301" w:rsidP="00146FAF">
      <w:pPr>
        <w:pStyle w:val="NoSpacing1"/>
        <w:numPr>
          <w:ilvl w:val="0"/>
          <w:numId w:val="44"/>
        </w:numPr>
        <w:jc w:val="both"/>
        <w:rPr>
          <w:rFonts w:cs="Arial"/>
          <w:lang w:val="en-GB"/>
        </w:rPr>
      </w:pPr>
      <w:r>
        <w:rPr>
          <w:rFonts w:cs="Arial"/>
          <w:lang w:val="en-GB"/>
        </w:rPr>
        <w:lastRenderedPageBreak/>
        <w:t>D</w:t>
      </w:r>
      <w:r w:rsidRPr="00F97387">
        <w:rPr>
          <w:rFonts w:cs="Arial"/>
          <w:lang w:val="en-GB"/>
        </w:rPr>
        <w:t>escriptions of the waste treatment methods and procedures in the place of installation</w:t>
      </w:r>
      <w:r>
        <w:rPr>
          <w:rFonts w:cs="Arial"/>
          <w:lang w:val="en-GB"/>
        </w:rPr>
        <w:t>.</w:t>
      </w:r>
    </w:p>
    <w:p w:rsidR="006E4301" w:rsidRPr="00F97387" w:rsidRDefault="006E4301" w:rsidP="00146FAF">
      <w:pPr>
        <w:pStyle w:val="NoSpacing1"/>
        <w:numPr>
          <w:ilvl w:val="0"/>
          <w:numId w:val="44"/>
        </w:numPr>
        <w:jc w:val="both"/>
        <w:rPr>
          <w:rFonts w:cs="Arial"/>
          <w:lang w:val="en-GB"/>
        </w:rPr>
      </w:pPr>
      <w:r>
        <w:rPr>
          <w:rFonts w:cs="Arial"/>
          <w:lang w:val="en-GB"/>
        </w:rPr>
        <w:t>D</w:t>
      </w:r>
      <w:r w:rsidRPr="00F97387">
        <w:rPr>
          <w:rFonts w:cs="Arial"/>
          <w:lang w:val="en-GB"/>
        </w:rPr>
        <w:t xml:space="preserve">iagrams of the main plant items </w:t>
      </w:r>
      <w:r>
        <w:rPr>
          <w:rFonts w:cs="Arial"/>
          <w:lang w:val="en-GB"/>
        </w:rPr>
        <w:t>that</w:t>
      </w:r>
      <w:r w:rsidRPr="00F97387">
        <w:rPr>
          <w:rFonts w:cs="Arial"/>
          <w:lang w:val="en-GB"/>
        </w:rPr>
        <w:t xml:space="preserve"> have some environmental relevance, together with process flow diagrams (schematics)</w:t>
      </w:r>
      <w:r>
        <w:rPr>
          <w:rFonts w:cs="Arial"/>
          <w:lang w:val="en-GB"/>
        </w:rPr>
        <w:t>.</w:t>
      </w:r>
    </w:p>
    <w:p w:rsidR="006E4301" w:rsidRPr="00F97387" w:rsidRDefault="006E4301" w:rsidP="00146FAF">
      <w:pPr>
        <w:pStyle w:val="NoSpacing1"/>
        <w:numPr>
          <w:ilvl w:val="0"/>
          <w:numId w:val="44"/>
        </w:numPr>
        <w:jc w:val="both"/>
        <w:rPr>
          <w:rFonts w:cs="Arial"/>
          <w:lang w:val="en-GB"/>
        </w:rPr>
      </w:pPr>
      <w:r>
        <w:rPr>
          <w:rFonts w:cs="Arial"/>
          <w:lang w:val="en-GB"/>
        </w:rPr>
        <w:t>D</w:t>
      </w:r>
      <w:r w:rsidRPr="00F97387">
        <w:rPr>
          <w:rFonts w:cs="Arial"/>
          <w:lang w:val="en-GB"/>
        </w:rPr>
        <w:t>etails on the control system philosophy and how the control system incorporates the environmental monitoring information</w:t>
      </w:r>
      <w:r>
        <w:rPr>
          <w:rFonts w:cs="Arial"/>
          <w:lang w:val="en-GB"/>
        </w:rPr>
        <w:t>.</w:t>
      </w:r>
    </w:p>
    <w:p w:rsidR="006E4301" w:rsidRPr="00F97387" w:rsidRDefault="006E4301" w:rsidP="00146FAF">
      <w:pPr>
        <w:pStyle w:val="NoSpacing1"/>
        <w:numPr>
          <w:ilvl w:val="0"/>
          <w:numId w:val="44"/>
        </w:numPr>
        <w:jc w:val="both"/>
        <w:rPr>
          <w:rFonts w:cs="Arial"/>
          <w:lang w:val="en-GB"/>
        </w:rPr>
      </w:pPr>
      <w:r>
        <w:rPr>
          <w:rFonts w:cs="Arial"/>
          <w:lang w:val="en-GB"/>
        </w:rPr>
        <w:t>D</w:t>
      </w:r>
      <w:r w:rsidRPr="00F97387">
        <w:rPr>
          <w:rFonts w:cs="Arial"/>
          <w:lang w:val="en-GB"/>
        </w:rPr>
        <w:t>etails on how protection is provided during abnormal operating conditions such as momentary stoppages, start-ups, and shutdowns</w:t>
      </w:r>
      <w:r>
        <w:rPr>
          <w:rFonts w:cs="Arial"/>
          <w:lang w:val="en-GB"/>
        </w:rPr>
        <w:t>.</w:t>
      </w:r>
    </w:p>
    <w:p w:rsidR="006E4301" w:rsidRPr="00F97387" w:rsidRDefault="006E4301" w:rsidP="00146FAF">
      <w:pPr>
        <w:pStyle w:val="NoSpacing1"/>
        <w:numPr>
          <w:ilvl w:val="0"/>
          <w:numId w:val="44"/>
        </w:numPr>
        <w:jc w:val="both"/>
        <w:rPr>
          <w:rFonts w:cs="Arial"/>
          <w:lang w:val="en-GB"/>
        </w:rPr>
      </w:pPr>
      <w:r>
        <w:rPr>
          <w:rFonts w:cs="Arial"/>
          <w:lang w:val="en-GB"/>
        </w:rPr>
        <w:t>I</w:t>
      </w:r>
      <w:r w:rsidRPr="00F97387">
        <w:rPr>
          <w:rFonts w:cs="Arial"/>
          <w:lang w:val="en-GB"/>
        </w:rPr>
        <w:t>nstruction manual</w:t>
      </w:r>
      <w:r>
        <w:rPr>
          <w:rFonts w:cs="Arial"/>
          <w:lang w:val="en-GB"/>
        </w:rPr>
        <w:t>.</w:t>
      </w:r>
    </w:p>
    <w:p w:rsidR="006E4301" w:rsidRPr="00F97387" w:rsidRDefault="006E4301" w:rsidP="00146FAF">
      <w:pPr>
        <w:pStyle w:val="NoSpacing1"/>
        <w:numPr>
          <w:ilvl w:val="0"/>
          <w:numId w:val="44"/>
        </w:numPr>
        <w:jc w:val="both"/>
        <w:rPr>
          <w:rFonts w:cs="Arial"/>
          <w:lang w:val="en-GB"/>
        </w:rPr>
      </w:pPr>
      <w:r>
        <w:rPr>
          <w:rFonts w:cs="Arial"/>
          <w:lang w:val="en-GB"/>
        </w:rPr>
        <w:t>O</w:t>
      </w:r>
      <w:r w:rsidRPr="00F97387">
        <w:rPr>
          <w:rFonts w:cs="Arial"/>
          <w:lang w:val="en-GB"/>
        </w:rPr>
        <w:t>perational diary</w:t>
      </w:r>
      <w:r>
        <w:rPr>
          <w:rFonts w:cs="Arial"/>
          <w:lang w:val="en-GB"/>
        </w:rPr>
        <w:t>.</w:t>
      </w:r>
      <w:r w:rsidRPr="00F97387">
        <w:rPr>
          <w:rFonts w:cs="Arial"/>
          <w:lang w:val="en-GB"/>
        </w:rPr>
        <w:t xml:space="preserve"> </w:t>
      </w:r>
    </w:p>
    <w:p w:rsidR="006E4301" w:rsidRPr="005F54BE" w:rsidRDefault="006E4301" w:rsidP="00A11D13">
      <w:pPr>
        <w:numPr>
          <w:ilvl w:val="0"/>
          <w:numId w:val="44"/>
        </w:numPr>
        <w:jc w:val="both"/>
        <w:rPr>
          <w:rFonts w:ascii="Calibri" w:hAnsi="Calibri" w:cs="Arial"/>
          <w:sz w:val="22"/>
          <w:szCs w:val="22"/>
          <w:lang w:val="en-GB"/>
        </w:rPr>
      </w:pPr>
      <w:r>
        <w:rPr>
          <w:rFonts w:ascii="Calibri" w:hAnsi="Calibri" w:cs="Arial"/>
          <w:sz w:val="22"/>
          <w:szCs w:val="22"/>
          <w:lang w:val="en-GB"/>
        </w:rPr>
        <w:t>A</w:t>
      </w:r>
      <w:r w:rsidRPr="00F97387">
        <w:rPr>
          <w:rFonts w:ascii="Calibri" w:hAnsi="Calibri" w:cs="Arial"/>
          <w:sz w:val="22"/>
          <w:szCs w:val="22"/>
          <w:lang w:val="en-GB"/>
        </w:rPr>
        <w:t>nnual survey of the activities carried out and the waste treated</w:t>
      </w:r>
      <w:r>
        <w:rPr>
          <w:rFonts w:ascii="Calibri" w:hAnsi="Calibri" w:cs="Arial"/>
          <w:sz w:val="22"/>
          <w:szCs w:val="22"/>
          <w:lang w:val="en-GB"/>
        </w:rPr>
        <w:t xml:space="preserve">, which </w:t>
      </w:r>
      <w:r w:rsidRPr="00F97387">
        <w:rPr>
          <w:rFonts w:ascii="Calibri" w:hAnsi="Calibri" w:cs="Arial"/>
          <w:sz w:val="22"/>
          <w:szCs w:val="22"/>
          <w:lang w:val="en-GB"/>
        </w:rPr>
        <w:t>contain</w:t>
      </w:r>
      <w:r>
        <w:rPr>
          <w:rFonts w:ascii="Calibri" w:hAnsi="Calibri" w:cs="Arial"/>
          <w:sz w:val="22"/>
          <w:szCs w:val="22"/>
          <w:lang w:val="en-GB"/>
        </w:rPr>
        <w:t>s</w:t>
      </w:r>
      <w:r w:rsidRPr="00F97387">
        <w:rPr>
          <w:rFonts w:ascii="Calibri" w:hAnsi="Calibri" w:cs="Arial"/>
          <w:sz w:val="22"/>
          <w:szCs w:val="22"/>
          <w:lang w:val="en-GB"/>
        </w:rPr>
        <w:t xml:space="preserve"> a quarterly balance sheet of the waste and residue streams, including the auxiliary materials used for each site. </w:t>
      </w:r>
    </w:p>
    <w:p w:rsidR="006E4301" w:rsidRPr="005F54BE" w:rsidRDefault="006E4301" w:rsidP="00146FAF">
      <w:pPr>
        <w:pStyle w:val="NoSpacing1"/>
        <w:numPr>
          <w:ilvl w:val="0"/>
          <w:numId w:val="100"/>
        </w:numPr>
        <w:jc w:val="both"/>
        <w:rPr>
          <w:rFonts w:cs="Arial"/>
          <w:lang w:val="en-GB"/>
        </w:rPr>
      </w:pPr>
      <w:r w:rsidRPr="00F97387">
        <w:rPr>
          <w:rFonts w:cs="Arial"/>
          <w:lang w:val="en-GB"/>
        </w:rPr>
        <w:t>Have good housekeeping procedure</w:t>
      </w:r>
      <w:r>
        <w:rPr>
          <w:rFonts w:cs="Arial"/>
          <w:lang w:val="en-GB"/>
        </w:rPr>
        <w:t>s</w:t>
      </w:r>
      <w:r w:rsidRPr="00F97387">
        <w:rPr>
          <w:rFonts w:cs="Arial"/>
          <w:lang w:val="en-GB"/>
        </w:rPr>
        <w:t xml:space="preserve"> in place, which will also cover the maintenance procedure, and an adequate training programme, covering the preventive actions that workers need to take on health and safety issues and environmental risks. </w:t>
      </w:r>
    </w:p>
    <w:p w:rsidR="006E4301" w:rsidRPr="005F54BE" w:rsidRDefault="006E4301" w:rsidP="00146FAF">
      <w:pPr>
        <w:pStyle w:val="NoSpacing1"/>
        <w:numPr>
          <w:ilvl w:val="0"/>
          <w:numId w:val="100"/>
        </w:numPr>
        <w:jc w:val="both"/>
        <w:rPr>
          <w:rFonts w:cs="Arial"/>
          <w:lang w:val="en-GB"/>
        </w:rPr>
      </w:pPr>
      <w:r w:rsidRPr="00F97387">
        <w:rPr>
          <w:rFonts w:cs="Arial"/>
          <w:lang w:val="en-GB"/>
        </w:rPr>
        <w:t xml:space="preserve">Have a close relationship with the waste producer/holder </w:t>
      </w:r>
      <w:r>
        <w:rPr>
          <w:rFonts w:cs="Arial"/>
          <w:lang w:val="en-GB"/>
        </w:rPr>
        <w:t>so</w:t>
      </w:r>
      <w:r w:rsidRPr="00F97387">
        <w:rPr>
          <w:rFonts w:cs="Arial"/>
          <w:lang w:val="en-GB"/>
        </w:rPr>
        <w:t xml:space="preserve"> that the customers</w:t>
      </w:r>
      <w:r>
        <w:rPr>
          <w:rFonts w:cs="Arial"/>
          <w:lang w:val="en-GB"/>
        </w:rPr>
        <w:t>'</w:t>
      </w:r>
      <w:r w:rsidRPr="00F97387">
        <w:rPr>
          <w:rFonts w:cs="Arial"/>
          <w:lang w:val="en-GB"/>
        </w:rPr>
        <w:t xml:space="preserve"> sites implement measures to produce the required quality of waste necessary for the waste treatment process to be carried out. </w:t>
      </w:r>
    </w:p>
    <w:p w:rsidR="006E4301" w:rsidRPr="00F97387" w:rsidRDefault="006E4301" w:rsidP="005F54BE">
      <w:pPr>
        <w:pStyle w:val="NoSpacing1"/>
        <w:numPr>
          <w:ilvl w:val="0"/>
          <w:numId w:val="100"/>
        </w:numPr>
        <w:jc w:val="both"/>
        <w:rPr>
          <w:rFonts w:cs="Arial"/>
          <w:lang w:val="en-GB"/>
        </w:rPr>
      </w:pPr>
      <w:r w:rsidRPr="00F97387">
        <w:rPr>
          <w:rFonts w:cs="Arial"/>
          <w:lang w:val="en-GB"/>
        </w:rPr>
        <w:t>Have sufficient staff available on duty with the requisite qualifications at all times. All personnel should undergo specific job training and further education.</w:t>
      </w:r>
    </w:p>
    <w:p w:rsidR="006E4301" w:rsidRPr="00F97387" w:rsidRDefault="006E4301" w:rsidP="00A11D13">
      <w:pPr>
        <w:rPr>
          <w:rFonts w:ascii="Calibri" w:hAnsi="Calibri" w:cs="Arial"/>
          <w:b/>
          <w:smallCaps/>
          <w:color w:val="000080"/>
          <w:sz w:val="22"/>
          <w:szCs w:val="22"/>
          <w:lang w:val="en-GB"/>
        </w:rPr>
      </w:pPr>
    </w:p>
    <w:p w:rsidR="006E4301" w:rsidRDefault="006E4301">
      <w:pPr>
        <w:rPr>
          <w:rFonts w:ascii="Lucida Sans" w:eastAsia="MS Gothic" w:hAnsi="Lucida Sans"/>
          <w:b/>
          <w:bCs/>
          <w:color w:val="4F81BD"/>
          <w:kern w:val="32"/>
          <w:sz w:val="28"/>
          <w:szCs w:val="22"/>
          <w:highlight w:val="lightGray"/>
          <w:lang w:val="en-GB"/>
        </w:rPr>
      </w:pPr>
      <w:r>
        <w:rPr>
          <w:highlight w:val="lightGray"/>
        </w:rPr>
        <w:br w:type="page"/>
      </w:r>
    </w:p>
    <w:p w:rsidR="006E4301" w:rsidRPr="00F97387" w:rsidRDefault="006E4301" w:rsidP="00370842">
      <w:pPr>
        <w:pStyle w:val="Heading1"/>
        <w:numPr>
          <w:ilvl w:val="0"/>
          <w:numId w:val="0"/>
        </w:numPr>
      </w:pPr>
      <w:bookmarkStart w:id="148" w:name="_Toc335923266"/>
      <w:r w:rsidRPr="00F97387">
        <w:lastRenderedPageBreak/>
        <w:t>References</w:t>
      </w:r>
      <w:bookmarkEnd w:id="148"/>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 xml:space="preserve">Breidenbach H. 2009. Substitution von perfluorierten Netzmitteln in Chrombädern 2009 Oberflächen Polysurfaces No. 6/2009. </w:t>
      </w:r>
      <w:hyperlink r:id="rId24" w:history="1">
        <w:r w:rsidRPr="00F97387">
          <w:rPr>
            <w:rStyle w:val="Hyperlink"/>
            <w:rFonts w:ascii="Calibri" w:hAnsi="Calibri"/>
            <w:sz w:val="22"/>
            <w:szCs w:val="22"/>
            <w:lang w:val="en-GB"/>
          </w:rPr>
          <w:t>http://www.polymedia.ch/htdocs/Files/Polysurfaces/OP-archives/2009/OP_2009-06.pdf</w:t>
        </w:r>
      </w:hyperlink>
    </w:p>
    <w:p w:rsidR="006E4301" w:rsidRPr="002812AC" w:rsidRDefault="002F233C" w:rsidP="00146FAF">
      <w:pPr>
        <w:spacing w:after="120"/>
        <w:jc w:val="both"/>
        <w:rPr>
          <w:rFonts w:ascii="Calibri" w:hAnsi="Calibri"/>
          <w:sz w:val="22"/>
          <w:szCs w:val="22"/>
          <w:lang w:val="sv-SE"/>
        </w:rPr>
      </w:pPr>
      <w:r w:rsidRPr="002F233C">
        <w:rPr>
          <w:rFonts w:ascii="Calibri" w:hAnsi="Calibri"/>
          <w:sz w:val="22"/>
          <w:szCs w:val="22"/>
          <w:lang w:val="sv-SE"/>
        </w:rPr>
        <w:t>Bresselschmidt B, Zwingenberg. 2009. Neue Alternativen zu PFOS-haltigen Netzmitteln in galvanischen Chromelektrolyten Galvanotechnik Volume 9 Leuze Verlag.</w:t>
      </w:r>
    </w:p>
    <w:p w:rsidR="006E4301" w:rsidRPr="00CF343E" w:rsidRDefault="002F233C" w:rsidP="00146FAF">
      <w:pPr>
        <w:spacing w:after="120"/>
        <w:jc w:val="both"/>
        <w:rPr>
          <w:rFonts w:ascii="Calibri" w:hAnsi="Calibri"/>
          <w:sz w:val="22"/>
          <w:szCs w:val="22"/>
          <w:lang w:val="sv-SE"/>
        </w:rPr>
      </w:pPr>
      <w:r w:rsidRPr="002F233C">
        <w:rPr>
          <w:rFonts w:ascii="Calibri" w:hAnsi="Calibri"/>
          <w:sz w:val="22"/>
          <w:szCs w:val="22"/>
          <w:lang w:val="sv-SE"/>
        </w:rPr>
        <w:t>Clement Baudequin, Estelle Couallier, Mohammed Rakib, Isabelle Deguerry, Romain Severac, Martial Pabon; 2011. Separation and Purification Technology 76  275-282.</w:t>
      </w:r>
    </w:p>
    <w:p w:rsidR="006E4301" w:rsidRPr="003B3570" w:rsidRDefault="002F233C" w:rsidP="00146FAF">
      <w:pPr>
        <w:spacing w:after="120"/>
        <w:jc w:val="both"/>
        <w:rPr>
          <w:rFonts w:ascii="Calibri" w:hAnsi="Calibri"/>
          <w:sz w:val="22"/>
          <w:szCs w:val="22"/>
          <w:lang w:val="nb-NO"/>
        </w:rPr>
      </w:pPr>
      <w:r w:rsidRPr="002F233C">
        <w:rPr>
          <w:rFonts w:ascii="Calibri" w:hAnsi="Calibri"/>
          <w:sz w:val="22"/>
          <w:szCs w:val="22"/>
          <w:lang w:val="sv-SE"/>
        </w:rPr>
        <w:t xml:space="preserve">Buck R. C, Murphy P. M, Pabon M. 2011. </w:t>
      </w:r>
      <w:r w:rsidR="006E4301" w:rsidRPr="00F97387">
        <w:rPr>
          <w:rFonts w:ascii="Calibri" w:hAnsi="Calibri"/>
          <w:sz w:val="22"/>
          <w:szCs w:val="22"/>
          <w:lang w:val="en-GB"/>
        </w:rPr>
        <w:t xml:space="preserve">Chemistry, Properties and Uses of Commercial Fluorinated Surfactants. In Handbook of Environmental Chemistry, Volume 17. Polyfluorinated Chemicals and Transformation Products. </w:t>
      </w:r>
      <w:r w:rsidR="006E4301" w:rsidRPr="003B3570">
        <w:rPr>
          <w:rFonts w:ascii="Calibri" w:hAnsi="Calibri"/>
          <w:sz w:val="22"/>
          <w:szCs w:val="22"/>
          <w:lang w:val="nb-NO"/>
        </w:rPr>
        <w:t>Knepper, T. P. Lange, F. T. Eds. Springer 2011.</w:t>
      </w:r>
    </w:p>
    <w:p w:rsidR="006E4301" w:rsidRDefault="006E4301" w:rsidP="00146FAF">
      <w:pPr>
        <w:spacing w:after="120"/>
        <w:jc w:val="both"/>
        <w:rPr>
          <w:lang w:val="nb-NO"/>
        </w:rPr>
      </w:pPr>
      <w:r w:rsidRPr="003B3570">
        <w:rPr>
          <w:rFonts w:ascii="Calibri" w:hAnsi="Calibri"/>
          <w:sz w:val="22"/>
          <w:szCs w:val="22"/>
          <w:lang w:val="nb-NO"/>
        </w:rPr>
        <w:t xml:space="preserve">Fath A. 2008. Minimierung des PFT Eintrags in die Galvanikabwässer homepage des Umweltministeriums aden-Wuerttemberg. </w:t>
      </w:r>
      <w:hyperlink r:id="rId25" w:history="1">
        <w:r w:rsidR="002F233C" w:rsidRPr="002F233C">
          <w:rPr>
            <w:rStyle w:val="Hyperlink"/>
            <w:rFonts w:ascii="Calibri" w:hAnsi="Calibri"/>
            <w:sz w:val="22"/>
            <w:szCs w:val="22"/>
            <w:lang w:val="nb-NO"/>
          </w:rPr>
          <w:t>http://www.um.badenwuerttemberg.de/servlet/is/62019/Abschlussbericht_PFOS.pdf?command=downloadContent&amp;filename=Abschlussbericht_PFOS.pdf</w:t>
        </w:r>
      </w:hyperlink>
    </w:p>
    <w:p w:rsidR="00BE6B8A" w:rsidRDefault="002F233C">
      <w:pPr>
        <w:rPr>
          <w:rFonts w:asciiTheme="minorHAnsi" w:hAnsiTheme="minorHAnsi" w:cstheme="minorHAnsi"/>
          <w:kern w:val="1"/>
          <w:sz w:val="22"/>
          <w:szCs w:val="22"/>
          <w:lang w:val="de-DE" w:eastAsia="ar-SA"/>
        </w:rPr>
      </w:pPr>
      <w:r w:rsidRPr="002F233C">
        <w:rPr>
          <w:rFonts w:asciiTheme="minorHAnsi" w:hAnsiTheme="minorHAnsi" w:cstheme="minorHAnsi"/>
          <w:kern w:val="1"/>
          <w:sz w:val="22"/>
          <w:szCs w:val="22"/>
          <w:lang w:val="de-DE" w:eastAsia="ar-SA"/>
        </w:rPr>
        <w:t xml:space="preserve">Fath, A., 2011. Elektrochemischer PFT-Abbau in Galvanikindustrieabwässern und Entwicklung einer PFT-Recyclinganlage </w:t>
      </w:r>
    </w:p>
    <w:p w:rsidR="00BE6B8A" w:rsidRDefault="002F233C">
      <w:pPr>
        <w:rPr>
          <w:rFonts w:asciiTheme="minorHAnsi" w:hAnsiTheme="minorHAnsi" w:cstheme="minorHAnsi"/>
          <w:color w:val="4F81BD"/>
          <w:sz w:val="22"/>
          <w:szCs w:val="22"/>
          <w:lang w:val="de-DE"/>
        </w:rPr>
      </w:pPr>
      <w:r w:rsidRPr="002F233C">
        <w:rPr>
          <w:rStyle w:val="Hyperlink"/>
          <w:rFonts w:asciiTheme="minorHAnsi" w:hAnsiTheme="minorHAnsi" w:cstheme="minorHAnsi"/>
          <w:sz w:val="22"/>
          <w:szCs w:val="22"/>
          <w:lang w:val="de-DE"/>
        </w:rPr>
        <w:t>http://www.um.baden-wuerttemberg.de/servlet/is/84532/Abschlussbericht.pdf?command=downloadContent&amp;filename=Abschlussbericht.pdf</w:t>
      </w:r>
    </w:p>
    <w:p w:rsidR="006E4301" w:rsidRPr="006E4301" w:rsidRDefault="002F233C" w:rsidP="00146FAF">
      <w:pPr>
        <w:spacing w:after="120"/>
        <w:jc w:val="both"/>
        <w:rPr>
          <w:rFonts w:ascii="Calibri" w:hAnsi="Calibri"/>
          <w:sz w:val="22"/>
          <w:szCs w:val="22"/>
          <w:lang w:val="nb-NO"/>
        </w:rPr>
      </w:pPr>
      <w:r w:rsidRPr="002F233C">
        <w:rPr>
          <w:rFonts w:ascii="Calibri" w:hAnsi="Calibri"/>
          <w:sz w:val="22"/>
          <w:szCs w:val="22"/>
          <w:lang w:val="nb-NO"/>
        </w:rPr>
        <w:t>Hauser H. 2011. Prozessintegriertes Recycling am Praxisbeispiel des dekorativen Verchromens Galvanotechnik Vol.1 Leuze Verlag.</w:t>
      </w:r>
    </w:p>
    <w:p w:rsidR="006E4301" w:rsidRPr="006E4301" w:rsidRDefault="002F233C" w:rsidP="00146FAF">
      <w:pPr>
        <w:spacing w:after="120"/>
        <w:jc w:val="both"/>
        <w:rPr>
          <w:rFonts w:ascii="Calibri" w:hAnsi="Calibri"/>
          <w:sz w:val="22"/>
          <w:szCs w:val="22"/>
          <w:lang w:val="nb-NO"/>
        </w:rPr>
      </w:pPr>
      <w:r w:rsidRPr="002F233C">
        <w:rPr>
          <w:rFonts w:ascii="Calibri" w:hAnsi="Calibri"/>
          <w:sz w:val="22"/>
          <w:szCs w:val="22"/>
          <w:lang w:val="nb-NO"/>
        </w:rPr>
        <w:t>Herrera V. 2008.  Removal of perfluorooctane sulphonate (PFOS) and related compounds from industrial effluents, doctoral thesis University of Arizona.http://www.scribd.com/doc/25113937/Removal-of-perfluorooctane-sulphonate-PFOS-and-related-compounds-from-industrial-effluents.</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IPPC BREF BAT for textiles, European Commission. 2003. http://eippcb.jrc.es/reference/BREF/txt_bref_0703.pdf</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IPPC BREF BAT for the Surface Treatment of Metals and Plastics European Commission</w:t>
      </w:r>
      <w:r w:rsidR="0019516A">
        <w:rPr>
          <w:rFonts w:ascii="Calibri" w:hAnsi="Calibri"/>
          <w:sz w:val="22"/>
          <w:szCs w:val="22"/>
          <w:lang w:val="en-GB"/>
        </w:rPr>
        <w:t>,</w:t>
      </w:r>
      <w:r w:rsidRPr="00F97387">
        <w:rPr>
          <w:rFonts w:ascii="Calibri" w:hAnsi="Calibri"/>
          <w:sz w:val="22"/>
          <w:szCs w:val="22"/>
          <w:lang w:val="en-GB"/>
        </w:rPr>
        <w:t xml:space="preserve"> 2006.</w:t>
      </w:r>
    </w:p>
    <w:p w:rsidR="006E4301" w:rsidRPr="00F97387" w:rsidRDefault="002F233C" w:rsidP="00146FAF">
      <w:pPr>
        <w:spacing w:after="120"/>
        <w:jc w:val="both"/>
        <w:rPr>
          <w:rFonts w:ascii="Calibri" w:hAnsi="Calibri"/>
          <w:sz w:val="22"/>
          <w:szCs w:val="22"/>
          <w:lang w:val="en-GB"/>
        </w:rPr>
      </w:pPr>
      <w:r w:rsidRPr="002F233C">
        <w:rPr>
          <w:rFonts w:ascii="Calibri" w:hAnsi="Calibri"/>
          <w:sz w:val="22"/>
          <w:szCs w:val="22"/>
          <w:lang w:val="sv-SE"/>
        </w:rPr>
        <w:t xml:space="preserve">Kara H, Chapman A, Sengstschmid H, Posner S. 2010. </w:t>
      </w:r>
      <w:r w:rsidR="006E4301" w:rsidRPr="00F97387">
        <w:rPr>
          <w:rFonts w:ascii="Calibri" w:hAnsi="Calibri"/>
          <w:sz w:val="22"/>
          <w:szCs w:val="22"/>
          <w:lang w:val="en-GB"/>
        </w:rPr>
        <w:t>A Study to Facilitate the Implementation of the Waste Related Provisions of Regulation (EC) No 850/2004 on Persistent Organic Pollutants. Oakdene Hollins Ltd On behalf of DEFRA (UK. Department for Environment,Food and Rural Affairs).</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Kissa E. 1994. Fluorinated Surfactants: Synthesis-Properties-Applications. Surfactant Science Series 50, 469.</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Neumann S, Podestá W. 2011. Removal of PFTs from Process Water of Surface Plating Industry by means of Ion Exchangers. JOURNAL</w:t>
      </w:r>
    </w:p>
    <w:p w:rsidR="00A16D11" w:rsidRDefault="00A16D11" w:rsidP="00A16D11">
      <w:pPr>
        <w:autoSpaceDE w:val="0"/>
        <w:autoSpaceDN w:val="0"/>
        <w:adjustRightInd w:val="0"/>
        <w:jc w:val="both"/>
        <w:rPr>
          <w:rFonts w:ascii="Calibri" w:hAnsi="Calibri"/>
          <w:color w:val="000000"/>
          <w:sz w:val="22"/>
          <w:szCs w:val="22"/>
          <w:lang w:val="en-GB" w:eastAsia="zh-CN"/>
        </w:rPr>
      </w:pPr>
      <w:r w:rsidRPr="00B65E39">
        <w:rPr>
          <w:rFonts w:ascii="Calibri" w:hAnsi="Calibri"/>
          <w:sz w:val="22"/>
          <w:szCs w:val="22"/>
        </w:rPr>
        <w:t>OECD</w:t>
      </w:r>
      <w:r>
        <w:rPr>
          <w:rFonts w:ascii="Calibri" w:hAnsi="Calibri"/>
          <w:sz w:val="22"/>
          <w:szCs w:val="22"/>
        </w:rPr>
        <w:t>,</w:t>
      </w:r>
      <w:r w:rsidRPr="00B65E39">
        <w:rPr>
          <w:rFonts w:ascii="Calibri" w:hAnsi="Calibri"/>
          <w:sz w:val="22"/>
          <w:szCs w:val="22"/>
        </w:rPr>
        <w:t xml:space="preserve">  Results of the 2006 Survey on </w:t>
      </w:r>
      <w:r w:rsidRPr="00B65E39">
        <w:rPr>
          <w:rFonts w:ascii="Calibri" w:hAnsi="Calibri"/>
          <w:color w:val="000000"/>
          <w:sz w:val="22"/>
          <w:szCs w:val="22"/>
          <w:lang w:val="en-GB" w:eastAsia="zh-CN"/>
        </w:rPr>
        <w:t xml:space="preserve">Production and Use of PFOS, PFAS, PFOA, PFCA and their Related Substances and Products/Mixtures Containing these Substances, </w:t>
      </w:r>
      <w:r w:rsidRPr="00B65E39">
        <w:rPr>
          <w:rFonts w:ascii="Calibri" w:hAnsi="Calibri"/>
          <w:sz w:val="22"/>
          <w:szCs w:val="22"/>
        </w:rPr>
        <w:t>Organisation for Economic Co-operation and Development,</w:t>
      </w:r>
      <w:r w:rsidRPr="00B65E39">
        <w:rPr>
          <w:rFonts w:ascii="Calibri" w:hAnsi="Calibri"/>
          <w:color w:val="000000"/>
          <w:sz w:val="22"/>
          <w:szCs w:val="22"/>
          <w:lang w:val="en-GB" w:eastAsia="zh-CN"/>
        </w:rPr>
        <w:t xml:space="preserve"> 6-Dec-2006. ENV/JM/MONO</w:t>
      </w:r>
      <w:r>
        <w:rPr>
          <w:rFonts w:ascii="Calibri" w:hAnsi="Calibri"/>
          <w:color w:val="000000"/>
          <w:sz w:val="22"/>
          <w:szCs w:val="22"/>
          <w:lang w:val="en-GB" w:eastAsia="zh-CN"/>
        </w:rPr>
        <w:t>,</w:t>
      </w:r>
      <w:r w:rsidRPr="00B65E39">
        <w:rPr>
          <w:rFonts w:ascii="Calibri" w:hAnsi="Calibri"/>
          <w:color w:val="000000"/>
          <w:sz w:val="22"/>
          <w:szCs w:val="22"/>
          <w:lang w:val="en-GB" w:eastAsia="zh-CN"/>
        </w:rPr>
        <w:t xml:space="preserve"> 2006</w:t>
      </w:r>
      <w:r>
        <w:rPr>
          <w:rFonts w:ascii="Calibri" w:hAnsi="Calibri"/>
          <w:color w:val="000000"/>
          <w:sz w:val="22"/>
          <w:szCs w:val="22"/>
          <w:lang w:val="en-GB" w:eastAsia="zh-CN"/>
        </w:rPr>
        <w:t>,</w:t>
      </w:r>
      <w:r w:rsidRPr="00B65E39">
        <w:rPr>
          <w:rFonts w:ascii="Calibri" w:hAnsi="Calibri"/>
          <w:color w:val="000000"/>
          <w:sz w:val="22"/>
          <w:szCs w:val="22"/>
          <w:lang w:val="en-GB" w:eastAsia="zh-CN"/>
        </w:rPr>
        <w:t>36.</w:t>
      </w:r>
    </w:p>
    <w:p w:rsidR="00A16D11" w:rsidRPr="00B65E39" w:rsidRDefault="00A16D11" w:rsidP="00A16D11">
      <w:pPr>
        <w:autoSpaceDE w:val="0"/>
        <w:autoSpaceDN w:val="0"/>
        <w:adjustRightInd w:val="0"/>
        <w:jc w:val="both"/>
        <w:rPr>
          <w:rFonts w:ascii="Calibri" w:hAnsi="Calibri"/>
          <w:color w:val="000000"/>
          <w:sz w:val="22"/>
          <w:szCs w:val="22"/>
          <w:lang w:val="en-GB" w:eastAsia="zh-CN"/>
        </w:rPr>
      </w:pPr>
    </w:p>
    <w:p w:rsidR="00F8087E" w:rsidRPr="00F97387" w:rsidRDefault="00F8087E" w:rsidP="00F8087E">
      <w:pPr>
        <w:spacing w:after="120"/>
        <w:jc w:val="both"/>
        <w:rPr>
          <w:rFonts w:ascii="Calibri" w:hAnsi="Calibri"/>
          <w:sz w:val="22"/>
          <w:szCs w:val="22"/>
          <w:lang w:val="en-GB"/>
        </w:rPr>
      </w:pPr>
      <w:r w:rsidRPr="00F97387">
        <w:rPr>
          <w:rFonts w:ascii="Calibri" w:hAnsi="Calibri"/>
          <w:sz w:val="22"/>
          <w:szCs w:val="22"/>
          <w:lang w:val="en-GB"/>
        </w:rPr>
        <w:lastRenderedPageBreak/>
        <w:t>OECD, OECD Portal on Perfluorinated Chemicals. 2010, Available from: http://www.oecd.org/site/0,3407,en_21571361_44787844_1_1_1_1_1,00.html.</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Pabon M, Corpart JM. 2002. Fluorinated surfactants: synthesis, properties, effluent treatment. Journal of Fluorine Chemistry 114, 149–156.</w:t>
      </w:r>
    </w:p>
    <w:p w:rsidR="006E4301" w:rsidRPr="000D62DD" w:rsidRDefault="006E4301" w:rsidP="00146FAF">
      <w:pPr>
        <w:spacing w:after="120"/>
        <w:jc w:val="both"/>
        <w:rPr>
          <w:rFonts w:asciiTheme="minorHAnsi" w:hAnsiTheme="minorHAnsi"/>
          <w:sz w:val="22"/>
          <w:szCs w:val="22"/>
          <w:lang w:val="en-GB"/>
        </w:rPr>
      </w:pPr>
      <w:r w:rsidRPr="00F97387">
        <w:rPr>
          <w:rFonts w:ascii="Calibri" w:hAnsi="Calibri"/>
          <w:sz w:val="22"/>
          <w:szCs w:val="22"/>
          <w:lang w:val="en-GB"/>
        </w:rPr>
        <w:t xml:space="preserve">RPA association with BRE ENV., prepared for Department for Environment, Food and Rural </w:t>
      </w:r>
      <w:r w:rsidRPr="000D62DD">
        <w:rPr>
          <w:rFonts w:asciiTheme="minorHAnsi" w:hAnsiTheme="minorHAnsi"/>
          <w:sz w:val="22"/>
          <w:szCs w:val="22"/>
          <w:lang w:val="en-GB"/>
        </w:rPr>
        <w:t>Affairs and Environment Agency for England and Wales. 2004. Perfluorooctane Sulphonate: Risk reduction Strategy and Analysis of Advantages and Drawbacks, Final Report.</w:t>
      </w:r>
    </w:p>
    <w:p w:rsidR="006E4301" w:rsidRPr="00F97387" w:rsidRDefault="006E4301" w:rsidP="00146FAF">
      <w:pPr>
        <w:spacing w:after="120"/>
        <w:jc w:val="both"/>
        <w:rPr>
          <w:rFonts w:ascii="Calibri" w:hAnsi="Calibri"/>
          <w:sz w:val="22"/>
          <w:szCs w:val="22"/>
          <w:lang w:val="en-GB"/>
        </w:rPr>
      </w:pPr>
      <w:r w:rsidRPr="000D62DD">
        <w:rPr>
          <w:rFonts w:asciiTheme="minorHAnsi" w:hAnsiTheme="minorHAnsi"/>
          <w:sz w:val="22"/>
          <w:szCs w:val="22"/>
          <w:lang w:val="en-GB"/>
        </w:rPr>
        <w:t>Schönberger H, Schäfer T. 2005. Best Available Tec</w:t>
      </w:r>
      <w:r w:rsidRPr="00F97387">
        <w:rPr>
          <w:rFonts w:ascii="Calibri" w:hAnsi="Calibri"/>
          <w:sz w:val="22"/>
          <w:szCs w:val="22"/>
          <w:lang w:val="en-GB"/>
        </w:rPr>
        <w:t>hniques in Textile Industry, Research Report 200 94 329 UBA-FB 000325/e, German Federal Environmental Agency.</w:t>
      </w:r>
    </w:p>
    <w:p w:rsidR="006E4301" w:rsidRPr="00CA2A41" w:rsidRDefault="006E4301" w:rsidP="00146FAF">
      <w:pPr>
        <w:spacing w:after="120"/>
        <w:jc w:val="both"/>
        <w:rPr>
          <w:rFonts w:ascii="Calibri" w:hAnsi="Calibri"/>
          <w:sz w:val="22"/>
          <w:szCs w:val="22"/>
          <w:lang w:val="sv-SE"/>
        </w:rPr>
      </w:pPr>
      <w:r w:rsidRPr="00F97387">
        <w:rPr>
          <w:rFonts w:ascii="Calibri" w:hAnsi="Calibri"/>
          <w:sz w:val="22"/>
          <w:szCs w:val="22"/>
          <w:lang w:val="en-GB"/>
        </w:rPr>
        <w:t xml:space="preserve">Schwarz R, Schiffer A, Fischwasser K .2011. </w:t>
      </w:r>
      <w:r w:rsidR="002F233C" w:rsidRPr="002F233C">
        <w:rPr>
          <w:rFonts w:ascii="Calibri" w:hAnsi="Calibri"/>
          <w:sz w:val="22"/>
          <w:szCs w:val="22"/>
          <w:lang w:val="sv-SE"/>
        </w:rPr>
        <w:t>Vermeidung von PFT-Emissionen in der Oberflächenveredlung; Vortrag auf der Fachtagung Per- und polyfluorierte Verbindungen und kein Ende – Daten, Trends und neue Erkenntnisse am 24./25.05.2011 beim Bayerischen Landesamt für Umwelt (LfU) in München http://www.lfu.bayern.de/analytik_stoffe/analytik_org_stoffe_perfluorierte_chemikalien/fachtagungen/index.htm</w:t>
      </w:r>
    </w:p>
    <w:p w:rsidR="006E4301" w:rsidRPr="00F97387" w:rsidRDefault="002F233C" w:rsidP="00146FAF">
      <w:pPr>
        <w:spacing w:after="120"/>
        <w:jc w:val="both"/>
        <w:rPr>
          <w:rFonts w:ascii="Calibri" w:hAnsi="Calibri"/>
          <w:sz w:val="22"/>
          <w:szCs w:val="22"/>
          <w:lang w:val="en-GB"/>
        </w:rPr>
      </w:pPr>
      <w:r w:rsidRPr="002F233C">
        <w:rPr>
          <w:rFonts w:ascii="Calibri" w:hAnsi="Calibri"/>
          <w:sz w:val="22"/>
          <w:szCs w:val="22"/>
          <w:lang w:val="sv-SE"/>
        </w:rPr>
        <w:t xml:space="preserve">Senevirathna T.M, Lalantha D.S. 2010. </w:t>
      </w:r>
      <w:r w:rsidR="006E4301" w:rsidRPr="00F97387">
        <w:rPr>
          <w:rFonts w:ascii="Calibri" w:hAnsi="Calibri"/>
          <w:sz w:val="22"/>
          <w:szCs w:val="22"/>
          <w:lang w:val="en-GB"/>
        </w:rPr>
        <w:t>Development of Effective Removal Methods of PFCs (Perfluorinated Compounds) in Water by Adsorption and Coagulation. Doctoral thesis, Kyoto Univeristy,</w:t>
      </w:r>
      <w:r w:rsidR="009E6281">
        <w:rPr>
          <w:rFonts w:ascii="Calibri" w:hAnsi="Calibri"/>
          <w:sz w:val="22"/>
          <w:szCs w:val="22"/>
          <w:lang w:val="en-GB"/>
        </w:rPr>
        <w:t xml:space="preserve"> </w:t>
      </w:r>
      <w:r w:rsidR="006E4301" w:rsidRPr="00F97387">
        <w:rPr>
          <w:rFonts w:ascii="Calibri" w:hAnsi="Calibri"/>
          <w:sz w:val="22"/>
          <w:szCs w:val="22"/>
          <w:lang w:val="en-GB"/>
        </w:rPr>
        <w:t xml:space="preserve"> Japan.</w:t>
      </w:r>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Taylor C. K. 1999. Fluorinated surfactants in practice. Annual Surfactants Review 1999  2 (Design and Selection of Performance Surfactants), 271-316.</w:t>
      </w:r>
    </w:p>
    <w:p w:rsidR="006E4301" w:rsidRPr="00F97387" w:rsidRDefault="006E4301" w:rsidP="006B49C5">
      <w:pPr>
        <w:spacing w:after="120"/>
        <w:rPr>
          <w:rFonts w:ascii="Calibri" w:hAnsi="Calibri"/>
          <w:sz w:val="22"/>
          <w:szCs w:val="22"/>
          <w:highlight w:val="red"/>
          <w:lang w:val="en-GB"/>
        </w:rPr>
      </w:pPr>
      <w:r w:rsidRPr="00F97387">
        <w:rPr>
          <w:rFonts w:ascii="Calibri" w:hAnsi="Calibri"/>
          <w:sz w:val="22"/>
          <w:szCs w:val="22"/>
          <w:lang w:val="en-GB"/>
        </w:rPr>
        <w:t xml:space="preserve">UNEP/POPS/COP.3/SC-3/5 </w:t>
      </w:r>
      <w:r>
        <w:rPr>
          <w:rFonts w:ascii="Calibri" w:hAnsi="Calibri"/>
          <w:sz w:val="22"/>
          <w:szCs w:val="22"/>
          <w:lang w:val="en-GB"/>
        </w:rPr>
        <w:t>2007</w:t>
      </w:r>
      <w:r w:rsidR="00713A0A">
        <w:rPr>
          <w:rFonts w:ascii="Calibri" w:hAnsi="Calibri"/>
          <w:sz w:val="22"/>
          <w:szCs w:val="22"/>
          <w:lang w:val="en-GB"/>
        </w:rPr>
        <w:t xml:space="preserve">, </w:t>
      </w:r>
      <w:hyperlink r:id="rId26" w:history="1">
        <w:r w:rsidRPr="00F97387">
          <w:rPr>
            <w:rStyle w:val="Hyperlink"/>
            <w:rFonts w:ascii="Calibri" w:hAnsi="Calibri"/>
            <w:sz w:val="22"/>
            <w:szCs w:val="22"/>
            <w:lang w:val="en-GB"/>
          </w:rPr>
          <w:t>http://chm.pops.int/Implementation/BATBEP/DecisionsRecommendations/tabid/186/Default.aspx</w:t>
        </w:r>
      </w:hyperlink>
    </w:p>
    <w:p w:rsidR="006E4301" w:rsidRPr="00F97387" w:rsidRDefault="006E4301" w:rsidP="006B49C5">
      <w:pPr>
        <w:spacing w:after="120"/>
        <w:jc w:val="both"/>
        <w:rPr>
          <w:rFonts w:ascii="Calibri" w:hAnsi="Calibri"/>
          <w:sz w:val="22"/>
          <w:szCs w:val="22"/>
          <w:lang w:val="en-GB"/>
        </w:rPr>
      </w:pPr>
      <w:r w:rsidRPr="00F97387">
        <w:rPr>
          <w:rFonts w:ascii="Calibri" w:hAnsi="Calibri"/>
          <w:sz w:val="22"/>
          <w:szCs w:val="22"/>
          <w:lang w:val="en-GB"/>
        </w:rPr>
        <w:t xml:space="preserve">UNEP/POPS/POPRC.3/20/Add.5. </w:t>
      </w:r>
      <w:r>
        <w:rPr>
          <w:rFonts w:ascii="Calibri" w:hAnsi="Calibri"/>
          <w:sz w:val="22"/>
          <w:szCs w:val="22"/>
          <w:lang w:val="en-GB"/>
        </w:rPr>
        <w:t>2007</w:t>
      </w:r>
      <w:r w:rsidR="00F83915">
        <w:rPr>
          <w:rFonts w:ascii="Calibri" w:hAnsi="Calibri"/>
          <w:sz w:val="22"/>
          <w:szCs w:val="22"/>
          <w:lang w:val="en-GB"/>
        </w:rPr>
        <w:t xml:space="preserve">, </w:t>
      </w:r>
      <w:r w:rsidR="00F83915" w:rsidRPr="00F83915">
        <w:rPr>
          <w:rFonts w:ascii="Calibri" w:hAnsi="Calibri"/>
          <w:sz w:val="22"/>
          <w:szCs w:val="22"/>
          <w:lang w:val="en-GB"/>
        </w:rPr>
        <w:t>Risk management evaluation on perfluorooctane sulfonate</w:t>
      </w:r>
      <w:r w:rsidR="006B49C5">
        <w:rPr>
          <w:rFonts w:ascii="Calibri" w:hAnsi="Calibri"/>
          <w:sz w:val="22"/>
          <w:szCs w:val="22"/>
          <w:lang w:val="en-GB"/>
        </w:rPr>
        <w:t xml:space="preserve">, </w:t>
      </w:r>
      <w:hyperlink r:id="rId27" w:history="1">
        <w:r w:rsidRPr="00F97387">
          <w:rPr>
            <w:rStyle w:val="Hyperlink"/>
            <w:rFonts w:ascii="Calibri" w:hAnsi="Calibri"/>
            <w:sz w:val="22"/>
            <w:szCs w:val="22"/>
            <w:lang w:val="en-GB"/>
          </w:rPr>
          <w:t>http://www.pops.int/documents/meetings/poprc/POPRC3/POPRC3_Report_e/POPRC3_Report_add5_e.pdf</w:t>
        </w:r>
      </w:hyperlink>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 xml:space="preserve">UNEP/POPS/POPRC.6/13/Add.3. Report of the Persistent Organic Pollutants Review Committee on the work of its sixth meeting on 06.12.2010. Guidance on alternatives to perfluorooctane sulphonate and its derivatives. </w:t>
      </w:r>
      <w:hyperlink r:id="rId28" w:history="1">
        <w:r w:rsidRPr="00F97387">
          <w:rPr>
            <w:rStyle w:val="Hyperlink"/>
            <w:rFonts w:ascii="Calibri" w:hAnsi="Calibri"/>
            <w:sz w:val="22"/>
            <w:szCs w:val="22"/>
            <w:lang w:val="en-GB"/>
          </w:rPr>
          <w:t>http://chm.pops.int/Convention/POPsReviewCommittee/POPRCMeetings/POPRC6/POPRC6ReportandDecisions/tabid/1312/Default.aspx</w:t>
        </w:r>
      </w:hyperlink>
    </w:p>
    <w:p w:rsidR="006E4301" w:rsidRPr="00F97387" w:rsidRDefault="006E4301" w:rsidP="00146FAF">
      <w:pPr>
        <w:spacing w:after="120"/>
        <w:jc w:val="both"/>
        <w:rPr>
          <w:rFonts w:ascii="Calibri" w:hAnsi="Calibri"/>
          <w:sz w:val="22"/>
          <w:szCs w:val="22"/>
          <w:lang w:val="en-GB"/>
        </w:rPr>
      </w:pPr>
      <w:r w:rsidRPr="00F97387">
        <w:rPr>
          <w:rFonts w:ascii="Calibri" w:hAnsi="Calibri"/>
          <w:sz w:val="22"/>
          <w:szCs w:val="22"/>
          <w:lang w:val="en-GB"/>
        </w:rPr>
        <w:t>Wang N, Liu J, Buck R.C, Korzeniowski S.H, Wolstenholme,B.W, Folsom P.W, Sulecki L.M. 2011. Fluorotelomer sulfonate aerobic biotransformation in activates sludge of waste water treatment plants. Chemosphere 82, 853-858.</w:t>
      </w:r>
    </w:p>
    <w:p w:rsidR="006E4301" w:rsidRPr="00A05E6F" w:rsidRDefault="002F233C" w:rsidP="00146FAF">
      <w:pPr>
        <w:spacing w:after="120"/>
        <w:jc w:val="both"/>
        <w:rPr>
          <w:rFonts w:ascii="Calibri" w:hAnsi="Calibri"/>
          <w:sz w:val="22"/>
          <w:szCs w:val="22"/>
          <w:lang w:val="fr-CA"/>
        </w:rPr>
      </w:pPr>
      <w:r w:rsidRPr="00A05E6F">
        <w:rPr>
          <w:rFonts w:ascii="Calibri" w:hAnsi="Calibri"/>
          <w:sz w:val="22"/>
          <w:szCs w:val="22"/>
          <w:lang w:val="fr-CA"/>
        </w:rPr>
        <w:t>Zentralverband Oberflächentechnik, ZVO Report, 2011. Vol 1.</w:t>
      </w:r>
    </w:p>
    <w:p w:rsidR="006E4301" w:rsidRPr="00A05E6F" w:rsidRDefault="00B004A7" w:rsidP="00146FAF">
      <w:pPr>
        <w:spacing w:after="120"/>
        <w:jc w:val="both"/>
        <w:rPr>
          <w:rFonts w:ascii="Calibri" w:hAnsi="Calibri"/>
          <w:sz w:val="22"/>
          <w:szCs w:val="22"/>
          <w:lang w:val="fr-CA"/>
        </w:rPr>
      </w:pPr>
      <w:hyperlink r:id="rId29" w:history="1">
        <w:r w:rsidR="002F233C" w:rsidRPr="00A05E6F">
          <w:rPr>
            <w:rStyle w:val="Hyperlink"/>
            <w:rFonts w:ascii="Calibri" w:hAnsi="Calibri"/>
            <w:sz w:val="22"/>
            <w:szCs w:val="22"/>
            <w:lang w:val="fr-CA"/>
          </w:rPr>
          <w:t>http://www.zvo.org/fileadmin/zvo/ZVOreport/2011/ZVOreport%202011_1%20Internet.pdf</w:t>
        </w:r>
      </w:hyperlink>
    </w:p>
    <w:p w:rsidR="006E4301" w:rsidRPr="00F97387" w:rsidRDefault="002F233C" w:rsidP="00146FAF">
      <w:pPr>
        <w:spacing w:after="120"/>
        <w:jc w:val="both"/>
        <w:rPr>
          <w:rFonts w:ascii="Calibri" w:hAnsi="Calibri"/>
          <w:sz w:val="22"/>
          <w:szCs w:val="22"/>
          <w:lang w:val="en-GB"/>
        </w:rPr>
      </w:pPr>
      <w:r w:rsidRPr="00A05E6F">
        <w:rPr>
          <w:rFonts w:ascii="Calibri" w:hAnsi="Calibri"/>
          <w:sz w:val="22"/>
          <w:szCs w:val="22"/>
          <w:lang w:val="fr-CA"/>
        </w:rPr>
        <w:t xml:space="preserve"> </w:t>
      </w:r>
      <w:r w:rsidR="006E4301" w:rsidRPr="00F97387">
        <w:rPr>
          <w:rFonts w:ascii="Calibri" w:hAnsi="Calibri"/>
          <w:sz w:val="22"/>
          <w:szCs w:val="22"/>
          <w:lang w:val="en-GB"/>
        </w:rPr>
        <w:t>Zhou Liukun, Zhou Ye, Chen Lihua. 2003. Synthesis of Sulfluramid and Development of Gel Bait, Chinese Journal of Hygienic Insecticides &amp; Equipment 1, 16-19.</w:t>
      </w:r>
    </w:p>
    <w:p w:rsidR="006E4301" w:rsidRPr="00F97387" w:rsidRDefault="006E4301" w:rsidP="001634F1">
      <w:pPr>
        <w:jc w:val="both"/>
        <w:rPr>
          <w:rFonts w:ascii="Calibri" w:hAnsi="Calibri"/>
          <w:sz w:val="22"/>
          <w:szCs w:val="22"/>
          <w:lang w:val="en-GB"/>
        </w:rPr>
      </w:pPr>
    </w:p>
    <w:sectPr w:rsidR="006E4301" w:rsidRPr="00F97387" w:rsidSect="002C46EE">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2D3" w:rsidRDefault="000062D3">
      <w:r>
        <w:separator/>
      </w:r>
    </w:p>
  </w:endnote>
  <w:endnote w:type="continuationSeparator" w:id="0">
    <w:p w:rsidR="000062D3" w:rsidRDefault="000062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B2" w:rsidRDefault="009A60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1FC" w:rsidRDefault="00B004A7">
    <w:pPr>
      <w:pStyle w:val="Footer"/>
      <w:jc w:val="right"/>
    </w:pPr>
    <w:fldSimple w:instr=" PAGE   \* MERGEFORMAT ">
      <w:r w:rsidR="00216E36">
        <w:rPr>
          <w:noProof/>
        </w:rPr>
        <w:t>2</w:t>
      </w:r>
    </w:fldSimple>
  </w:p>
  <w:p w:rsidR="00B231FC" w:rsidRDefault="00B231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B2" w:rsidRDefault="009A60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2D3" w:rsidRDefault="000062D3">
      <w:r>
        <w:separator/>
      </w:r>
    </w:p>
  </w:footnote>
  <w:footnote w:type="continuationSeparator" w:id="0">
    <w:p w:rsidR="000062D3" w:rsidRDefault="000062D3">
      <w:r>
        <w:continuationSeparator/>
      </w:r>
    </w:p>
  </w:footnote>
  <w:footnote w:id="1">
    <w:p w:rsidR="00051653" w:rsidRPr="00051653" w:rsidRDefault="00051653">
      <w:pPr>
        <w:pStyle w:val="FootnoteText"/>
        <w:rPr>
          <w:lang w:val="es-UY"/>
        </w:rPr>
      </w:pPr>
      <w:r>
        <w:rPr>
          <w:rStyle w:val="FootnoteReference"/>
        </w:rPr>
        <w:footnoteRef/>
      </w:r>
      <w:r>
        <w:t xml:space="preserve"> </w:t>
      </w:r>
      <w:r w:rsidRPr="004805FD">
        <w:rPr>
          <w:rFonts w:ascii="Calibri" w:hAnsi="Calibri"/>
          <w:sz w:val="22"/>
          <w:szCs w:val="22"/>
          <w:lang w:val="en-GB"/>
        </w:rPr>
        <w:t>UNEP/POPS/POPRC.6/13/Add.3</w:t>
      </w:r>
      <w:r>
        <w:rPr>
          <w:rFonts w:ascii="Calibri" w:hAnsi="Calibri"/>
          <w:sz w:val="22"/>
          <w:szCs w:val="22"/>
          <w:lang w:val="en-GB"/>
        </w:rPr>
        <w:t>,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B2" w:rsidRDefault="00B004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6" o:spid="_x0000_s2050" type="#_x0000_t136" style="position:absolute;margin-left:0;margin-top:0;width:435.05pt;height:174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B2" w:rsidRDefault="00B004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7" o:spid="_x0000_s2051" type="#_x0000_t136" style="position:absolute;margin-left:0;margin-top:0;width:435.05pt;height:174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B2" w:rsidRDefault="00B004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5" o:spid="_x0000_s2049" type="#_x0000_t136" style="position:absolute;margin-left:0;margin-top:0;width:435.05pt;height:174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2065512"/>
    <w:lvl w:ilvl="0">
      <w:start w:val="1"/>
      <w:numFmt w:val="bullet"/>
      <w:lvlText w:val=""/>
      <w:lvlJc w:val="left"/>
      <w:pPr>
        <w:tabs>
          <w:tab w:val="num" w:pos="720"/>
        </w:tabs>
        <w:ind w:left="720" w:hanging="360"/>
      </w:pPr>
      <w:rPr>
        <w:rFonts w:ascii="Symbol" w:hAnsi="Symbol" w:hint="default"/>
      </w:rPr>
    </w:lvl>
  </w:abstractNum>
  <w:abstractNum w:abstractNumId="1">
    <w:nsid w:val="00057E03"/>
    <w:multiLevelType w:val="hybridMultilevel"/>
    <w:tmpl w:val="A05A0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1152E6E"/>
    <w:multiLevelType w:val="hybridMultilevel"/>
    <w:tmpl w:val="31A859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4765858"/>
    <w:multiLevelType w:val="hybridMultilevel"/>
    <w:tmpl w:val="F21E2ADE"/>
    <w:lvl w:ilvl="0" w:tplc="10090001">
      <w:start w:val="1"/>
      <w:numFmt w:val="bullet"/>
      <w:lvlText w:val=""/>
      <w:lvlJc w:val="left"/>
      <w:pPr>
        <w:tabs>
          <w:tab w:val="num" w:pos="405"/>
        </w:tabs>
        <w:ind w:left="405" w:hanging="360"/>
      </w:pPr>
      <w:rPr>
        <w:rFonts w:ascii="Symbol" w:hAnsi="Symbol" w:hint="default"/>
      </w:rPr>
    </w:lvl>
    <w:lvl w:ilvl="1" w:tplc="04090019" w:tentative="1">
      <w:start w:val="1"/>
      <w:numFmt w:val="lowerLetter"/>
      <w:lvlText w:val="%2."/>
      <w:lvlJc w:val="left"/>
      <w:pPr>
        <w:tabs>
          <w:tab w:val="num" w:pos="1485"/>
        </w:tabs>
        <w:ind w:left="1485" w:hanging="360"/>
      </w:pPr>
      <w:rPr>
        <w:rFonts w:cs="Times New Roman"/>
      </w:rPr>
    </w:lvl>
    <w:lvl w:ilvl="2" w:tplc="0409001B" w:tentative="1">
      <w:start w:val="1"/>
      <w:numFmt w:val="lowerRoman"/>
      <w:lvlText w:val="%3."/>
      <w:lvlJc w:val="right"/>
      <w:pPr>
        <w:tabs>
          <w:tab w:val="num" w:pos="2205"/>
        </w:tabs>
        <w:ind w:left="2205" w:hanging="180"/>
      </w:pPr>
      <w:rPr>
        <w:rFonts w:cs="Times New Roman"/>
      </w:rPr>
    </w:lvl>
    <w:lvl w:ilvl="3" w:tplc="0409000F" w:tentative="1">
      <w:start w:val="1"/>
      <w:numFmt w:val="decimal"/>
      <w:lvlText w:val="%4."/>
      <w:lvlJc w:val="left"/>
      <w:pPr>
        <w:tabs>
          <w:tab w:val="num" w:pos="2925"/>
        </w:tabs>
        <w:ind w:left="2925" w:hanging="360"/>
      </w:pPr>
      <w:rPr>
        <w:rFonts w:cs="Times New Roman"/>
      </w:rPr>
    </w:lvl>
    <w:lvl w:ilvl="4" w:tplc="04090019" w:tentative="1">
      <w:start w:val="1"/>
      <w:numFmt w:val="lowerLetter"/>
      <w:lvlText w:val="%5."/>
      <w:lvlJc w:val="left"/>
      <w:pPr>
        <w:tabs>
          <w:tab w:val="num" w:pos="3645"/>
        </w:tabs>
        <w:ind w:left="3645" w:hanging="360"/>
      </w:pPr>
      <w:rPr>
        <w:rFonts w:cs="Times New Roman"/>
      </w:rPr>
    </w:lvl>
    <w:lvl w:ilvl="5" w:tplc="0409001B" w:tentative="1">
      <w:start w:val="1"/>
      <w:numFmt w:val="lowerRoman"/>
      <w:lvlText w:val="%6."/>
      <w:lvlJc w:val="right"/>
      <w:pPr>
        <w:tabs>
          <w:tab w:val="num" w:pos="4365"/>
        </w:tabs>
        <w:ind w:left="4365" w:hanging="180"/>
      </w:pPr>
      <w:rPr>
        <w:rFonts w:cs="Times New Roman"/>
      </w:rPr>
    </w:lvl>
    <w:lvl w:ilvl="6" w:tplc="0409000F" w:tentative="1">
      <w:start w:val="1"/>
      <w:numFmt w:val="decimal"/>
      <w:lvlText w:val="%7."/>
      <w:lvlJc w:val="left"/>
      <w:pPr>
        <w:tabs>
          <w:tab w:val="num" w:pos="5085"/>
        </w:tabs>
        <w:ind w:left="5085" w:hanging="360"/>
      </w:pPr>
      <w:rPr>
        <w:rFonts w:cs="Times New Roman"/>
      </w:rPr>
    </w:lvl>
    <w:lvl w:ilvl="7" w:tplc="04090019" w:tentative="1">
      <w:start w:val="1"/>
      <w:numFmt w:val="lowerLetter"/>
      <w:lvlText w:val="%8."/>
      <w:lvlJc w:val="left"/>
      <w:pPr>
        <w:tabs>
          <w:tab w:val="num" w:pos="5805"/>
        </w:tabs>
        <w:ind w:left="5805" w:hanging="360"/>
      </w:pPr>
      <w:rPr>
        <w:rFonts w:cs="Times New Roman"/>
      </w:rPr>
    </w:lvl>
    <w:lvl w:ilvl="8" w:tplc="0409001B" w:tentative="1">
      <w:start w:val="1"/>
      <w:numFmt w:val="lowerRoman"/>
      <w:lvlText w:val="%9."/>
      <w:lvlJc w:val="right"/>
      <w:pPr>
        <w:tabs>
          <w:tab w:val="num" w:pos="6525"/>
        </w:tabs>
        <w:ind w:left="6525" w:hanging="180"/>
      </w:pPr>
      <w:rPr>
        <w:rFonts w:cs="Times New Roman"/>
      </w:rPr>
    </w:lvl>
  </w:abstractNum>
  <w:abstractNum w:abstractNumId="4">
    <w:nsid w:val="06021794"/>
    <w:multiLevelType w:val="hybridMultilevel"/>
    <w:tmpl w:val="9E38388A"/>
    <w:lvl w:ilvl="0" w:tplc="10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6300786"/>
    <w:multiLevelType w:val="multilevel"/>
    <w:tmpl w:val="A750389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8E270F1"/>
    <w:multiLevelType w:val="hybridMultilevel"/>
    <w:tmpl w:val="5EB84B7C"/>
    <w:lvl w:ilvl="0" w:tplc="10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90074A8"/>
    <w:multiLevelType w:val="hybridMultilevel"/>
    <w:tmpl w:val="61A211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A9A7453"/>
    <w:multiLevelType w:val="hybridMultilevel"/>
    <w:tmpl w:val="E346AE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AC56A72"/>
    <w:multiLevelType w:val="hybridMultilevel"/>
    <w:tmpl w:val="6BF2BE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D2E478F"/>
    <w:multiLevelType w:val="hybridMultilevel"/>
    <w:tmpl w:val="00948E0E"/>
    <w:lvl w:ilvl="0" w:tplc="FFFFFFFF">
      <w:start w:val="1"/>
      <w:numFmt w:val="bullet"/>
      <w:lvlText w:val=""/>
      <w:lvlJc w:val="left"/>
      <w:pPr>
        <w:tabs>
          <w:tab w:val="num" w:pos="1620"/>
        </w:tabs>
        <w:ind w:left="1620" w:hanging="360"/>
      </w:pPr>
      <w:rPr>
        <w:rFonts w:ascii="Symbol" w:hAnsi="Symbol" w:hint="default"/>
      </w:rPr>
    </w:lvl>
    <w:lvl w:ilvl="1" w:tplc="FFFFFFFF" w:tentative="1">
      <w:start w:val="1"/>
      <w:numFmt w:val="bullet"/>
      <w:lvlText w:val="o"/>
      <w:lvlJc w:val="left"/>
      <w:pPr>
        <w:tabs>
          <w:tab w:val="num" w:pos="2340"/>
        </w:tabs>
        <w:ind w:left="2340" w:hanging="360"/>
      </w:pPr>
      <w:rPr>
        <w:rFonts w:ascii="Courier New" w:hAnsi="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1">
    <w:nsid w:val="0DBA58E2"/>
    <w:multiLevelType w:val="hybridMultilevel"/>
    <w:tmpl w:val="1EE8352C"/>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2">
    <w:nsid w:val="12AD29F8"/>
    <w:multiLevelType w:val="hybridMultilevel"/>
    <w:tmpl w:val="C82272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2C262C9"/>
    <w:multiLevelType w:val="hybridMultilevel"/>
    <w:tmpl w:val="047E948E"/>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nsid w:val="15F932D1"/>
    <w:multiLevelType w:val="hybridMultilevel"/>
    <w:tmpl w:val="97BECEE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nsid w:val="1769593F"/>
    <w:multiLevelType w:val="hybridMultilevel"/>
    <w:tmpl w:val="65829D9A"/>
    <w:lvl w:ilvl="0" w:tplc="D5606F84">
      <w:start w:val="1"/>
      <w:numFmt w:val="lowerLetter"/>
      <w:lvlText w:val="%1)"/>
      <w:lvlJc w:val="left"/>
      <w:pPr>
        <w:tabs>
          <w:tab w:val="num" w:pos="720"/>
        </w:tabs>
        <w:ind w:left="720" w:hanging="360"/>
      </w:pPr>
      <w:rPr>
        <w:rFonts w:cs="Times New Roman" w:hint="default"/>
      </w:rPr>
    </w:lvl>
    <w:lvl w:ilvl="1" w:tplc="7F4CFDC2">
      <w:start w:val="6"/>
      <w:numFmt w:val="decimal"/>
      <w:lvlText w:val="%2."/>
      <w:lvlJc w:val="left"/>
      <w:pPr>
        <w:tabs>
          <w:tab w:val="num" w:pos="1440"/>
        </w:tabs>
        <w:ind w:left="1440" w:hanging="360"/>
      </w:pPr>
      <w:rPr>
        <w:rFonts w:cs="Times New Roman" w:hint="default"/>
        <w:b w:val="0"/>
      </w:rPr>
    </w:lvl>
    <w:lvl w:ilvl="2" w:tplc="C9B82858" w:tentative="1">
      <w:start w:val="1"/>
      <w:numFmt w:val="lowerRoman"/>
      <w:lvlText w:val="%3."/>
      <w:lvlJc w:val="right"/>
      <w:pPr>
        <w:tabs>
          <w:tab w:val="num" w:pos="2160"/>
        </w:tabs>
        <w:ind w:left="2160" w:hanging="180"/>
      </w:pPr>
      <w:rPr>
        <w:rFonts w:cs="Times New Roman"/>
      </w:rPr>
    </w:lvl>
    <w:lvl w:ilvl="3" w:tplc="04D6FDBA" w:tentative="1">
      <w:start w:val="1"/>
      <w:numFmt w:val="decimal"/>
      <w:lvlText w:val="%4."/>
      <w:lvlJc w:val="left"/>
      <w:pPr>
        <w:tabs>
          <w:tab w:val="num" w:pos="2880"/>
        </w:tabs>
        <w:ind w:left="2880" w:hanging="360"/>
      </w:pPr>
      <w:rPr>
        <w:rFonts w:cs="Times New Roman"/>
      </w:rPr>
    </w:lvl>
    <w:lvl w:ilvl="4" w:tplc="6E52B1F0" w:tentative="1">
      <w:start w:val="1"/>
      <w:numFmt w:val="lowerLetter"/>
      <w:lvlText w:val="%5."/>
      <w:lvlJc w:val="left"/>
      <w:pPr>
        <w:tabs>
          <w:tab w:val="num" w:pos="3600"/>
        </w:tabs>
        <w:ind w:left="3600" w:hanging="360"/>
      </w:pPr>
      <w:rPr>
        <w:rFonts w:cs="Times New Roman"/>
      </w:rPr>
    </w:lvl>
    <w:lvl w:ilvl="5" w:tplc="B5FAE288" w:tentative="1">
      <w:start w:val="1"/>
      <w:numFmt w:val="lowerRoman"/>
      <w:lvlText w:val="%6."/>
      <w:lvlJc w:val="right"/>
      <w:pPr>
        <w:tabs>
          <w:tab w:val="num" w:pos="4320"/>
        </w:tabs>
        <w:ind w:left="4320" w:hanging="180"/>
      </w:pPr>
      <w:rPr>
        <w:rFonts w:cs="Times New Roman"/>
      </w:rPr>
    </w:lvl>
    <w:lvl w:ilvl="6" w:tplc="12349CC0" w:tentative="1">
      <w:start w:val="1"/>
      <w:numFmt w:val="decimal"/>
      <w:lvlText w:val="%7."/>
      <w:lvlJc w:val="left"/>
      <w:pPr>
        <w:tabs>
          <w:tab w:val="num" w:pos="5040"/>
        </w:tabs>
        <w:ind w:left="5040" w:hanging="360"/>
      </w:pPr>
      <w:rPr>
        <w:rFonts w:cs="Times New Roman"/>
      </w:rPr>
    </w:lvl>
    <w:lvl w:ilvl="7" w:tplc="0384574A" w:tentative="1">
      <w:start w:val="1"/>
      <w:numFmt w:val="lowerLetter"/>
      <w:lvlText w:val="%8."/>
      <w:lvlJc w:val="left"/>
      <w:pPr>
        <w:tabs>
          <w:tab w:val="num" w:pos="5760"/>
        </w:tabs>
        <w:ind w:left="5760" w:hanging="360"/>
      </w:pPr>
      <w:rPr>
        <w:rFonts w:cs="Times New Roman"/>
      </w:rPr>
    </w:lvl>
    <w:lvl w:ilvl="8" w:tplc="3FCE3CE6" w:tentative="1">
      <w:start w:val="1"/>
      <w:numFmt w:val="lowerRoman"/>
      <w:lvlText w:val="%9."/>
      <w:lvlJc w:val="right"/>
      <w:pPr>
        <w:tabs>
          <w:tab w:val="num" w:pos="6480"/>
        </w:tabs>
        <w:ind w:left="6480" w:hanging="180"/>
      </w:pPr>
      <w:rPr>
        <w:rFonts w:cs="Times New Roman"/>
      </w:rPr>
    </w:lvl>
  </w:abstractNum>
  <w:abstractNum w:abstractNumId="16">
    <w:nsid w:val="18290387"/>
    <w:multiLevelType w:val="hybridMultilevel"/>
    <w:tmpl w:val="F19EC3A6"/>
    <w:lvl w:ilvl="0" w:tplc="AA028A52">
      <w:start w:val="1"/>
      <w:numFmt w:val="bullet"/>
      <w:lvlText w:val=""/>
      <w:lvlJc w:val="left"/>
      <w:pPr>
        <w:ind w:left="720" w:hanging="360"/>
      </w:pPr>
      <w:rPr>
        <w:rFonts w:ascii="Symbol" w:hAnsi="Symbol" w:hint="default"/>
      </w:rPr>
    </w:lvl>
    <w:lvl w:ilvl="1" w:tplc="ECBED0D0">
      <w:start w:val="1"/>
      <w:numFmt w:val="bullet"/>
      <w:lvlText w:val="o"/>
      <w:lvlJc w:val="left"/>
      <w:pPr>
        <w:ind w:left="1440" w:hanging="360"/>
      </w:pPr>
      <w:rPr>
        <w:rFonts w:ascii="Courier New" w:hAnsi="Courier New" w:hint="default"/>
      </w:rPr>
    </w:lvl>
    <w:lvl w:ilvl="2" w:tplc="7CD6915E" w:tentative="1">
      <w:start w:val="1"/>
      <w:numFmt w:val="bullet"/>
      <w:lvlText w:val=""/>
      <w:lvlJc w:val="left"/>
      <w:pPr>
        <w:ind w:left="2160" w:hanging="360"/>
      </w:pPr>
      <w:rPr>
        <w:rFonts w:ascii="Wingdings" w:hAnsi="Wingdings" w:hint="default"/>
      </w:rPr>
    </w:lvl>
    <w:lvl w:ilvl="3" w:tplc="60AE5EDC" w:tentative="1">
      <w:start w:val="1"/>
      <w:numFmt w:val="bullet"/>
      <w:lvlText w:val=""/>
      <w:lvlJc w:val="left"/>
      <w:pPr>
        <w:ind w:left="2880" w:hanging="360"/>
      </w:pPr>
      <w:rPr>
        <w:rFonts w:ascii="Symbol" w:hAnsi="Symbol" w:hint="default"/>
      </w:rPr>
    </w:lvl>
    <w:lvl w:ilvl="4" w:tplc="8A346024" w:tentative="1">
      <w:start w:val="1"/>
      <w:numFmt w:val="bullet"/>
      <w:lvlText w:val="o"/>
      <w:lvlJc w:val="left"/>
      <w:pPr>
        <w:ind w:left="3600" w:hanging="360"/>
      </w:pPr>
      <w:rPr>
        <w:rFonts w:ascii="Courier New" w:hAnsi="Courier New" w:hint="default"/>
      </w:rPr>
    </w:lvl>
    <w:lvl w:ilvl="5" w:tplc="C4CC7FE2" w:tentative="1">
      <w:start w:val="1"/>
      <w:numFmt w:val="bullet"/>
      <w:lvlText w:val=""/>
      <w:lvlJc w:val="left"/>
      <w:pPr>
        <w:ind w:left="4320" w:hanging="360"/>
      </w:pPr>
      <w:rPr>
        <w:rFonts w:ascii="Wingdings" w:hAnsi="Wingdings" w:hint="default"/>
      </w:rPr>
    </w:lvl>
    <w:lvl w:ilvl="6" w:tplc="782CBA90" w:tentative="1">
      <w:start w:val="1"/>
      <w:numFmt w:val="bullet"/>
      <w:lvlText w:val=""/>
      <w:lvlJc w:val="left"/>
      <w:pPr>
        <w:ind w:left="5040" w:hanging="360"/>
      </w:pPr>
      <w:rPr>
        <w:rFonts w:ascii="Symbol" w:hAnsi="Symbol" w:hint="default"/>
      </w:rPr>
    </w:lvl>
    <w:lvl w:ilvl="7" w:tplc="C2DAE13E" w:tentative="1">
      <w:start w:val="1"/>
      <w:numFmt w:val="bullet"/>
      <w:lvlText w:val="o"/>
      <w:lvlJc w:val="left"/>
      <w:pPr>
        <w:ind w:left="5760" w:hanging="360"/>
      </w:pPr>
      <w:rPr>
        <w:rFonts w:ascii="Courier New" w:hAnsi="Courier New" w:hint="default"/>
      </w:rPr>
    </w:lvl>
    <w:lvl w:ilvl="8" w:tplc="91F01F72" w:tentative="1">
      <w:start w:val="1"/>
      <w:numFmt w:val="bullet"/>
      <w:lvlText w:val=""/>
      <w:lvlJc w:val="left"/>
      <w:pPr>
        <w:ind w:left="6480" w:hanging="360"/>
      </w:pPr>
      <w:rPr>
        <w:rFonts w:ascii="Wingdings" w:hAnsi="Wingdings" w:hint="default"/>
      </w:rPr>
    </w:lvl>
  </w:abstractNum>
  <w:abstractNum w:abstractNumId="17">
    <w:nsid w:val="1B7512FE"/>
    <w:multiLevelType w:val="hybridMultilevel"/>
    <w:tmpl w:val="671C2E56"/>
    <w:lvl w:ilvl="0" w:tplc="04090017">
      <w:start w:val="1"/>
      <w:numFmt w:val="lowerLetter"/>
      <w:lvlText w:val="%1)"/>
      <w:lvlJc w:val="left"/>
      <w:pPr>
        <w:tabs>
          <w:tab w:val="num" w:pos="1080"/>
        </w:tabs>
        <w:ind w:left="1080" w:hanging="720"/>
      </w:pPr>
      <w:rPr>
        <w:rFonts w:cs="Times New Roman" w:hint="default"/>
      </w:rPr>
    </w:lvl>
    <w:lvl w:ilvl="1" w:tplc="8D8E23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BCC0D6B"/>
    <w:multiLevelType w:val="hybridMultilevel"/>
    <w:tmpl w:val="0DD04C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1D8664A0"/>
    <w:multiLevelType w:val="hybridMultilevel"/>
    <w:tmpl w:val="0CA8EEA6"/>
    <w:lvl w:ilvl="0" w:tplc="64E28B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DE51CA3"/>
    <w:multiLevelType w:val="multilevel"/>
    <w:tmpl w:val="C504D67E"/>
    <w:lvl w:ilvl="0">
      <w:start w:val="1"/>
      <w:numFmt w:val="decimal"/>
      <w:pStyle w:val="ListBullet2"/>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nsid w:val="1E240634"/>
    <w:multiLevelType w:val="hybridMultilevel"/>
    <w:tmpl w:val="E25804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nsid w:val="20F51642"/>
    <w:multiLevelType w:val="hybridMultilevel"/>
    <w:tmpl w:val="1CEAC3F8"/>
    <w:lvl w:ilvl="0" w:tplc="70C6BE56">
      <w:start w:val="1"/>
      <w:numFmt w:val="bullet"/>
      <w:lvlText w:val=""/>
      <w:lvlJc w:val="left"/>
      <w:pPr>
        <w:tabs>
          <w:tab w:val="num" w:pos="720"/>
        </w:tabs>
        <w:ind w:left="720" w:hanging="360"/>
      </w:pPr>
      <w:rPr>
        <w:rFonts w:ascii="Symbol" w:hAnsi="Symbol" w:hint="default"/>
      </w:rPr>
    </w:lvl>
    <w:lvl w:ilvl="1" w:tplc="62BC2A9C">
      <w:start w:val="1"/>
      <w:numFmt w:val="bullet"/>
      <w:lvlText w:val=""/>
      <w:lvlJc w:val="left"/>
      <w:pPr>
        <w:tabs>
          <w:tab w:val="num" w:pos="1440"/>
        </w:tabs>
        <w:ind w:left="1440" w:hanging="360"/>
      </w:pPr>
      <w:rPr>
        <w:rFonts w:ascii="Symbol" w:hAnsi="Symbol" w:hint="default"/>
      </w:rPr>
    </w:lvl>
    <w:lvl w:ilvl="2" w:tplc="1CE00254" w:tentative="1">
      <w:start w:val="1"/>
      <w:numFmt w:val="lowerRoman"/>
      <w:lvlText w:val="%3."/>
      <w:lvlJc w:val="right"/>
      <w:pPr>
        <w:tabs>
          <w:tab w:val="num" w:pos="2160"/>
        </w:tabs>
        <w:ind w:left="2160" w:hanging="180"/>
      </w:pPr>
      <w:rPr>
        <w:rFonts w:cs="Times New Roman"/>
      </w:rPr>
    </w:lvl>
    <w:lvl w:ilvl="3" w:tplc="9BE8A0F8" w:tentative="1">
      <w:start w:val="1"/>
      <w:numFmt w:val="decimal"/>
      <w:lvlText w:val="%4."/>
      <w:lvlJc w:val="left"/>
      <w:pPr>
        <w:tabs>
          <w:tab w:val="num" w:pos="2880"/>
        </w:tabs>
        <w:ind w:left="2880" w:hanging="360"/>
      </w:pPr>
      <w:rPr>
        <w:rFonts w:cs="Times New Roman"/>
      </w:rPr>
    </w:lvl>
    <w:lvl w:ilvl="4" w:tplc="F780A330" w:tentative="1">
      <w:start w:val="1"/>
      <w:numFmt w:val="lowerLetter"/>
      <w:lvlText w:val="%5."/>
      <w:lvlJc w:val="left"/>
      <w:pPr>
        <w:tabs>
          <w:tab w:val="num" w:pos="3600"/>
        </w:tabs>
        <w:ind w:left="3600" w:hanging="360"/>
      </w:pPr>
      <w:rPr>
        <w:rFonts w:cs="Times New Roman"/>
      </w:rPr>
    </w:lvl>
    <w:lvl w:ilvl="5" w:tplc="DFFEA58E" w:tentative="1">
      <w:start w:val="1"/>
      <w:numFmt w:val="lowerRoman"/>
      <w:lvlText w:val="%6."/>
      <w:lvlJc w:val="right"/>
      <w:pPr>
        <w:tabs>
          <w:tab w:val="num" w:pos="4320"/>
        </w:tabs>
        <w:ind w:left="4320" w:hanging="180"/>
      </w:pPr>
      <w:rPr>
        <w:rFonts w:cs="Times New Roman"/>
      </w:rPr>
    </w:lvl>
    <w:lvl w:ilvl="6" w:tplc="A094FE66" w:tentative="1">
      <w:start w:val="1"/>
      <w:numFmt w:val="decimal"/>
      <w:lvlText w:val="%7."/>
      <w:lvlJc w:val="left"/>
      <w:pPr>
        <w:tabs>
          <w:tab w:val="num" w:pos="5040"/>
        </w:tabs>
        <w:ind w:left="5040" w:hanging="360"/>
      </w:pPr>
      <w:rPr>
        <w:rFonts w:cs="Times New Roman"/>
      </w:rPr>
    </w:lvl>
    <w:lvl w:ilvl="7" w:tplc="43C2E308" w:tentative="1">
      <w:start w:val="1"/>
      <w:numFmt w:val="lowerLetter"/>
      <w:lvlText w:val="%8."/>
      <w:lvlJc w:val="left"/>
      <w:pPr>
        <w:tabs>
          <w:tab w:val="num" w:pos="5760"/>
        </w:tabs>
        <w:ind w:left="5760" w:hanging="360"/>
      </w:pPr>
      <w:rPr>
        <w:rFonts w:cs="Times New Roman"/>
      </w:rPr>
    </w:lvl>
    <w:lvl w:ilvl="8" w:tplc="33C0BB44" w:tentative="1">
      <w:start w:val="1"/>
      <w:numFmt w:val="lowerRoman"/>
      <w:lvlText w:val="%9."/>
      <w:lvlJc w:val="right"/>
      <w:pPr>
        <w:tabs>
          <w:tab w:val="num" w:pos="6480"/>
        </w:tabs>
        <w:ind w:left="6480" w:hanging="180"/>
      </w:pPr>
      <w:rPr>
        <w:rFonts w:cs="Times New Roman"/>
      </w:rPr>
    </w:lvl>
  </w:abstractNum>
  <w:abstractNum w:abstractNumId="23">
    <w:nsid w:val="219628B3"/>
    <w:multiLevelType w:val="hybridMultilevel"/>
    <w:tmpl w:val="1E82E4C8"/>
    <w:lvl w:ilvl="0" w:tplc="10090001">
      <w:start w:val="1"/>
      <w:numFmt w:val="bullet"/>
      <w:lvlText w:val=""/>
      <w:lvlJc w:val="left"/>
      <w:pPr>
        <w:tabs>
          <w:tab w:val="num" w:pos="720"/>
        </w:tabs>
        <w:ind w:left="720" w:hanging="360"/>
      </w:pPr>
      <w:rPr>
        <w:rFonts w:ascii="Symbol" w:hAnsi="Symbol" w:hint="default"/>
      </w:rPr>
    </w:lvl>
    <w:lvl w:ilvl="1" w:tplc="10090003">
      <w:start w:val="1"/>
      <w:numFmt w:val="lowerLetter"/>
      <w:lvlText w:val="%2."/>
      <w:lvlJc w:val="left"/>
      <w:pPr>
        <w:tabs>
          <w:tab w:val="num" w:pos="1440"/>
        </w:tabs>
        <w:ind w:left="1440" w:hanging="360"/>
      </w:pPr>
      <w:rPr>
        <w:rFonts w:cs="Times New Roman"/>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24">
    <w:nsid w:val="22473E35"/>
    <w:multiLevelType w:val="hybridMultilevel"/>
    <w:tmpl w:val="7660C3F0"/>
    <w:lvl w:ilvl="0" w:tplc="10090001">
      <w:start w:val="1"/>
      <w:numFmt w:val="bullet"/>
      <w:lvlText w:val=""/>
      <w:lvlJc w:val="left"/>
      <w:pPr>
        <w:ind w:left="720" w:hanging="360"/>
      </w:pPr>
      <w:rPr>
        <w:rFonts w:ascii="Symbol" w:hAnsi="Symbol" w:hint="default"/>
      </w:rPr>
    </w:lvl>
    <w:lvl w:ilvl="1" w:tplc="10090001"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26253B2"/>
    <w:multiLevelType w:val="hybridMultilevel"/>
    <w:tmpl w:val="7550FE94"/>
    <w:lvl w:ilvl="0" w:tplc="10090001">
      <w:start w:val="1"/>
      <w:numFmt w:val="bullet"/>
      <w:lvlText w:val=""/>
      <w:lvlJc w:val="left"/>
      <w:pPr>
        <w:tabs>
          <w:tab w:val="num" w:pos="1620"/>
        </w:tabs>
        <w:ind w:left="1620" w:hanging="360"/>
      </w:pPr>
      <w:rPr>
        <w:rFonts w:ascii="Symbol" w:hAnsi="Symbol" w:hint="default"/>
      </w:rPr>
    </w:lvl>
    <w:lvl w:ilvl="1" w:tplc="04090019">
      <w:start w:val="3"/>
      <w:numFmt w:val="bullet"/>
      <w:lvlText w:val="•"/>
      <w:lvlJc w:val="left"/>
      <w:pPr>
        <w:ind w:left="2340" w:hanging="360"/>
      </w:pPr>
      <w:rPr>
        <w:rFonts w:ascii="Times New Roman" w:eastAsia="Times New Roman" w:hAnsi="Times New Roman"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26">
    <w:nsid w:val="238D00BC"/>
    <w:multiLevelType w:val="hybridMultilevel"/>
    <w:tmpl w:val="A28ECB9C"/>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7">
    <w:nsid w:val="24A17519"/>
    <w:multiLevelType w:val="hybridMultilevel"/>
    <w:tmpl w:val="18BE936E"/>
    <w:lvl w:ilvl="0" w:tplc="FFFFFFFF">
      <w:start w:val="1"/>
      <w:numFmt w:val="bullet"/>
      <w:lvlText w:val=""/>
      <w:lvlJc w:val="left"/>
      <w:pPr>
        <w:ind w:left="1080" w:hanging="360"/>
      </w:pPr>
      <w:rPr>
        <w:rFonts w:ascii="Symbol" w:hAnsi="Symbol" w:hint="default"/>
      </w:rPr>
    </w:lvl>
    <w:lvl w:ilvl="1" w:tplc="41582780">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nsid w:val="269A14FB"/>
    <w:multiLevelType w:val="hybridMultilevel"/>
    <w:tmpl w:val="09963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72C0D06"/>
    <w:multiLevelType w:val="hybridMultilevel"/>
    <w:tmpl w:val="ABB85134"/>
    <w:lvl w:ilvl="0" w:tplc="04090001">
      <w:start w:val="1"/>
      <w:numFmt w:val="bullet"/>
      <w:lvlText w:val=""/>
      <w:lvlJc w:val="left"/>
      <w:pPr>
        <w:ind w:left="1074" w:hanging="360"/>
      </w:pPr>
      <w:rPr>
        <w:rFonts w:ascii="Symbol" w:hAnsi="Symbol" w:hint="default"/>
      </w:rPr>
    </w:lvl>
    <w:lvl w:ilvl="1" w:tplc="10090001"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30">
    <w:nsid w:val="27F519D3"/>
    <w:multiLevelType w:val="hybridMultilevel"/>
    <w:tmpl w:val="EEE08654"/>
    <w:lvl w:ilvl="0" w:tplc="041D0001">
      <w:start w:val="1"/>
      <w:numFmt w:val="decimal"/>
      <w:lvlText w:val="%1."/>
      <w:lvlJc w:val="left"/>
      <w:pPr>
        <w:ind w:left="720" w:hanging="360"/>
      </w:pPr>
      <w:rPr>
        <w:rFonts w:cs="Times New Roman"/>
      </w:rPr>
    </w:lvl>
    <w:lvl w:ilvl="1" w:tplc="041D0003" w:tentative="1">
      <w:start w:val="1"/>
      <w:numFmt w:val="lowerLetter"/>
      <w:lvlText w:val="%2."/>
      <w:lvlJc w:val="left"/>
      <w:pPr>
        <w:ind w:left="1440" w:hanging="360"/>
      </w:pPr>
      <w:rPr>
        <w:rFonts w:cs="Times New Roman"/>
      </w:rPr>
    </w:lvl>
    <w:lvl w:ilvl="2" w:tplc="041D0005" w:tentative="1">
      <w:start w:val="1"/>
      <w:numFmt w:val="lowerRoman"/>
      <w:lvlText w:val="%3."/>
      <w:lvlJc w:val="right"/>
      <w:pPr>
        <w:ind w:left="2160" w:hanging="180"/>
      </w:pPr>
      <w:rPr>
        <w:rFonts w:cs="Times New Roman"/>
      </w:rPr>
    </w:lvl>
    <w:lvl w:ilvl="3" w:tplc="041D0001" w:tentative="1">
      <w:start w:val="1"/>
      <w:numFmt w:val="decimal"/>
      <w:lvlText w:val="%4."/>
      <w:lvlJc w:val="left"/>
      <w:pPr>
        <w:ind w:left="2880" w:hanging="360"/>
      </w:pPr>
      <w:rPr>
        <w:rFonts w:cs="Times New Roman"/>
      </w:rPr>
    </w:lvl>
    <w:lvl w:ilvl="4" w:tplc="041D0003" w:tentative="1">
      <w:start w:val="1"/>
      <w:numFmt w:val="lowerLetter"/>
      <w:lvlText w:val="%5."/>
      <w:lvlJc w:val="left"/>
      <w:pPr>
        <w:ind w:left="3600" w:hanging="360"/>
      </w:pPr>
      <w:rPr>
        <w:rFonts w:cs="Times New Roman"/>
      </w:rPr>
    </w:lvl>
    <w:lvl w:ilvl="5" w:tplc="041D0005" w:tentative="1">
      <w:start w:val="1"/>
      <w:numFmt w:val="lowerRoman"/>
      <w:lvlText w:val="%6."/>
      <w:lvlJc w:val="right"/>
      <w:pPr>
        <w:ind w:left="4320" w:hanging="180"/>
      </w:pPr>
      <w:rPr>
        <w:rFonts w:cs="Times New Roman"/>
      </w:rPr>
    </w:lvl>
    <w:lvl w:ilvl="6" w:tplc="041D0001" w:tentative="1">
      <w:start w:val="1"/>
      <w:numFmt w:val="decimal"/>
      <w:lvlText w:val="%7."/>
      <w:lvlJc w:val="left"/>
      <w:pPr>
        <w:ind w:left="5040" w:hanging="360"/>
      </w:pPr>
      <w:rPr>
        <w:rFonts w:cs="Times New Roman"/>
      </w:rPr>
    </w:lvl>
    <w:lvl w:ilvl="7" w:tplc="041D0003" w:tentative="1">
      <w:start w:val="1"/>
      <w:numFmt w:val="lowerLetter"/>
      <w:lvlText w:val="%8."/>
      <w:lvlJc w:val="left"/>
      <w:pPr>
        <w:ind w:left="5760" w:hanging="360"/>
      </w:pPr>
      <w:rPr>
        <w:rFonts w:cs="Times New Roman"/>
      </w:rPr>
    </w:lvl>
    <w:lvl w:ilvl="8" w:tplc="041D0005" w:tentative="1">
      <w:start w:val="1"/>
      <w:numFmt w:val="lowerRoman"/>
      <w:lvlText w:val="%9."/>
      <w:lvlJc w:val="right"/>
      <w:pPr>
        <w:ind w:left="6480" w:hanging="180"/>
      </w:pPr>
      <w:rPr>
        <w:rFonts w:cs="Times New Roman"/>
      </w:rPr>
    </w:lvl>
  </w:abstractNum>
  <w:abstractNum w:abstractNumId="31">
    <w:nsid w:val="29055786"/>
    <w:multiLevelType w:val="hybridMultilevel"/>
    <w:tmpl w:val="E208C7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296A1108"/>
    <w:multiLevelType w:val="hybridMultilevel"/>
    <w:tmpl w:val="10C6F2A4"/>
    <w:lvl w:ilvl="0" w:tplc="1009000F">
      <w:start w:val="1"/>
      <w:numFmt w:val="bullet"/>
      <w:lvlText w:val=""/>
      <w:lvlJc w:val="left"/>
      <w:pPr>
        <w:ind w:left="1080" w:hanging="360"/>
      </w:pPr>
      <w:rPr>
        <w:rFonts w:ascii="Symbol" w:hAnsi="Symbol" w:hint="default"/>
      </w:rPr>
    </w:lvl>
    <w:lvl w:ilvl="1" w:tplc="10090019" w:tentative="1">
      <w:start w:val="1"/>
      <w:numFmt w:val="bullet"/>
      <w:lvlText w:val="o"/>
      <w:lvlJc w:val="left"/>
      <w:pPr>
        <w:ind w:left="1800" w:hanging="360"/>
      </w:pPr>
      <w:rPr>
        <w:rFonts w:ascii="Courier New" w:hAnsi="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33">
    <w:nsid w:val="2BE65C7D"/>
    <w:multiLevelType w:val="hybridMultilevel"/>
    <w:tmpl w:val="D63A2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2D8F7E66"/>
    <w:multiLevelType w:val="hybridMultilevel"/>
    <w:tmpl w:val="D6A4E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2DE6013E"/>
    <w:multiLevelType w:val="hybridMultilevel"/>
    <w:tmpl w:val="8E24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0801D3"/>
    <w:multiLevelType w:val="hybridMultilevel"/>
    <w:tmpl w:val="623ABC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302952B4"/>
    <w:multiLevelType w:val="multilevel"/>
    <w:tmpl w:val="1960CAC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nsid w:val="303B00B2"/>
    <w:multiLevelType w:val="hybridMultilevel"/>
    <w:tmpl w:val="C8563C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31595E2E"/>
    <w:multiLevelType w:val="hybridMultilevel"/>
    <w:tmpl w:val="B5F403C6"/>
    <w:lvl w:ilvl="0" w:tplc="29145ED4">
      <w:start w:val="1"/>
      <w:numFmt w:val="bullet"/>
      <w:pStyle w:val="Normalnumber"/>
      <w:lvlText w:val=""/>
      <w:lvlJc w:val="left"/>
      <w:pPr>
        <w:ind w:left="720" w:hanging="360"/>
      </w:pPr>
      <w:rPr>
        <w:rFonts w:ascii="Symbol" w:hAnsi="Symbol" w:hint="default"/>
      </w:rPr>
    </w:lvl>
    <w:lvl w:ilvl="1" w:tplc="8070B43A" w:tentative="1">
      <w:start w:val="1"/>
      <w:numFmt w:val="bullet"/>
      <w:lvlText w:val="o"/>
      <w:lvlJc w:val="left"/>
      <w:pPr>
        <w:ind w:left="1440" w:hanging="360"/>
      </w:pPr>
      <w:rPr>
        <w:rFonts w:ascii="Courier New" w:hAnsi="Courier New" w:hint="default"/>
      </w:rPr>
    </w:lvl>
    <w:lvl w:ilvl="2" w:tplc="87EAB6DE" w:tentative="1">
      <w:start w:val="1"/>
      <w:numFmt w:val="bullet"/>
      <w:lvlText w:val=""/>
      <w:lvlJc w:val="left"/>
      <w:pPr>
        <w:ind w:left="2160" w:hanging="360"/>
      </w:pPr>
      <w:rPr>
        <w:rFonts w:ascii="Wingdings" w:hAnsi="Wingdings" w:hint="default"/>
      </w:rPr>
    </w:lvl>
    <w:lvl w:ilvl="3" w:tplc="D0F29506" w:tentative="1">
      <w:start w:val="1"/>
      <w:numFmt w:val="bullet"/>
      <w:lvlText w:val=""/>
      <w:lvlJc w:val="left"/>
      <w:pPr>
        <w:ind w:left="2880" w:hanging="360"/>
      </w:pPr>
      <w:rPr>
        <w:rFonts w:ascii="Symbol" w:hAnsi="Symbol" w:hint="default"/>
      </w:rPr>
    </w:lvl>
    <w:lvl w:ilvl="4" w:tplc="959C2094" w:tentative="1">
      <w:start w:val="1"/>
      <w:numFmt w:val="bullet"/>
      <w:lvlText w:val="o"/>
      <w:lvlJc w:val="left"/>
      <w:pPr>
        <w:ind w:left="3600" w:hanging="360"/>
      </w:pPr>
      <w:rPr>
        <w:rFonts w:ascii="Courier New" w:hAnsi="Courier New" w:hint="default"/>
      </w:rPr>
    </w:lvl>
    <w:lvl w:ilvl="5" w:tplc="35E60C34" w:tentative="1">
      <w:start w:val="1"/>
      <w:numFmt w:val="bullet"/>
      <w:lvlText w:val=""/>
      <w:lvlJc w:val="left"/>
      <w:pPr>
        <w:ind w:left="4320" w:hanging="360"/>
      </w:pPr>
      <w:rPr>
        <w:rFonts w:ascii="Wingdings" w:hAnsi="Wingdings" w:hint="default"/>
      </w:rPr>
    </w:lvl>
    <w:lvl w:ilvl="6" w:tplc="A3E2A5A2" w:tentative="1">
      <w:start w:val="1"/>
      <w:numFmt w:val="bullet"/>
      <w:lvlText w:val=""/>
      <w:lvlJc w:val="left"/>
      <w:pPr>
        <w:ind w:left="5040" w:hanging="360"/>
      </w:pPr>
      <w:rPr>
        <w:rFonts w:ascii="Symbol" w:hAnsi="Symbol" w:hint="default"/>
      </w:rPr>
    </w:lvl>
    <w:lvl w:ilvl="7" w:tplc="B2C4A292" w:tentative="1">
      <w:start w:val="1"/>
      <w:numFmt w:val="bullet"/>
      <w:lvlText w:val="o"/>
      <w:lvlJc w:val="left"/>
      <w:pPr>
        <w:ind w:left="5760" w:hanging="360"/>
      </w:pPr>
      <w:rPr>
        <w:rFonts w:ascii="Courier New" w:hAnsi="Courier New" w:hint="default"/>
      </w:rPr>
    </w:lvl>
    <w:lvl w:ilvl="8" w:tplc="690C645E" w:tentative="1">
      <w:start w:val="1"/>
      <w:numFmt w:val="bullet"/>
      <w:lvlText w:val=""/>
      <w:lvlJc w:val="left"/>
      <w:pPr>
        <w:ind w:left="6480" w:hanging="360"/>
      </w:pPr>
      <w:rPr>
        <w:rFonts w:ascii="Wingdings" w:hAnsi="Wingdings" w:hint="default"/>
      </w:rPr>
    </w:lvl>
  </w:abstractNum>
  <w:abstractNum w:abstractNumId="40">
    <w:nsid w:val="3253455F"/>
    <w:multiLevelType w:val="hybridMultilevel"/>
    <w:tmpl w:val="38823AA0"/>
    <w:lvl w:ilvl="0" w:tplc="10090001">
      <w:start w:val="1"/>
      <w:numFmt w:val="bullet"/>
      <w:lvlText w:val=""/>
      <w:lvlJc w:val="left"/>
      <w:pPr>
        <w:ind w:left="720" w:hanging="360"/>
      </w:pPr>
      <w:rPr>
        <w:rFonts w:ascii="Symbol" w:hAnsi="Symbol" w:hint="default"/>
      </w:rPr>
    </w:lvl>
    <w:lvl w:ilvl="1" w:tplc="10090003">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346B2B5D"/>
    <w:multiLevelType w:val="hybridMultilevel"/>
    <w:tmpl w:val="736A14CA"/>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
      <w:lvlJc w:val="left"/>
      <w:pPr>
        <w:tabs>
          <w:tab w:val="num" w:pos="1440"/>
        </w:tabs>
        <w:ind w:left="1440" w:hanging="360"/>
      </w:pPr>
      <w:rPr>
        <w:rFonts w:ascii="Symbol" w:hAnsi="Symbol" w:hint="default"/>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42">
    <w:nsid w:val="35106992"/>
    <w:multiLevelType w:val="hybridMultilevel"/>
    <w:tmpl w:val="A2BEBEAE"/>
    <w:lvl w:ilvl="0" w:tplc="04090001">
      <w:start w:val="1"/>
      <w:numFmt w:val="bullet"/>
      <w:lvlText w:val=""/>
      <w:lvlJc w:val="left"/>
      <w:pPr>
        <w:tabs>
          <w:tab w:val="num" w:pos="720"/>
        </w:tabs>
        <w:ind w:left="720" w:hanging="360"/>
      </w:pPr>
      <w:rPr>
        <w:rFonts w:ascii="Symbol" w:hAnsi="Symbol" w:hint="default"/>
      </w:rPr>
    </w:lvl>
    <w:lvl w:ilvl="1" w:tplc="10090001">
      <w:start w:val="6"/>
      <w:numFmt w:val="decimal"/>
      <w:lvlText w:val="%2."/>
      <w:lvlJc w:val="left"/>
      <w:pPr>
        <w:tabs>
          <w:tab w:val="num" w:pos="1440"/>
        </w:tabs>
        <w:ind w:left="1440" w:hanging="360"/>
      </w:pPr>
      <w:rPr>
        <w:rFonts w:cs="Times New Roman" w:hint="default"/>
        <w:b w:val="0"/>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3">
    <w:nsid w:val="36813696"/>
    <w:multiLevelType w:val="hybridMultilevel"/>
    <w:tmpl w:val="A92A4182"/>
    <w:lvl w:ilvl="0" w:tplc="10090001">
      <w:start w:val="1"/>
      <w:numFmt w:val="bullet"/>
      <w:lvlText w:val=""/>
      <w:lvlJc w:val="left"/>
      <w:pPr>
        <w:ind w:left="732" w:hanging="360"/>
      </w:pPr>
      <w:rPr>
        <w:rFonts w:ascii="Symbol" w:hAnsi="Symbol" w:hint="default"/>
      </w:rPr>
    </w:lvl>
    <w:lvl w:ilvl="1" w:tplc="10090001"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38AC6F11"/>
    <w:multiLevelType w:val="hybridMultilevel"/>
    <w:tmpl w:val="6D8C0180"/>
    <w:lvl w:ilvl="0" w:tplc="10090001">
      <w:start w:val="1"/>
      <w:numFmt w:val="bullet"/>
      <w:lvlText w:val=""/>
      <w:lvlJc w:val="left"/>
      <w:pPr>
        <w:ind w:left="360" w:hanging="360"/>
      </w:pPr>
      <w:rPr>
        <w:rFonts w:ascii="Symbol" w:hAnsi="Symbol" w:hint="default"/>
      </w:rPr>
    </w:lvl>
    <w:lvl w:ilvl="1" w:tplc="8D8E23A2" w:tentative="1">
      <w:start w:val="1"/>
      <w:numFmt w:val="bullet"/>
      <w:lvlText w:val="o"/>
      <w:lvlJc w:val="left"/>
      <w:pPr>
        <w:ind w:left="900" w:hanging="360"/>
      </w:pPr>
      <w:rPr>
        <w:rFonts w:ascii="Courier New" w:hAnsi="Courier New" w:hint="default"/>
      </w:rPr>
    </w:lvl>
    <w:lvl w:ilvl="2" w:tplc="0409001B" w:tentative="1">
      <w:start w:val="1"/>
      <w:numFmt w:val="bullet"/>
      <w:lvlText w:val=""/>
      <w:lvlJc w:val="left"/>
      <w:pPr>
        <w:ind w:left="1620" w:hanging="360"/>
      </w:pPr>
      <w:rPr>
        <w:rFonts w:ascii="Wingdings" w:hAnsi="Wingdings" w:hint="default"/>
      </w:rPr>
    </w:lvl>
    <w:lvl w:ilvl="3" w:tplc="0409000F" w:tentative="1">
      <w:start w:val="1"/>
      <w:numFmt w:val="bullet"/>
      <w:lvlText w:val=""/>
      <w:lvlJc w:val="left"/>
      <w:pPr>
        <w:ind w:left="2340" w:hanging="360"/>
      </w:pPr>
      <w:rPr>
        <w:rFonts w:ascii="Symbol" w:hAnsi="Symbol" w:hint="default"/>
      </w:rPr>
    </w:lvl>
    <w:lvl w:ilvl="4" w:tplc="04090019" w:tentative="1">
      <w:start w:val="1"/>
      <w:numFmt w:val="bullet"/>
      <w:lvlText w:val="o"/>
      <w:lvlJc w:val="left"/>
      <w:pPr>
        <w:ind w:left="3060" w:hanging="360"/>
      </w:pPr>
      <w:rPr>
        <w:rFonts w:ascii="Courier New" w:hAnsi="Courier New" w:hint="default"/>
      </w:rPr>
    </w:lvl>
    <w:lvl w:ilvl="5" w:tplc="0409001B" w:tentative="1">
      <w:start w:val="1"/>
      <w:numFmt w:val="bullet"/>
      <w:lvlText w:val=""/>
      <w:lvlJc w:val="left"/>
      <w:pPr>
        <w:ind w:left="3780" w:hanging="360"/>
      </w:pPr>
      <w:rPr>
        <w:rFonts w:ascii="Wingdings" w:hAnsi="Wingdings" w:hint="default"/>
      </w:rPr>
    </w:lvl>
    <w:lvl w:ilvl="6" w:tplc="0409000F" w:tentative="1">
      <w:start w:val="1"/>
      <w:numFmt w:val="bullet"/>
      <w:lvlText w:val=""/>
      <w:lvlJc w:val="left"/>
      <w:pPr>
        <w:ind w:left="4500" w:hanging="360"/>
      </w:pPr>
      <w:rPr>
        <w:rFonts w:ascii="Symbol" w:hAnsi="Symbol" w:hint="default"/>
      </w:rPr>
    </w:lvl>
    <w:lvl w:ilvl="7" w:tplc="04090019" w:tentative="1">
      <w:start w:val="1"/>
      <w:numFmt w:val="bullet"/>
      <w:lvlText w:val="o"/>
      <w:lvlJc w:val="left"/>
      <w:pPr>
        <w:ind w:left="5220" w:hanging="360"/>
      </w:pPr>
      <w:rPr>
        <w:rFonts w:ascii="Courier New" w:hAnsi="Courier New" w:hint="default"/>
      </w:rPr>
    </w:lvl>
    <w:lvl w:ilvl="8" w:tplc="0409001B" w:tentative="1">
      <w:start w:val="1"/>
      <w:numFmt w:val="bullet"/>
      <w:lvlText w:val=""/>
      <w:lvlJc w:val="left"/>
      <w:pPr>
        <w:ind w:left="5940" w:hanging="360"/>
      </w:pPr>
      <w:rPr>
        <w:rFonts w:ascii="Wingdings" w:hAnsi="Wingdings" w:hint="default"/>
      </w:rPr>
    </w:lvl>
  </w:abstractNum>
  <w:abstractNum w:abstractNumId="45">
    <w:nsid w:val="3DB214B9"/>
    <w:multiLevelType w:val="hybridMultilevel"/>
    <w:tmpl w:val="70DC42F2"/>
    <w:lvl w:ilvl="0" w:tplc="FFFFFFFF">
      <w:start w:val="1"/>
      <w:numFmt w:val="bullet"/>
      <w:lvlText w:val=""/>
      <w:lvlJc w:val="left"/>
      <w:pPr>
        <w:ind w:left="720" w:hanging="360"/>
      </w:pPr>
      <w:rPr>
        <w:rFonts w:ascii="Symbol" w:hAnsi="Symbol" w:hint="default"/>
      </w:rPr>
    </w:lvl>
    <w:lvl w:ilvl="1" w:tplc="041D0003" w:tentative="1">
      <w:start w:val="1"/>
      <w:numFmt w:val="lowerLetter"/>
      <w:lvlText w:val="%2."/>
      <w:lvlJc w:val="left"/>
      <w:pPr>
        <w:ind w:left="1440" w:hanging="360"/>
      </w:pPr>
      <w:rPr>
        <w:rFonts w:cs="Times New Roman"/>
      </w:rPr>
    </w:lvl>
    <w:lvl w:ilvl="2" w:tplc="041D0005" w:tentative="1">
      <w:start w:val="1"/>
      <w:numFmt w:val="lowerRoman"/>
      <w:lvlText w:val="%3."/>
      <w:lvlJc w:val="right"/>
      <w:pPr>
        <w:ind w:left="2160" w:hanging="180"/>
      </w:pPr>
      <w:rPr>
        <w:rFonts w:cs="Times New Roman"/>
      </w:rPr>
    </w:lvl>
    <w:lvl w:ilvl="3" w:tplc="041D0001" w:tentative="1">
      <w:start w:val="1"/>
      <w:numFmt w:val="decimal"/>
      <w:lvlText w:val="%4."/>
      <w:lvlJc w:val="left"/>
      <w:pPr>
        <w:ind w:left="2880" w:hanging="360"/>
      </w:pPr>
      <w:rPr>
        <w:rFonts w:cs="Times New Roman"/>
      </w:rPr>
    </w:lvl>
    <w:lvl w:ilvl="4" w:tplc="041D0003" w:tentative="1">
      <w:start w:val="1"/>
      <w:numFmt w:val="lowerLetter"/>
      <w:lvlText w:val="%5."/>
      <w:lvlJc w:val="left"/>
      <w:pPr>
        <w:ind w:left="3600" w:hanging="360"/>
      </w:pPr>
      <w:rPr>
        <w:rFonts w:cs="Times New Roman"/>
      </w:rPr>
    </w:lvl>
    <w:lvl w:ilvl="5" w:tplc="041D0005" w:tentative="1">
      <w:start w:val="1"/>
      <w:numFmt w:val="lowerRoman"/>
      <w:lvlText w:val="%6."/>
      <w:lvlJc w:val="right"/>
      <w:pPr>
        <w:ind w:left="4320" w:hanging="180"/>
      </w:pPr>
      <w:rPr>
        <w:rFonts w:cs="Times New Roman"/>
      </w:rPr>
    </w:lvl>
    <w:lvl w:ilvl="6" w:tplc="041D0001" w:tentative="1">
      <w:start w:val="1"/>
      <w:numFmt w:val="decimal"/>
      <w:lvlText w:val="%7."/>
      <w:lvlJc w:val="left"/>
      <w:pPr>
        <w:ind w:left="5040" w:hanging="360"/>
      </w:pPr>
      <w:rPr>
        <w:rFonts w:cs="Times New Roman"/>
      </w:rPr>
    </w:lvl>
    <w:lvl w:ilvl="7" w:tplc="041D0003" w:tentative="1">
      <w:start w:val="1"/>
      <w:numFmt w:val="lowerLetter"/>
      <w:lvlText w:val="%8."/>
      <w:lvlJc w:val="left"/>
      <w:pPr>
        <w:ind w:left="5760" w:hanging="360"/>
      </w:pPr>
      <w:rPr>
        <w:rFonts w:cs="Times New Roman"/>
      </w:rPr>
    </w:lvl>
    <w:lvl w:ilvl="8" w:tplc="041D0005" w:tentative="1">
      <w:start w:val="1"/>
      <w:numFmt w:val="lowerRoman"/>
      <w:lvlText w:val="%9."/>
      <w:lvlJc w:val="right"/>
      <w:pPr>
        <w:ind w:left="6480" w:hanging="180"/>
      </w:pPr>
      <w:rPr>
        <w:rFonts w:cs="Times New Roman"/>
      </w:rPr>
    </w:lvl>
  </w:abstractNum>
  <w:abstractNum w:abstractNumId="46">
    <w:nsid w:val="3F6C46A5"/>
    <w:multiLevelType w:val="hybridMultilevel"/>
    <w:tmpl w:val="D33C1B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401F1E67"/>
    <w:multiLevelType w:val="hybridMultilevel"/>
    <w:tmpl w:val="B51EB89C"/>
    <w:lvl w:ilvl="0" w:tplc="1009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800" w:hanging="360"/>
      </w:pPr>
      <w:rPr>
        <w:rFonts w:cs="Times New Roman"/>
      </w:rPr>
    </w:lvl>
    <w:lvl w:ilvl="2" w:tplc="041D001B" w:tentative="1">
      <w:start w:val="1"/>
      <w:numFmt w:val="lowerRoman"/>
      <w:lvlText w:val="%3."/>
      <w:lvlJc w:val="right"/>
      <w:pPr>
        <w:ind w:left="2520" w:hanging="180"/>
      </w:pPr>
      <w:rPr>
        <w:rFonts w:cs="Times New Roman"/>
      </w:rPr>
    </w:lvl>
    <w:lvl w:ilvl="3" w:tplc="041D000F" w:tentative="1">
      <w:start w:val="1"/>
      <w:numFmt w:val="decimal"/>
      <w:lvlText w:val="%4."/>
      <w:lvlJc w:val="left"/>
      <w:pPr>
        <w:ind w:left="3240" w:hanging="360"/>
      </w:pPr>
      <w:rPr>
        <w:rFonts w:cs="Times New Roman"/>
      </w:rPr>
    </w:lvl>
    <w:lvl w:ilvl="4" w:tplc="041D0019" w:tentative="1">
      <w:start w:val="1"/>
      <w:numFmt w:val="lowerLetter"/>
      <w:lvlText w:val="%5."/>
      <w:lvlJc w:val="left"/>
      <w:pPr>
        <w:ind w:left="3960" w:hanging="360"/>
      </w:pPr>
      <w:rPr>
        <w:rFonts w:cs="Times New Roman"/>
      </w:rPr>
    </w:lvl>
    <w:lvl w:ilvl="5" w:tplc="041D001B" w:tentative="1">
      <w:start w:val="1"/>
      <w:numFmt w:val="lowerRoman"/>
      <w:lvlText w:val="%6."/>
      <w:lvlJc w:val="right"/>
      <w:pPr>
        <w:ind w:left="4680" w:hanging="180"/>
      </w:pPr>
      <w:rPr>
        <w:rFonts w:cs="Times New Roman"/>
      </w:rPr>
    </w:lvl>
    <w:lvl w:ilvl="6" w:tplc="041D000F" w:tentative="1">
      <w:start w:val="1"/>
      <w:numFmt w:val="decimal"/>
      <w:lvlText w:val="%7."/>
      <w:lvlJc w:val="left"/>
      <w:pPr>
        <w:ind w:left="5400" w:hanging="360"/>
      </w:pPr>
      <w:rPr>
        <w:rFonts w:cs="Times New Roman"/>
      </w:rPr>
    </w:lvl>
    <w:lvl w:ilvl="7" w:tplc="041D0019" w:tentative="1">
      <w:start w:val="1"/>
      <w:numFmt w:val="lowerLetter"/>
      <w:lvlText w:val="%8."/>
      <w:lvlJc w:val="left"/>
      <w:pPr>
        <w:ind w:left="6120" w:hanging="360"/>
      </w:pPr>
      <w:rPr>
        <w:rFonts w:cs="Times New Roman"/>
      </w:rPr>
    </w:lvl>
    <w:lvl w:ilvl="8" w:tplc="041D001B" w:tentative="1">
      <w:start w:val="1"/>
      <w:numFmt w:val="lowerRoman"/>
      <w:lvlText w:val="%9."/>
      <w:lvlJc w:val="right"/>
      <w:pPr>
        <w:ind w:left="6840" w:hanging="180"/>
      </w:pPr>
      <w:rPr>
        <w:rFonts w:cs="Times New Roman"/>
      </w:rPr>
    </w:lvl>
  </w:abstractNum>
  <w:abstractNum w:abstractNumId="48">
    <w:nsid w:val="40F546F1"/>
    <w:multiLevelType w:val="hybridMultilevel"/>
    <w:tmpl w:val="046E4518"/>
    <w:lvl w:ilvl="0" w:tplc="10090001">
      <w:start w:val="1"/>
      <w:numFmt w:val="lowerLetter"/>
      <w:lvlText w:val="%1)"/>
      <w:lvlJc w:val="left"/>
      <w:pPr>
        <w:tabs>
          <w:tab w:val="num" w:pos="720"/>
        </w:tabs>
        <w:ind w:left="720" w:hanging="360"/>
      </w:pPr>
      <w:rPr>
        <w:rFonts w:cs="Times New Roman" w:hint="default"/>
      </w:rPr>
    </w:lvl>
    <w:lvl w:ilvl="1" w:tplc="10090003" w:tentative="1">
      <w:start w:val="1"/>
      <w:numFmt w:val="lowerLetter"/>
      <w:lvlText w:val="%2."/>
      <w:lvlJc w:val="left"/>
      <w:pPr>
        <w:tabs>
          <w:tab w:val="num" w:pos="1440"/>
        </w:tabs>
        <w:ind w:left="1440" w:hanging="360"/>
      </w:pPr>
      <w:rPr>
        <w:rFonts w:cs="Times New Roman"/>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49">
    <w:nsid w:val="41150692"/>
    <w:multiLevelType w:val="hybridMultilevel"/>
    <w:tmpl w:val="7F2ACC00"/>
    <w:lvl w:ilvl="0" w:tplc="10090001">
      <w:start w:val="1"/>
      <w:numFmt w:val="decimal"/>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50">
    <w:nsid w:val="4221323C"/>
    <w:multiLevelType w:val="hybridMultilevel"/>
    <w:tmpl w:val="EFE83A1C"/>
    <w:lvl w:ilvl="0" w:tplc="04090017">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1">
    <w:nsid w:val="436B31FF"/>
    <w:multiLevelType w:val="hybridMultilevel"/>
    <w:tmpl w:val="636EFE2A"/>
    <w:lvl w:ilvl="0" w:tplc="1009000F">
      <w:start w:val="1"/>
      <w:numFmt w:val="bullet"/>
      <w:lvlText w:val=""/>
      <w:lvlJc w:val="left"/>
      <w:pPr>
        <w:tabs>
          <w:tab w:val="num" w:pos="720"/>
        </w:tabs>
        <w:ind w:left="720" w:hanging="360"/>
      </w:pPr>
      <w:rPr>
        <w:rFonts w:ascii="Symbol" w:hAnsi="Symbol" w:hint="default"/>
      </w:rPr>
    </w:lvl>
    <w:lvl w:ilvl="1" w:tplc="10090019">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52">
    <w:nsid w:val="444B4373"/>
    <w:multiLevelType w:val="hybridMultilevel"/>
    <w:tmpl w:val="AEA8F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447A4EED"/>
    <w:multiLevelType w:val="hybridMultilevel"/>
    <w:tmpl w:val="5C464B24"/>
    <w:lvl w:ilvl="0" w:tplc="10090001">
      <w:start w:val="1"/>
      <w:numFmt w:val="bullet"/>
      <w:lvlText w:val=""/>
      <w:lvlJc w:val="left"/>
      <w:pPr>
        <w:ind w:left="720" w:hanging="360"/>
      </w:pPr>
      <w:rPr>
        <w:rFonts w:ascii="Symbol" w:hAnsi="Symbol" w:hint="default"/>
      </w:rPr>
    </w:lvl>
    <w:lvl w:ilvl="1" w:tplc="10090001"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45D53322"/>
    <w:multiLevelType w:val="hybridMultilevel"/>
    <w:tmpl w:val="D9F08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463D4FBA"/>
    <w:multiLevelType w:val="hybridMultilevel"/>
    <w:tmpl w:val="9B70A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463E6BCA"/>
    <w:multiLevelType w:val="hybridMultilevel"/>
    <w:tmpl w:val="C4BE67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474F57E6"/>
    <w:multiLevelType w:val="hybridMultilevel"/>
    <w:tmpl w:val="D3388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4C121966"/>
    <w:multiLevelType w:val="hybridMultilevel"/>
    <w:tmpl w:val="F728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E77506"/>
    <w:multiLevelType w:val="hybridMultilevel"/>
    <w:tmpl w:val="768A112C"/>
    <w:lvl w:ilvl="0" w:tplc="041D0001">
      <w:start w:val="1"/>
      <w:numFmt w:val="bullet"/>
      <w:lvlText w:val=""/>
      <w:lvlJc w:val="left"/>
      <w:pPr>
        <w:ind w:left="644" w:hanging="360"/>
      </w:pPr>
      <w:rPr>
        <w:rFonts w:ascii="Symbol" w:hAnsi="Symbol" w:hint="default"/>
      </w:rPr>
    </w:lvl>
    <w:lvl w:ilvl="1" w:tplc="041D0003" w:tentative="1">
      <w:start w:val="1"/>
      <w:numFmt w:val="lowerLetter"/>
      <w:lvlText w:val="%2."/>
      <w:lvlJc w:val="left"/>
      <w:pPr>
        <w:ind w:left="1440" w:hanging="360"/>
      </w:pPr>
      <w:rPr>
        <w:rFonts w:cs="Times New Roman"/>
      </w:rPr>
    </w:lvl>
    <w:lvl w:ilvl="2" w:tplc="041D0005" w:tentative="1">
      <w:start w:val="1"/>
      <w:numFmt w:val="lowerRoman"/>
      <w:lvlText w:val="%3."/>
      <w:lvlJc w:val="right"/>
      <w:pPr>
        <w:ind w:left="2160" w:hanging="180"/>
      </w:pPr>
      <w:rPr>
        <w:rFonts w:cs="Times New Roman"/>
      </w:rPr>
    </w:lvl>
    <w:lvl w:ilvl="3" w:tplc="041D0001" w:tentative="1">
      <w:start w:val="1"/>
      <w:numFmt w:val="decimal"/>
      <w:lvlText w:val="%4."/>
      <w:lvlJc w:val="left"/>
      <w:pPr>
        <w:ind w:left="2880" w:hanging="360"/>
      </w:pPr>
      <w:rPr>
        <w:rFonts w:cs="Times New Roman"/>
      </w:rPr>
    </w:lvl>
    <w:lvl w:ilvl="4" w:tplc="041D0003" w:tentative="1">
      <w:start w:val="1"/>
      <w:numFmt w:val="lowerLetter"/>
      <w:lvlText w:val="%5."/>
      <w:lvlJc w:val="left"/>
      <w:pPr>
        <w:ind w:left="3600" w:hanging="360"/>
      </w:pPr>
      <w:rPr>
        <w:rFonts w:cs="Times New Roman"/>
      </w:rPr>
    </w:lvl>
    <w:lvl w:ilvl="5" w:tplc="041D0005" w:tentative="1">
      <w:start w:val="1"/>
      <w:numFmt w:val="lowerRoman"/>
      <w:lvlText w:val="%6."/>
      <w:lvlJc w:val="right"/>
      <w:pPr>
        <w:ind w:left="4320" w:hanging="180"/>
      </w:pPr>
      <w:rPr>
        <w:rFonts w:cs="Times New Roman"/>
      </w:rPr>
    </w:lvl>
    <w:lvl w:ilvl="6" w:tplc="041D0001" w:tentative="1">
      <w:start w:val="1"/>
      <w:numFmt w:val="decimal"/>
      <w:lvlText w:val="%7."/>
      <w:lvlJc w:val="left"/>
      <w:pPr>
        <w:ind w:left="5040" w:hanging="360"/>
      </w:pPr>
      <w:rPr>
        <w:rFonts w:cs="Times New Roman"/>
      </w:rPr>
    </w:lvl>
    <w:lvl w:ilvl="7" w:tplc="041D0003" w:tentative="1">
      <w:start w:val="1"/>
      <w:numFmt w:val="lowerLetter"/>
      <w:lvlText w:val="%8."/>
      <w:lvlJc w:val="left"/>
      <w:pPr>
        <w:ind w:left="5760" w:hanging="360"/>
      </w:pPr>
      <w:rPr>
        <w:rFonts w:cs="Times New Roman"/>
      </w:rPr>
    </w:lvl>
    <w:lvl w:ilvl="8" w:tplc="041D0005" w:tentative="1">
      <w:start w:val="1"/>
      <w:numFmt w:val="lowerRoman"/>
      <w:lvlText w:val="%9."/>
      <w:lvlJc w:val="right"/>
      <w:pPr>
        <w:ind w:left="6480" w:hanging="180"/>
      </w:pPr>
      <w:rPr>
        <w:rFonts w:cs="Times New Roman"/>
      </w:rPr>
    </w:lvl>
  </w:abstractNum>
  <w:abstractNum w:abstractNumId="60">
    <w:nsid w:val="4F577B84"/>
    <w:multiLevelType w:val="hybridMultilevel"/>
    <w:tmpl w:val="91667A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4FEB3101"/>
    <w:multiLevelType w:val="hybridMultilevel"/>
    <w:tmpl w:val="5FA4B0CC"/>
    <w:lvl w:ilvl="0" w:tplc="041D0001">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62">
    <w:nsid w:val="51200C9F"/>
    <w:multiLevelType w:val="hybridMultilevel"/>
    <w:tmpl w:val="C0F4E30E"/>
    <w:lvl w:ilvl="0" w:tplc="10090001">
      <w:start w:val="1"/>
      <w:numFmt w:val="decimal"/>
      <w:lvlText w:val="%1."/>
      <w:lvlJc w:val="left"/>
      <w:pPr>
        <w:ind w:left="720" w:hanging="360"/>
      </w:pPr>
      <w:rPr>
        <w:rFonts w:cs="Times New Roman"/>
      </w:rPr>
    </w:lvl>
    <w:lvl w:ilvl="1" w:tplc="10090003" w:tentative="1">
      <w:start w:val="1"/>
      <w:numFmt w:val="lowerLetter"/>
      <w:lvlText w:val="%2."/>
      <w:lvlJc w:val="left"/>
      <w:pPr>
        <w:ind w:left="1440" w:hanging="360"/>
      </w:pPr>
      <w:rPr>
        <w:rFonts w:cs="Times New Roman"/>
      </w:rPr>
    </w:lvl>
    <w:lvl w:ilvl="2" w:tplc="10090005" w:tentative="1">
      <w:start w:val="1"/>
      <w:numFmt w:val="lowerRoman"/>
      <w:lvlText w:val="%3."/>
      <w:lvlJc w:val="right"/>
      <w:pPr>
        <w:ind w:left="2160" w:hanging="180"/>
      </w:pPr>
      <w:rPr>
        <w:rFonts w:cs="Times New Roman"/>
      </w:rPr>
    </w:lvl>
    <w:lvl w:ilvl="3" w:tplc="10090001" w:tentative="1">
      <w:start w:val="1"/>
      <w:numFmt w:val="decimal"/>
      <w:lvlText w:val="%4."/>
      <w:lvlJc w:val="left"/>
      <w:pPr>
        <w:ind w:left="2880" w:hanging="360"/>
      </w:pPr>
      <w:rPr>
        <w:rFonts w:cs="Times New Roman"/>
      </w:rPr>
    </w:lvl>
    <w:lvl w:ilvl="4" w:tplc="10090003" w:tentative="1">
      <w:start w:val="1"/>
      <w:numFmt w:val="lowerLetter"/>
      <w:lvlText w:val="%5."/>
      <w:lvlJc w:val="left"/>
      <w:pPr>
        <w:ind w:left="3600" w:hanging="360"/>
      </w:pPr>
      <w:rPr>
        <w:rFonts w:cs="Times New Roman"/>
      </w:rPr>
    </w:lvl>
    <w:lvl w:ilvl="5" w:tplc="10090005" w:tentative="1">
      <w:start w:val="1"/>
      <w:numFmt w:val="lowerRoman"/>
      <w:lvlText w:val="%6."/>
      <w:lvlJc w:val="right"/>
      <w:pPr>
        <w:ind w:left="4320" w:hanging="180"/>
      </w:pPr>
      <w:rPr>
        <w:rFonts w:cs="Times New Roman"/>
      </w:rPr>
    </w:lvl>
    <w:lvl w:ilvl="6" w:tplc="10090001" w:tentative="1">
      <w:start w:val="1"/>
      <w:numFmt w:val="decimal"/>
      <w:lvlText w:val="%7."/>
      <w:lvlJc w:val="left"/>
      <w:pPr>
        <w:ind w:left="5040" w:hanging="360"/>
      </w:pPr>
      <w:rPr>
        <w:rFonts w:cs="Times New Roman"/>
      </w:rPr>
    </w:lvl>
    <w:lvl w:ilvl="7" w:tplc="10090003" w:tentative="1">
      <w:start w:val="1"/>
      <w:numFmt w:val="lowerLetter"/>
      <w:lvlText w:val="%8."/>
      <w:lvlJc w:val="left"/>
      <w:pPr>
        <w:ind w:left="5760" w:hanging="360"/>
      </w:pPr>
      <w:rPr>
        <w:rFonts w:cs="Times New Roman"/>
      </w:rPr>
    </w:lvl>
    <w:lvl w:ilvl="8" w:tplc="10090005" w:tentative="1">
      <w:start w:val="1"/>
      <w:numFmt w:val="lowerRoman"/>
      <w:lvlText w:val="%9."/>
      <w:lvlJc w:val="right"/>
      <w:pPr>
        <w:ind w:left="6480" w:hanging="180"/>
      </w:pPr>
      <w:rPr>
        <w:rFonts w:cs="Times New Roman"/>
      </w:rPr>
    </w:lvl>
  </w:abstractNum>
  <w:abstractNum w:abstractNumId="63">
    <w:nsid w:val="512840B0"/>
    <w:multiLevelType w:val="multilevel"/>
    <w:tmpl w:val="E416A8F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4">
    <w:nsid w:val="5200033F"/>
    <w:multiLevelType w:val="multilevel"/>
    <w:tmpl w:val="8576A82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5">
    <w:nsid w:val="520017FF"/>
    <w:multiLevelType w:val="hybridMultilevel"/>
    <w:tmpl w:val="3EBAAF20"/>
    <w:lvl w:ilvl="0" w:tplc="8CFC420C">
      <w:start w:val="1"/>
      <w:numFmt w:val="decimal"/>
      <w:pStyle w:val="Heading1"/>
      <w:lvlText w:val="%1."/>
      <w:lvlJc w:val="left"/>
      <w:pPr>
        <w:tabs>
          <w:tab w:val="num" w:pos="360"/>
        </w:tabs>
        <w:ind w:left="360" w:hanging="360"/>
      </w:pPr>
      <w:rPr>
        <w:rFonts w:cs="Times New Roman" w:hint="default"/>
      </w:rPr>
    </w:lvl>
    <w:lvl w:ilvl="1" w:tplc="208AC6AE">
      <w:numFmt w:val="bullet"/>
      <w:lvlText w:val="•"/>
      <w:lvlJc w:val="left"/>
      <w:pPr>
        <w:ind w:left="1440" w:hanging="360"/>
      </w:pPr>
      <w:rPr>
        <w:rFonts w:ascii="Calibri" w:eastAsia="Times New Roman" w:hAnsi="Calibri" w:hint="default"/>
      </w:rPr>
    </w:lvl>
    <w:lvl w:ilvl="2" w:tplc="9EA0CBD0" w:tentative="1">
      <w:start w:val="1"/>
      <w:numFmt w:val="lowerRoman"/>
      <w:lvlText w:val="%3."/>
      <w:lvlJc w:val="right"/>
      <w:pPr>
        <w:tabs>
          <w:tab w:val="num" w:pos="2160"/>
        </w:tabs>
        <w:ind w:left="2160" w:hanging="180"/>
      </w:pPr>
      <w:rPr>
        <w:rFonts w:cs="Times New Roman"/>
      </w:rPr>
    </w:lvl>
    <w:lvl w:ilvl="3" w:tplc="9174A31E" w:tentative="1">
      <w:start w:val="1"/>
      <w:numFmt w:val="decimal"/>
      <w:lvlText w:val="%4."/>
      <w:lvlJc w:val="left"/>
      <w:pPr>
        <w:tabs>
          <w:tab w:val="num" w:pos="2880"/>
        </w:tabs>
        <w:ind w:left="2880" w:hanging="360"/>
      </w:pPr>
      <w:rPr>
        <w:rFonts w:cs="Times New Roman"/>
      </w:rPr>
    </w:lvl>
    <w:lvl w:ilvl="4" w:tplc="204C569A" w:tentative="1">
      <w:start w:val="1"/>
      <w:numFmt w:val="lowerLetter"/>
      <w:lvlText w:val="%5."/>
      <w:lvlJc w:val="left"/>
      <w:pPr>
        <w:tabs>
          <w:tab w:val="num" w:pos="3600"/>
        </w:tabs>
        <w:ind w:left="3600" w:hanging="360"/>
      </w:pPr>
      <w:rPr>
        <w:rFonts w:cs="Times New Roman"/>
      </w:rPr>
    </w:lvl>
    <w:lvl w:ilvl="5" w:tplc="E9E0B3EE" w:tentative="1">
      <w:start w:val="1"/>
      <w:numFmt w:val="lowerRoman"/>
      <w:lvlText w:val="%6."/>
      <w:lvlJc w:val="right"/>
      <w:pPr>
        <w:tabs>
          <w:tab w:val="num" w:pos="4320"/>
        </w:tabs>
        <w:ind w:left="4320" w:hanging="180"/>
      </w:pPr>
      <w:rPr>
        <w:rFonts w:cs="Times New Roman"/>
      </w:rPr>
    </w:lvl>
    <w:lvl w:ilvl="6" w:tplc="31C014E2" w:tentative="1">
      <w:start w:val="1"/>
      <w:numFmt w:val="decimal"/>
      <w:lvlText w:val="%7."/>
      <w:lvlJc w:val="left"/>
      <w:pPr>
        <w:tabs>
          <w:tab w:val="num" w:pos="5040"/>
        </w:tabs>
        <w:ind w:left="5040" w:hanging="360"/>
      </w:pPr>
      <w:rPr>
        <w:rFonts w:cs="Times New Roman"/>
      </w:rPr>
    </w:lvl>
    <w:lvl w:ilvl="7" w:tplc="732001F0" w:tentative="1">
      <w:start w:val="1"/>
      <w:numFmt w:val="lowerLetter"/>
      <w:lvlText w:val="%8."/>
      <w:lvlJc w:val="left"/>
      <w:pPr>
        <w:tabs>
          <w:tab w:val="num" w:pos="5760"/>
        </w:tabs>
        <w:ind w:left="5760" w:hanging="360"/>
      </w:pPr>
      <w:rPr>
        <w:rFonts w:cs="Times New Roman"/>
      </w:rPr>
    </w:lvl>
    <w:lvl w:ilvl="8" w:tplc="C7582FB2" w:tentative="1">
      <w:start w:val="1"/>
      <w:numFmt w:val="lowerRoman"/>
      <w:lvlText w:val="%9."/>
      <w:lvlJc w:val="right"/>
      <w:pPr>
        <w:tabs>
          <w:tab w:val="num" w:pos="6480"/>
        </w:tabs>
        <w:ind w:left="6480" w:hanging="180"/>
      </w:pPr>
      <w:rPr>
        <w:rFonts w:cs="Times New Roman"/>
      </w:rPr>
    </w:lvl>
  </w:abstractNum>
  <w:abstractNum w:abstractNumId="66">
    <w:nsid w:val="52346EE6"/>
    <w:multiLevelType w:val="hybridMultilevel"/>
    <w:tmpl w:val="7F0437B0"/>
    <w:lvl w:ilvl="0" w:tplc="97122018">
      <w:start w:val="1"/>
      <w:numFmt w:val="decimal"/>
      <w:lvlText w:val="%1."/>
      <w:lvlJc w:val="left"/>
      <w:pPr>
        <w:ind w:left="720" w:hanging="360"/>
      </w:pPr>
      <w:rPr>
        <w:rFonts w:cs="Times New Roman"/>
      </w:rPr>
    </w:lvl>
    <w:lvl w:ilvl="1" w:tplc="81FE837E" w:tentative="1">
      <w:start w:val="1"/>
      <w:numFmt w:val="lowerLetter"/>
      <w:lvlText w:val="%2."/>
      <w:lvlJc w:val="left"/>
      <w:pPr>
        <w:ind w:left="1440" w:hanging="360"/>
      </w:pPr>
      <w:rPr>
        <w:rFonts w:cs="Times New Roman"/>
      </w:rPr>
    </w:lvl>
    <w:lvl w:ilvl="2" w:tplc="FA4A7E90" w:tentative="1">
      <w:start w:val="1"/>
      <w:numFmt w:val="lowerRoman"/>
      <w:lvlText w:val="%3."/>
      <w:lvlJc w:val="right"/>
      <w:pPr>
        <w:ind w:left="2160" w:hanging="180"/>
      </w:pPr>
      <w:rPr>
        <w:rFonts w:cs="Times New Roman"/>
      </w:rPr>
    </w:lvl>
    <w:lvl w:ilvl="3" w:tplc="F48417C8" w:tentative="1">
      <w:start w:val="1"/>
      <w:numFmt w:val="decimal"/>
      <w:lvlText w:val="%4."/>
      <w:lvlJc w:val="left"/>
      <w:pPr>
        <w:ind w:left="2880" w:hanging="360"/>
      </w:pPr>
      <w:rPr>
        <w:rFonts w:cs="Times New Roman"/>
      </w:rPr>
    </w:lvl>
    <w:lvl w:ilvl="4" w:tplc="9FBC8308" w:tentative="1">
      <w:start w:val="1"/>
      <w:numFmt w:val="lowerLetter"/>
      <w:lvlText w:val="%5."/>
      <w:lvlJc w:val="left"/>
      <w:pPr>
        <w:ind w:left="3600" w:hanging="360"/>
      </w:pPr>
      <w:rPr>
        <w:rFonts w:cs="Times New Roman"/>
      </w:rPr>
    </w:lvl>
    <w:lvl w:ilvl="5" w:tplc="6254B132" w:tentative="1">
      <w:start w:val="1"/>
      <w:numFmt w:val="lowerRoman"/>
      <w:lvlText w:val="%6."/>
      <w:lvlJc w:val="right"/>
      <w:pPr>
        <w:ind w:left="4320" w:hanging="180"/>
      </w:pPr>
      <w:rPr>
        <w:rFonts w:cs="Times New Roman"/>
      </w:rPr>
    </w:lvl>
    <w:lvl w:ilvl="6" w:tplc="50984EAE" w:tentative="1">
      <w:start w:val="1"/>
      <w:numFmt w:val="decimal"/>
      <w:lvlText w:val="%7."/>
      <w:lvlJc w:val="left"/>
      <w:pPr>
        <w:ind w:left="5040" w:hanging="360"/>
      </w:pPr>
      <w:rPr>
        <w:rFonts w:cs="Times New Roman"/>
      </w:rPr>
    </w:lvl>
    <w:lvl w:ilvl="7" w:tplc="E348ECC8" w:tentative="1">
      <w:start w:val="1"/>
      <w:numFmt w:val="lowerLetter"/>
      <w:lvlText w:val="%8."/>
      <w:lvlJc w:val="left"/>
      <w:pPr>
        <w:ind w:left="5760" w:hanging="360"/>
      </w:pPr>
      <w:rPr>
        <w:rFonts w:cs="Times New Roman"/>
      </w:rPr>
    </w:lvl>
    <w:lvl w:ilvl="8" w:tplc="3C108F22" w:tentative="1">
      <w:start w:val="1"/>
      <w:numFmt w:val="lowerRoman"/>
      <w:lvlText w:val="%9."/>
      <w:lvlJc w:val="right"/>
      <w:pPr>
        <w:ind w:left="6480" w:hanging="180"/>
      </w:pPr>
      <w:rPr>
        <w:rFonts w:cs="Times New Roman"/>
      </w:rPr>
    </w:lvl>
  </w:abstractNum>
  <w:abstractNum w:abstractNumId="67">
    <w:nsid w:val="52A66A9D"/>
    <w:multiLevelType w:val="multilevel"/>
    <w:tmpl w:val="A132ACC2"/>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68">
    <w:nsid w:val="531F2522"/>
    <w:multiLevelType w:val="hybridMultilevel"/>
    <w:tmpl w:val="8862B3C8"/>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69">
    <w:nsid w:val="543B224C"/>
    <w:multiLevelType w:val="multilevel"/>
    <w:tmpl w:val="EFF2BB8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0">
    <w:nsid w:val="544D635B"/>
    <w:multiLevelType w:val="hybridMultilevel"/>
    <w:tmpl w:val="D4D459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54B144FD"/>
    <w:multiLevelType w:val="hybridMultilevel"/>
    <w:tmpl w:val="D0E2EF5C"/>
    <w:lvl w:ilvl="0" w:tplc="A5121636">
      <w:start w:val="1"/>
      <w:numFmt w:val="bullet"/>
      <w:lvlText w:val=""/>
      <w:lvlJc w:val="left"/>
      <w:pPr>
        <w:tabs>
          <w:tab w:val="num" w:pos="624"/>
        </w:tabs>
        <w:ind w:left="624" w:hanging="312"/>
      </w:pPr>
      <w:rPr>
        <w:rFonts w:ascii="Symbol" w:hAnsi="Symbol" w:hint="default"/>
        <w:b w:val="0"/>
        <w:i w:val="0"/>
        <w:color w:val="auto"/>
        <w:sz w:val="22"/>
      </w:rPr>
    </w:lvl>
    <w:lvl w:ilvl="1" w:tplc="7E38BD46">
      <w:start w:val="1"/>
      <w:numFmt w:val="bullet"/>
      <w:pStyle w:val="Heading2"/>
      <w:lvlText w:val="o"/>
      <w:lvlJc w:val="left"/>
      <w:pPr>
        <w:tabs>
          <w:tab w:val="num" w:pos="1080"/>
        </w:tabs>
        <w:ind w:left="1080" w:hanging="360"/>
      </w:pPr>
      <w:rPr>
        <w:rFonts w:ascii="Courier New" w:hAnsi="Courier New" w:hint="default"/>
        <w:b w:val="0"/>
        <w:i w:val="0"/>
        <w:sz w:val="22"/>
      </w:rPr>
    </w:lvl>
    <w:lvl w:ilvl="2" w:tplc="B7E2FB18">
      <w:start w:val="1"/>
      <w:numFmt w:val="bullet"/>
      <w:lvlText w:val=""/>
      <w:lvlJc w:val="left"/>
      <w:pPr>
        <w:tabs>
          <w:tab w:val="num" w:pos="1980"/>
        </w:tabs>
        <w:ind w:left="1980" w:hanging="360"/>
      </w:pPr>
      <w:rPr>
        <w:rFonts w:ascii="Symbol" w:hAnsi="Symbol" w:hint="default"/>
        <w:sz w:val="16"/>
      </w:rPr>
    </w:lvl>
    <w:lvl w:ilvl="3" w:tplc="671C2980" w:tentative="1">
      <w:start w:val="1"/>
      <w:numFmt w:val="decimal"/>
      <w:lvlText w:val="%4."/>
      <w:lvlJc w:val="left"/>
      <w:pPr>
        <w:tabs>
          <w:tab w:val="num" w:pos="2520"/>
        </w:tabs>
        <w:ind w:left="2520" w:hanging="360"/>
      </w:pPr>
      <w:rPr>
        <w:rFonts w:cs="Times New Roman"/>
      </w:rPr>
    </w:lvl>
    <w:lvl w:ilvl="4" w:tplc="6AF0D9AE" w:tentative="1">
      <w:start w:val="1"/>
      <w:numFmt w:val="lowerLetter"/>
      <w:lvlText w:val="%5."/>
      <w:lvlJc w:val="left"/>
      <w:pPr>
        <w:tabs>
          <w:tab w:val="num" w:pos="3240"/>
        </w:tabs>
        <w:ind w:left="3240" w:hanging="360"/>
      </w:pPr>
      <w:rPr>
        <w:rFonts w:cs="Times New Roman"/>
      </w:rPr>
    </w:lvl>
    <w:lvl w:ilvl="5" w:tplc="682012BE" w:tentative="1">
      <w:start w:val="1"/>
      <w:numFmt w:val="lowerRoman"/>
      <w:lvlText w:val="%6."/>
      <w:lvlJc w:val="right"/>
      <w:pPr>
        <w:tabs>
          <w:tab w:val="num" w:pos="3960"/>
        </w:tabs>
        <w:ind w:left="3960" w:hanging="180"/>
      </w:pPr>
      <w:rPr>
        <w:rFonts w:cs="Times New Roman"/>
      </w:rPr>
    </w:lvl>
    <w:lvl w:ilvl="6" w:tplc="6A56032E" w:tentative="1">
      <w:start w:val="1"/>
      <w:numFmt w:val="decimal"/>
      <w:lvlText w:val="%7."/>
      <w:lvlJc w:val="left"/>
      <w:pPr>
        <w:tabs>
          <w:tab w:val="num" w:pos="4680"/>
        </w:tabs>
        <w:ind w:left="4680" w:hanging="360"/>
      </w:pPr>
      <w:rPr>
        <w:rFonts w:cs="Times New Roman"/>
      </w:rPr>
    </w:lvl>
    <w:lvl w:ilvl="7" w:tplc="7398F86C" w:tentative="1">
      <w:start w:val="1"/>
      <w:numFmt w:val="lowerLetter"/>
      <w:lvlText w:val="%8."/>
      <w:lvlJc w:val="left"/>
      <w:pPr>
        <w:tabs>
          <w:tab w:val="num" w:pos="5400"/>
        </w:tabs>
        <w:ind w:left="5400" w:hanging="360"/>
      </w:pPr>
      <w:rPr>
        <w:rFonts w:cs="Times New Roman"/>
      </w:rPr>
    </w:lvl>
    <w:lvl w:ilvl="8" w:tplc="11CC011E" w:tentative="1">
      <w:start w:val="1"/>
      <w:numFmt w:val="lowerRoman"/>
      <w:lvlText w:val="%9."/>
      <w:lvlJc w:val="right"/>
      <w:pPr>
        <w:tabs>
          <w:tab w:val="num" w:pos="6120"/>
        </w:tabs>
        <w:ind w:left="6120" w:hanging="180"/>
      </w:pPr>
      <w:rPr>
        <w:rFonts w:cs="Times New Roman"/>
      </w:rPr>
    </w:lvl>
  </w:abstractNum>
  <w:abstractNum w:abstractNumId="72">
    <w:nsid w:val="552772A2"/>
    <w:multiLevelType w:val="hybridMultilevel"/>
    <w:tmpl w:val="0652CC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55381262"/>
    <w:multiLevelType w:val="hybridMultilevel"/>
    <w:tmpl w:val="EE5A7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56B47BD2"/>
    <w:multiLevelType w:val="hybridMultilevel"/>
    <w:tmpl w:val="F34C42FC"/>
    <w:lvl w:ilvl="0" w:tplc="10090001">
      <w:start w:val="1"/>
      <w:numFmt w:val="bullet"/>
      <w:lvlText w:val=""/>
      <w:lvlJc w:val="left"/>
      <w:pPr>
        <w:ind w:left="720" w:hanging="360"/>
      </w:pPr>
      <w:rPr>
        <w:rFonts w:ascii="Symbol" w:hAnsi="Symbol" w:hint="default"/>
      </w:rPr>
    </w:lvl>
    <w:lvl w:ilvl="1" w:tplc="10090003">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590678CA"/>
    <w:multiLevelType w:val="hybridMultilevel"/>
    <w:tmpl w:val="C12AE54E"/>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
      <w:lvlJc w:val="left"/>
      <w:pPr>
        <w:tabs>
          <w:tab w:val="num" w:pos="1440"/>
        </w:tabs>
        <w:ind w:left="1440" w:hanging="360"/>
      </w:pPr>
      <w:rPr>
        <w:rFonts w:ascii="Symbol" w:hAnsi="Symbol" w:hint="default"/>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76">
    <w:nsid w:val="5E122C2B"/>
    <w:multiLevelType w:val="hybridMultilevel"/>
    <w:tmpl w:val="254422EA"/>
    <w:lvl w:ilvl="0" w:tplc="10090001">
      <w:start w:val="1"/>
      <w:numFmt w:val="bullet"/>
      <w:lvlText w:val=""/>
      <w:lvlJc w:val="left"/>
      <w:pPr>
        <w:ind w:left="720" w:hanging="360"/>
      </w:pPr>
      <w:rPr>
        <w:rFonts w:ascii="Symbol" w:hAnsi="Symbol" w:hint="default"/>
      </w:rPr>
    </w:lvl>
    <w:lvl w:ilvl="1" w:tplc="10090001"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5F452B22"/>
    <w:multiLevelType w:val="multilevel"/>
    <w:tmpl w:val="D8ACD51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8">
    <w:nsid w:val="610F5269"/>
    <w:multiLevelType w:val="multilevel"/>
    <w:tmpl w:val="EA845302"/>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9">
    <w:nsid w:val="63C37EFD"/>
    <w:multiLevelType w:val="hybridMultilevel"/>
    <w:tmpl w:val="061CBBD4"/>
    <w:lvl w:ilvl="0" w:tplc="B2EA49C0">
      <w:start w:val="1"/>
      <w:numFmt w:val="bullet"/>
      <w:lvlText w:val=""/>
      <w:lvlJc w:val="left"/>
      <w:pPr>
        <w:ind w:left="720" w:hanging="360"/>
      </w:pPr>
      <w:rPr>
        <w:rFonts w:ascii="Symbol" w:hAnsi="Symbol" w:hint="default"/>
      </w:rPr>
    </w:lvl>
    <w:lvl w:ilvl="1" w:tplc="9F40FC9A" w:tentative="1">
      <w:start w:val="1"/>
      <w:numFmt w:val="bullet"/>
      <w:lvlText w:val="o"/>
      <w:lvlJc w:val="left"/>
      <w:pPr>
        <w:ind w:left="1440" w:hanging="360"/>
      </w:pPr>
      <w:rPr>
        <w:rFonts w:ascii="Courier New" w:hAnsi="Courier New" w:hint="default"/>
      </w:rPr>
    </w:lvl>
    <w:lvl w:ilvl="2" w:tplc="28E4212C" w:tentative="1">
      <w:start w:val="1"/>
      <w:numFmt w:val="bullet"/>
      <w:lvlText w:val=""/>
      <w:lvlJc w:val="left"/>
      <w:pPr>
        <w:ind w:left="2160" w:hanging="360"/>
      </w:pPr>
      <w:rPr>
        <w:rFonts w:ascii="Wingdings" w:hAnsi="Wingdings" w:hint="default"/>
      </w:rPr>
    </w:lvl>
    <w:lvl w:ilvl="3" w:tplc="E946CB18" w:tentative="1">
      <w:start w:val="1"/>
      <w:numFmt w:val="bullet"/>
      <w:lvlText w:val=""/>
      <w:lvlJc w:val="left"/>
      <w:pPr>
        <w:ind w:left="2880" w:hanging="360"/>
      </w:pPr>
      <w:rPr>
        <w:rFonts w:ascii="Symbol" w:hAnsi="Symbol" w:hint="default"/>
      </w:rPr>
    </w:lvl>
    <w:lvl w:ilvl="4" w:tplc="FA58CBDA" w:tentative="1">
      <w:start w:val="1"/>
      <w:numFmt w:val="bullet"/>
      <w:lvlText w:val="o"/>
      <w:lvlJc w:val="left"/>
      <w:pPr>
        <w:ind w:left="3600" w:hanging="360"/>
      </w:pPr>
      <w:rPr>
        <w:rFonts w:ascii="Courier New" w:hAnsi="Courier New" w:hint="default"/>
      </w:rPr>
    </w:lvl>
    <w:lvl w:ilvl="5" w:tplc="25964CB6" w:tentative="1">
      <w:start w:val="1"/>
      <w:numFmt w:val="bullet"/>
      <w:lvlText w:val=""/>
      <w:lvlJc w:val="left"/>
      <w:pPr>
        <w:ind w:left="4320" w:hanging="360"/>
      </w:pPr>
      <w:rPr>
        <w:rFonts w:ascii="Wingdings" w:hAnsi="Wingdings" w:hint="default"/>
      </w:rPr>
    </w:lvl>
    <w:lvl w:ilvl="6" w:tplc="39BA0198" w:tentative="1">
      <w:start w:val="1"/>
      <w:numFmt w:val="bullet"/>
      <w:lvlText w:val=""/>
      <w:lvlJc w:val="left"/>
      <w:pPr>
        <w:ind w:left="5040" w:hanging="360"/>
      </w:pPr>
      <w:rPr>
        <w:rFonts w:ascii="Symbol" w:hAnsi="Symbol" w:hint="default"/>
      </w:rPr>
    </w:lvl>
    <w:lvl w:ilvl="7" w:tplc="73E6A7B2" w:tentative="1">
      <w:start w:val="1"/>
      <w:numFmt w:val="bullet"/>
      <w:lvlText w:val="o"/>
      <w:lvlJc w:val="left"/>
      <w:pPr>
        <w:ind w:left="5760" w:hanging="360"/>
      </w:pPr>
      <w:rPr>
        <w:rFonts w:ascii="Courier New" w:hAnsi="Courier New" w:hint="default"/>
      </w:rPr>
    </w:lvl>
    <w:lvl w:ilvl="8" w:tplc="DEC6D744" w:tentative="1">
      <w:start w:val="1"/>
      <w:numFmt w:val="bullet"/>
      <w:lvlText w:val=""/>
      <w:lvlJc w:val="left"/>
      <w:pPr>
        <w:ind w:left="6480" w:hanging="360"/>
      </w:pPr>
      <w:rPr>
        <w:rFonts w:ascii="Wingdings" w:hAnsi="Wingdings" w:hint="default"/>
      </w:rPr>
    </w:lvl>
  </w:abstractNum>
  <w:abstractNum w:abstractNumId="80">
    <w:nsid w:val="65070146"/>
    <w:multiLevelType w:val="hybridMultilevel"/>
    <w:tmpl w:val="018A7810"/>
    <w:lvl w:ilvl="0" w:tplc="D8EC8E10">
      <w:start w:val="1"/>
      <w:numFmt w:val="bullet"/>
      <w:lvlText w:val=""/>
      <w:lvlJc w:val="left"/>
      <w:pPr>
        <w:ind w:left="720" w:hanging="360"/>
      </w:pPr>
      <w:rPr>
        <w:rFonts w:ascii="Symbol" w:hAnsi="Symbol" w:hint="default"/>
      </w:rPr>
    </w:lvl>
    <w:lvl w:ilvl="1" w:tplc="A00C6712" w:tentative="1">
      <w:start w:val="1"/>
      <w:numFmt w:val="bullet"/>
      <w:lvlText w:val="o"/>
      <w:lvlJc w:val="left"/>
      <w:pPr>
        <w:ind w:left="1440" w:hanging="360"/>
      </w:pPr>
      <w:rPr>
        <w:rFonts w:ascii="Courier New" w:hAnsi="Courier New" w:hint="default"/>
      </w:rPr>
    </w:lvl>
    <w:lvl w:ilvl="2" w:tplc="B0BA4EC6" w:tentative="1">
      <w:start w:val="1"/>
      <w:numFmt w:val="bullet"/>
      <w:lvlText w:val=""/>
      <w:lvlJc w:val="left"/>
      <w:pPr>
        <w:ind w:left="2160" w:hanging="360"/>
      </w:pPr>
      <w:rPr>
        <w:rFonts w:ascii="Wingdings" w:hAnsi="Wingdings" w:hint="default"/>
      </w:rPr>
    </w:lvl>
    <w:lvl w:ilvl="3" w:tplc="83886078" w:tentative="1">
      <w:start w:val="1"/>
      <w:numFmt w:val="bullet"/>
      <w:lvlText w:val=""/>
      <w:lvlJc w:val="left"/>
      <w:pPr>
        <w:ind w:left="2880" w:hanging="360"/>
      </w:pPr>
      <w:rPr>
        <w:rFonts w:ascii="Symbol" w:hAnsi="Symbol" w:hint="default"/>
      </w:rPr>
    </w:lvl>
    <w:lvl w:ilvl="4" w:tplc="35C40AF6" w:tentative="1">
      <w:start w:val="1"/>
      <w:numFmt w:val="bullet"/>
      <w:lvlText w:val="o"/>
      <w:lvlJc w:val="left"/>
      <w:pPr>
        <w:ind w:left="3600" w:hanging="360"/>
      </w:pPr>
      <w:rPr>
        <w:rFonts w:ascii="Courier New" w:hAnsi="Courier New" w:hint="default"/>
      </w:rPr>
    </w:lvl>
    <w:lvl w:ilvl="5" w:tplc="C94038B8" w:tentative="1">
      <w:start w:val="1"/>
      <w:numFmt w:val="bullet"/>
      <w:lvlText w:val=""/>
      <w:lvlJc w:val="left"/>
      <w:pPr>
        <w:ind w:left="4320" w:hanging="360"/>
      </w:pPr>
      <w:rPr>
        <w:rFonts w:ascii="Wingdings" w:hAnsi="Wingdings" w:hint="default"/>
      </w:rPr>
    </w:lvl>
    <w:lvl w:ilvl="6" w:tplc="4E32573A" w:tentative="1">
      <w:start w:val="1"/>
      <w:numFmt w:val="bullet"/>
      <w:lvlText w:val=""/>
      <w:lvlJc w:val="left"/>
      <w:pPr>
        <w:ind w:left="5040" w:hanging="360"/>
      </w:pPr>
      <w:rPr>
        <w:rFonts w:ascii="Symbol" w:hAnsi="Symbol" w:hint="default"/>
      </w:rPr>
    </w:lvl>
    <w:lvl w:ilvl="7" w:tplc="DBAAC0DE" w:tentative="1">
      <w:start w:val="1"/>
      <w:numFmt w:val="bullet"/>
      <w:lvlText w:val="o"/>
      <w:lvlJc w:val="left"/>
      <w:pPr>
        <w:ind w:left="5760" w:hanging="360"/>
      </w:pPr>
      <w:rPr>
        <w:rFonts w:ascii="Courier New" w:hAnsi="Courier New" w:hint="default"/>
      </w:rPr>
    </w:lvl>
    <w:lvl w:ilvl="8" w:tplc="A70E6E54" w:tentative="1">
      <w:start w:val="1"/>
      <w:numFmt w:val="bullet"/>
      <w:lvlText w:val=""/>
      <w:lvlJc w:val="left"/>
      <w:pPr>
        <w:ind w:left="6480" w:hanging="360"/>
      </w:pPr>
      <w:rPr>
        <w:rFonts w:ascii="Wingdings" w:hAnsi="Wingdings" w:hint="default"/>
      </w:rPr>
    </w:lvl>
  </w:abstractNum>
  <w:abstractNum w:abstractNumId="81">
    <w:nsid w:val="65302F3F"/>
    <w:multiLevelType w:val="hybridMultilevel"/>
    <w:tmpl w:val="946CA134"/>
    <w:lvl w:ilvl="0" w:tplc="041D0001">
      <w:start w:val="1"/>
      <w:numFmt w:val="decimal"/>
      <w:lvlText w:val="%1."/>
      <w:lvlJc w:val="left"/>
      <w:pPr>
        <w:ind w:left="720" w:hanging="360"/>
      </w:pPr>
      <w:rPr>
        <w:rFonts w:cs="Times New Roman"/>
      </w:rPr>
    </w:lvl>
    <w:lvl w:ilvl="1" w:tplc="041D0003" w:tentative="1">
      <w:start w:val="1"/>
      <w:numFmt w:val="lowerLetter"/>
      <w:lvlText w:val="%2."/>
      <w:lvlJc w:val="left"/>
      <w:pPr>
        <w:ind w:left="1440" w:hanging="360"/>
      </w:pPr>
      <w:rPr>
        <w:rFonts w:cs="Times New Roman"/>
      </w:rPr>
    </w:lvl>
    <w:lvl w:ilvl="2" w:tplc="041D0005" w:tentative="1">
      <w:start w:val="1"/>
      <w:numFmt w:val="lowerRoman"/>
      <w:lvlText w:val="%3."/>
      <w:lvlJc w:val="right"/>
      <w:pPr>
        <w:ind w:left="2160" w:hanging="180"/>
      </w:pPr>
      <w:rPr>
        <w:rFonts w:cs="Times New Roman"/>
      </w:rPr>
    </w:lvl>
    <w:lvl w:ilvl="3" w:tplc="041D0001" w:tentative="1">
      <w:start w:val="1"/>
      <w:numFmt w:val="decimal"/>
      <w:lvlText w:val="%4."/>
      <w:lvlJc w:val="left"/>
      <w:pPr>
        <w:ind w:left="2880" w:hanging="360"/>
      </w:pPr>
      <w:rPr>
        <w:rFonts w:cs="Times New Roman"/>
      </w:rPr>
    </w:lvl>
    <w:lvl w:ilvl="4" w:tplc="041D0003" w:tentative="1">
      <w:start w:val="1"/>
      <w:numFmt w:val="lowerLetter"/>
      <w:lvlText w:val="%5."/>
      <w:lvlJc w:val="left"/>
      <w:pPr>
        <w:ind w:left="3600" w:hanging="360"/>
      </w:pPr>
      <w:rPr>
        <w:rFonts w:cs="Times New Roman"/>
      </w:rPr>
    </w:lvl>
    <w:lvl w:ilvl="5" w:tplc="041D0005" w:tentative="1">
      <w:start w:val="1"/>
      <w:numFmt w:val="lowerRoman"/>
      <w:lvlText w:val="%6."/>
      <w:lvlJc w:val="right"/>
      <w:pPr>
        <w:ind w:left="4320" w:hanging="180"/>
      </w:pPr>
      <w:rPr>
        <w:rFonts w:cs="Times New Roman"/>
      </w:rPr>
    </w:lvl>
    <w:lvl w:ilvl="6" w:tplc="041D0001" w:tentative="1">
      <w:start w:val="1"/>
      <w:numFmt w:val="decimal"/>
      <w:lvlText w:val="%7."/>
      <w:lvlJc w:val="left"/>
      <w:pPr>
        <w:ind w:left="5040" w:hanging="360"/>
      </w:pPr>
      <w:rPr>
        <w:rFonts w:cs="Times New Roman"/>
      </w:rPr>
    </w:lvl>
    <w:lvl w:ilvl="7" w:tplc="041D0003" w:tentative="1">
      <w:start w:val="1"/>
      <w:numFmt w:val="lowerLetter"/>
      <w:lvlText w:val="%8."/>
      <w:lvlJc w:val="left"/>
      <w:pPr>
        <w:ind w:left="5760" w:hanging="360"/>
      </w:pPr>
      <w:rPr>
        <w:rFonts w:cs="Times New Roman"/>
      </w:rPr>
    </w:lvl>
    <w:lvl w:ilvl="8" w:tplc="041D0005" w:tentative="1">
      <w:start w:val="1"/>
      <w:numFmt w:val="lowerRoman"/>
      <w:lvlText w:val="%9."/>
      <w:lvlJc w:val="right"/>
      <w:pPr>
        <w:ind w:left="6480" w:hanging="180"/>
      </w:pPr>
      <w:rPr>
        <w:rFonts w:cs="Times New Roman"/>
      </w:rPr>
    </w:lvl>
  </w:abstractNum>
  <w:abstractNum w:abstractNumId="82">
    <w:nsid w:val="66231DA6"/>
    <w:multiLevelType w:val="hybridMultilevel"/>
    <w:tmpl w:val="4FC4A8F6"/>
    <w:lvl w:ilvl="0" w:tplc="041D0001">
      <w:start w:val="1"/>
      <w:numFmt w:val="bullet"/>
      <w:lvlText w:val=""/>
      <w:lvlJc w:val="left"/>
      <w:pPr>
        <w:ind w:left="2340" w:hanging="360"/>
      </w:pPr>
      <w:rPr>
        <w:rFonts w:ascii="Wingdings" w:hAnsi="Wingdings" w:hint="default"/>
      </w:rPr>
    </w:lvl>
    <w:lvl w:ilvl="1" w:tplc="041D0003" w:tentative="1">
      <w:start w:val="1"/>
      <w:numFmt w:val="lowerLetter"/>
      <w:lvlText w:val="%2."/>
      <w:lvlJc w:val="left"/>
      <w:pPr>
        <w:ind w:left="3420" w:hanging="360"/>
      </w:pPr>
      <w:rPr>
        <w:rFonts w:cs="Times New Roman"/>
      </w:rPr>
    </w:lvl>
    <w:lvl w:ilvl="2" w:tplc="041D0005" w:tentative="1">
      <w:start w:val="1"/>
      <w:numFmt w:val="lowerRoman"/>
      <w:lvlText w:val="%3."/>
      <w:lvlJc w:val="right"/>
      <w:pPr>
        <w:ind w:left="4140" w:hanging="180"/>
      </w:pPr>
      <w:rPr>
        <w:rFonts w:cs="Times New Roman"/>
      </w:rPr>
    </w:lvl>
    <w:lvl w:ilvl="3" w:tplc="041D0001" w:tentative="1">
      <w:start w:val="1"/>
      <w:numFmt w:val="decimal"/>
      <w:lvlText w:val="%4."/>
      <w:lvlJc w:val="left"/>
      <w:pPr>
        <w:ind w:left="4860" w:hanging="360"/>
      </w:pPr>
      <w:rPr>
        <w:rFonts w:cs="Times New Roman"/>
      </w:rPr>
    </w:lvl>
    <w:lvl w:ilvl="4" w:tplc="041D0003" w:tentative="1">
      <w:start w:val="1"/>
      <w:numFmt w:val="lowerLetter"/>
      <w:lvlText w:val="%5."/>
      <w:lvlJc w:val="left"/>
      <w:pPr>
        <w:ind w:left="5580" w:hanging="360"/>
      </w:pPr>
      <w:rPr>
        <w:rFonts w:cs="Times New Roman"/>
      </w:rPr>
    </w:lvl>
    <w:lvl w:ilvl="5" w:tplc="041D0005" w:tentative="1">
      <w:start w:val="1"/>
      <w:numFmt w:val="lowerRoman"/>
      <w:lvlText w:val="%6."/>
      <w:lvlJc w:val="right"/>
      <w:pPr>
        <w:ind w:left="6300" w:hanging="180"/>
      </w:pPr>
      <w:rPr>
        <w:rFonts w:cs="Times New Roman"/>
      </w:rPr>
    </w:lvl>
    <w:lvl w:ilvl="6" w:tplc="041D0001" w:tentative="1">
      <w:start w:val="1"/>
      <w:numFmt w:val="decimal"/>
      <w:lvlText w:val="%7."/>
      <w:lvlJc w:val="left"/>
      <w:pPr>
        <w:ind w:left="7020" w:hanging="360"/>
      </w:pPr>
      <w:rPr>
        <w:rFonts w:cs="Times New Roman"/>
      </w:rPr>
    </w:lvl>
    <w:lvl w:ilvl="7" w:tplc="041D0003" w:tentative="1">
      <w:start w:val="1"/>
      <w:numFmt w:val="lowerLetter"/>
      <w:lvlText w:val="%8."/>
      <w:lvlJc w:val="left"/>
      <w:pPr>
        <w:ind w:left="7740" w:hanging="360"/>
      </w:pPr>
      <w:rPr>
        <w:rFonts w:cs="Times New Roman"/>
      </w:rPr>
    </w:lvl>
    <w:lvl w:ilvl="8" w:tplc="041D0005" w:tentative="1">
      <w:start w:val="1"/>
      <w:numFmt w:val="lowerRoman"/>
      <w:lvlText w:val="%9."/>
      <w:lvlJc w:val="right"/>
      <w:pPr>
        <w:ind w:left="8460" w:hanging="180"/>
      </w:pPr>
      <w:rPr>
        <w:rFonts w:cs="Times New Roman"/>
      </w:rPr>
    </w:lvl>
  </w:abstractNum>
  <w:abstractNum w:abstractNumId="83">
    <w:nsid w:val="66D30639"/>
    <w:multiLevelType w:val="hybridMultilevel"/>
    <w:tmpl w:val="CF802068"/>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84">
    <w:nsid w:val="675E5652"/>
    <w:multiLevelType w:val="multilevel"/>
    <w:tmpl w:val="AAAAB58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5">
    <w:nsid w:val="69E661AF"/>
    <w:multiLevelType w:val="hybridMultilevel"/>
    <w:tmpl w:val="F57673C6"/>
    <w:lvl w:ilvl="0" w:tplc="10090001">
      <w:start w:val="1"/>
      <w:numFmt w:val="lowerLetter"/>
      <w:lvlText w:val="%1)"/>
      <w:lvlJc w:val="left"/>
      <w:pPr>
        <w:tabs>
          <w:tab w:val="num" w:pos="720"/>
        </w:tabs>
        <w:ind w:left="720" w:hanging="360"/>
      </w:pPr>
      <w:rPr>
        <w:rFonts w:cs="Times New Roman" w:hint="default"/>
      </w:rPr>
    </w:lvl>
    <w:lvl w:ilvl="1" w:tplc="10090003" w:tentative="1">
      <w:start w:val="1"/>
      <w:numFmt w:val="lowerLetter"/>
      <w:lvlText w:val="%2."/>
      <w:lvlJc w:val="left"/>
      <w:pPr>
        <w:tabs>
          <w:tab w:val="num" w:pos="1440"/>
        </w:tabs>
        <w:ind w:left="1440" w:hanging="360"/>
      </w:pPr>
      <w:rPr>
        <w:rFonts w:cs="Times New Roman"/>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86">
    <w:nsid w:val="6B9036CD"/>
    <w:multiLevelType w:val="hybridMultilevel"/>
    <w:tmpl w:val="23909966"/>
    <w:lvl w:ilvl="0" w:tplc="82709868">
      <w:start w:val="1"/>
      <w:numFmt w:val="bullet"/>
      <w:lvlText w:val=""/>
      <w:lvlJc w:val="left"/>
      <w:pPr>
        <w:ind w:left="720" w:hanging="360"/>
      </w:pPr>
      <w:rPr>
        <w:rFonts w:ascii="Symbol" w:hAnsi="Symbol" w:hint="default"/>
      </w:rPr>
    </w:lvl>
    <w:lvl w:ilvl="1" w:tplc="6B78633C" w:tentative="1">
      <w:start w:val="1"/>
      <w:numFmt w:val="bullet"/>
      <w:lvlText w:val="o"/>
      <w:lvlJc w:val="left"/>
      <w:pPr>
        <w:ind w:left="1440" w:hanging="360"/>
      </w:pPr>
      <w:rPr>
        <w:rFonts w:ascii="Courier New" w:hAnsi="Courier New" w:hint="default"/>
      </w:rPr>
    </w:lvl>
    <w:lvl w:ilvl="2" w:tplc="5D761460" w:tentative="1">
      <w:start w:val="1"/>
      <w:numFmt w:val="bullet"/>
      <w:lvlText w:val=""/>
      <w:lvlJc w:val="left"/>
      <w:pPr>
        <w:ind w:left="2160" w:hanging="360"/>
      </w:pPr>
      <w:rPr>
        <w:rFonts w:ascii="Wingdings" w:hAnsi="Wingdings" w:hint="default"/>
      </w:rPr>
    </w:lvl>
    <w:lvl w:ilvl="3" w:tplc="F36886D8">
      <w:start w:val="1"/>
      <w:numFmt w:val="bullet"/>
      <w:lvlText w:val=""/>
      <w:lvlJc w:val="left"/>
      <w:pPr>
        <w:ind w:left="2880" w:hanging="360"/>
      </w:pPr>
      <w:rPr>
        <w:rFonts w:ascii="Symbol" w:hAnsi="Symbol" w:hint="default"/>
      </w:rPr>
    </w:lvl>
    <w:lvl w:ilvl="4" w:tplc="92DCA03C" w:tentative="1">
      <w:start w:val="1"/>
      <w:numFmt w:val="bullet"/>
      <w:lvlText w:val="o"/>
      <w:lvlJc w:val="left"/>
      <w:pPr>
        <w:ind w:left="3600" w:hanging="360"/>
      </w:pPr>
      <w:rPr>
        <w:rFonts w:ascii="Courier New" w:hAnsi="Courier New" w:hint="default"/>
      </w:rPr>
    </w:lvl>
    <w:lvl w:ilvl="5" w:tplc="B114D5FE" w:tentative="1">
      <w:start w:val="1"/>
      <w:numFmt w:val="bullet"/>
      <w:lvlText w:val=""/>
      <w:lvlJc w:val="left"/>
      <w:pPr>
        <w:ind w:left="4320" w:hanging="360"/>
      </w:pPr>
      <w:rPr>
        <w:rFonts w:ascii="Wingdings" w:hAnsi="Wingdings" w:hint="default"/>
      </w:rPr>
    </w:lvl>
    <w:lvl w:ilvl="6" w:tplc="1D2C6CE0" w:tentative="1">
      <w:start w:val="1"/>
      <w:numFmt w:val="bullet"/>
      <w:lvlText w:val=""/>
      <w:lvlJc w:val="left"/>
      <w:pPr>
        <w:ind w:left="5040" w:hanging="360"/>
      </w:pPr>
      <w:rPr>
        <w:rFonts w:ascii="Symbol" w:hAnsi="Symbol" w:hint="default"/>
      </w:rPr>
    </w:lvl>
    <w:lvl w:ilvl="7" w:tplc="5538C616" w:tentative="1">
      <w:start w:val="1"/>
      <w:numFmt w:val="bullet"/>
      <w:lvlText w:val="o"/>
      <w:lvlJc w:val="left"/>
      <w:pPr>
        <w:ind w:left="5760" w:hanging="360"/>
      </w:pPr>
      <w:rPr>
        <w:rFonts w:ascii="Courier New" w:hAnsi="Courier New" w:hint="default"/>
      </w:rPr>
    </w:lvl>
    <w:lvl w:ilvl="8" w:tplc="E0D627C2" w:tentative="1">
      <w:start w:val="1"/>
      <w:numFmt w:val="bullet"/>
      <w:lvlText w:val=""/>
      <w:lvlJc w:val="left"/>
      <w:pPr>
        <w:ind w:left="6480" w:hanging="360"/>
      </w:pPr>
      <w:rPr>
        <w:rFonts w:ascii="Wingdings" w:hAnsi="Wingdings" w:hint="default"/>
      </w:rPr>
    </w:lvl>
  </w:abstractNum>
  <w:abstractNum w:abstractNumId="87">
    <w:nsid w:val="6CA82A97"/>
    <w:multiLevelType w:val="hybridMultilevel"/>
    <w:tmpl w:val="529CBACA"/>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6CB80C7B"/>
    <w:multiLevelType w:val="hybridMultilevel"/>
    <w:tmpl w:val="D5AE1750"/>
    <w:lvl w:ilvl="0" w:tplc="10090001">
      <w:start w:val="1"/>
      <w:numFmt w:val="decimal"/>
      <w:lvlText w:val="%1."/>
      <w:lvlJc w:val="left"/>
      <w:pPr>
        <w:ind w:left="720" w:hanging="360"/>
      </w:pPr>
      <w:rPr>
        <w:rFonts w:cs="Times New Roman"/>
      </w:rPr>
    </w:lvl>
    <w:lvl w:ilvl="1" w:tplc="10090003" w:tentative="1">
      <w:start w:val="1"/>
      <w:numFmt w:val="lowerLetter"/>
      <w:lvlText w:val="%2."/>
      <w:lvlJc w:val="left"/>
      <w:pPr>
        <w:ind w:left="1440" w:hanging="360"/>
      </w:pPr>
      <w:rPr>
        <w:rFonts w:cs="Times New Roman"/>
      </w:rPr>
    </w:lvl>
    <w:lvl w:ilvl="2" w:tplc="10090005" w:tentative="1">
      <w:start w:val="1"/>
      <w:numFmt w:val="lowerRoman"/>
      <w:lvlText w:val="%3."/>
      <w:lvlJc w:val="right"/>
      <w:pPr>
        <w:ind w:left="2160" w:hanging="180"/>
      </w:pPr>
      <w:rPr>
        <w:rFonts w:cs="Times New Roman"/>
      </w:rPr>
    </w:lvl>
    <w:lvl w:ilvl="3" w:tplc="10090001" w:tentative="1">
      <w:start w:val="1"/>
      <w:numFmt w:val="decimal"/>
      <w:lvlText w:val="%4."/>
      <w:lvlJc w:val="left"/>
      <w:pPr>
        <w:ind w:left="2880" w:hanging="360"/>
      </w:pPr>
      <w:rPr>
        <w:rFonts w:cs="Times New Roman"/>
      </w:rPr>
    </w:lvl>
    <w:lvl w:ilvl="4" w:tplc="10090003" w:tentative="1">
      <w:start w:val="1"/>
      <w:numFmt w:val="lowerLetter"/>
      <w:lvlText w:val="%5."/>
      <w:lvlJc w:val="left"/>
      <w:pPr>
        <w:ind w:left="3600" w:hanging="360"/>
      </w:pPr>
      <w:rPr>
        <w:rFonts w:cs="Times New Roman"/>
      </w:rPr>
    </w:lvl>
    <w:lvl w:ilvl="5" w:tplc="10090005" w:tentative="1">
      <w:start w:val="1"/>
      <w:numFmt w:val="lowerRoman"/>
      <w:lvlText w:val="%6."/>
      <w:lvlJc w:val="right"/>
      <w:pPr>
        <w:ind w:left="4320" w:hanging="180"/>
      </w:pPr>
      <w:rPr>
        <w:rFonts w:cs="Times New Roman"/>
      </w:rPr>
    </w:lvl>
    <w:lvl w:ilvl="6" w:tplc="10090001" w:tentative="1">
      <w:start w:val="1"/>
      <w:numFmt w:val="decimal"/>
      <w:lvlText w:val="%7."/>
      <w:lvlJc w:val="left"/>
      <w:pPr>
        <w:ind w:left="5040" w:hanging="360"/>
      </w:pPr>
      <w:rPr>
        <w:rFonts w:cs="Times New Roman"/>
      </w:rPr>
    </w:lvl>
    <w:lvl w:ilvl="7" w:tplc="10090003" w:tentative="1">
      <w:start w:val="1"/>
      <w:numFmt w:val="lowerLetter"/>
      <w:lvlText w:val="%8."/>
      <w:lvlJc w:val="left"/>
      <w:pPr>
        <w:ind w:left="5760" w:hanging="360"/>
      </w:pPr>
      <w:rPr>
        <w:rFonts w:cs="Times New Roman"/>
      </w:rPr>
    </w:lvl>
    <w:lvl w:ilvl="8" w:tplc="10090005" w:tentative="1">
      <w:start w:val="1"/>
      <w:numFmt w:val="lowerRoman"/>
      <w:lvlText w:val="%9."/>
      <w:lvlJc w:val="right"/>
      <w:pPr>
        <w:ind w:left="6480" w:hanging="180"/>
      </w:pPr>
      <w:rPr>
        <w:rFonts w:cs="Times New Roman"/>
      </w:rPr>
    </w:lvl>
  </w:abstractNum>
  <w:abstractNum w:abstractNumId="89">
    <w:nsid w:val="6E9B0393"/>
    <w:multiLevelType w:val="hybridMultilevel"/>
    <w:tmpl w:val="973C65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70BC2021"/>
    <w:multiLevelType w:val="hybridMultilevel"/>
    <w:tmpl w:val="B6A4226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91">
    <w:nsid w:val="72FE5D3D"/>
    <w:multiLevelType w:val="hybridMultilevel"/>
    <w:tmpl w:val="83ACC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74A52657"/>
    <w:multiLevelType w:val="hybridMultilevel"/>
    <w:tmpl w:val="09008CC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
      <w:lvlJc w:val="left"/>
      <w:pPr>
        <w:tabs>
          <w:tab w:val="num" w:pos="1440"/>
        </w:tabs>
        <w:ind w:left="1440" w:hanging="360"/>
      </w:pPr>
      <w:rPr>
        <w:rFonts w:ascii="Symbol" w:hAnsi="Symbol" w:hint="default"/>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93">
    <w:nsid w:val="79341A5A"/>
    <w:multiLevelType w:val="hybridMultilevel"/>
    <w:tmpl w:val="247E5DA4"/>
    <w:lvl w:ilvl="0" w:tplc="10090001">
      <w:start w:val="1"/>
      <w:numFmt w:val="decimal"/>
      <w:lvlText w:val="%1."/>
      <w:lvlJc w:val="left"/>
      <w:pPr>
        <w:tabs>
          <w:tab w:val="num" w:pos="405"/>
        </w:tabs>
        <w:ind w:left="405" w:hanging="360"/>
      </w:pPr>
      <w:rPr>
        <w:rFonts w:cs="Times New Roman"/>
      </w:rPr>
    </w:lvl>
    <w:lvl w:ilvl="1" w:tplc="10090003" w:tentative="1">
      <w:start w:val="1"/>
      <w:numFmt w:val="lowerLetter"/>
      <w:lvlText w:val="%2."/>
      <w:lvlJc w:val="left"/>
      <w:pPr>
        <w:tabs>
          <w:tab w:val="num" w:pos="1485"/>
        </w:tabs>
        <w:ind w:left="1485" w:hanging="360"/>
      </w:pPr>
      <w:rPr>
        <w:rFonts w:cs="Times New Roman"/>
      </w:rPr>
    </w:lvl>
    <w:lvl w:ilvl="2" w:tplc="10090005" w:tentative="1">
      <w:start w:val="1"/>
      <w:numFmt w:val="lowerRoman"/>
      <w:lvlText w:val="%3."/>
      <w:lvlJc w:val="right"/>
      <w:pPr>
        <w:tabs>
          <w:tab w:val="num" w:pos="2205"/>
        </w:tabs>
        <w:ind w:left="2205" w:hanging="180"/>
      </w:pPr>
      <w:rPr>
        <w:rFonts w:cs="Times New Roman"/>
      </w:rPr>
    </w:lvl>
    <w:lvl w:ilvl="3" w:tplc="10090001" w:tentative="1">
      <w:start w:val="1"/>
      <w:numFmt w:val="decimal"/>
      <w:lvlText w:val="%4."/>
      <w:lvlJc w:val="left"/>
      <w:pPr>
        <w:tabs>
          <w:tab w:val="num" w:pos="2925"/>
        </w:tabs>
        <w:ind w:left="2925" w:hanging="360"/>
      </w:pPr>
      <w:rPr>
        <w:rFonts w:cs="Times New Roman"/>
      </w:rPr>
    </w:lvl>
    <w:lvl w:ilvl="4" w:tplc="10090003" w:tentative="1">
      <w:start w:val="1"/>
      <w:numFmt w:val="lowerLetter"/>
      <w:lvlText w:val="%5."/>
      <w:lvlJc w:val="left"/>
      <w:pPr>
        <w:tabs>
          <w:tab w:val="num" w:pos="3645"/>
        </w:tabs>
        <w:ind w:left="3645" w:hanging="360"/>
      </w:pPr>
      <w:rPr>
        <w:rFonts w:cs="Times New Roman"/>
      </w:rPr>
    </w:lvl>
    <w:lvl w:ilvl="5" w:tplc="10090005" w:tentative="1">
      <w:start w:val="1"/>
      <w:numFmt w:val="lowerRoman"/>
      <w:lvlText w:val="%6."/>
      <w:lvlJc w:val="right"/>
      <w:pPr>
        <w:tabs>
          <w:tab w:val="num" w:pos="4365"/>
        </w:tabs>
        <w:ind w:left="4365" w:hanging="180"/>
      </w:pPr>
      <w:rPr>
        <w:rFonts w:cs="Times New Roman"/>
      </w:rPr>
    </w:lvl>
    <w:lvl w:ilvl="6" w:tplc="10090001" w:tentative="1">
      <w:start w:val="1"/>
      <w:numFmt w:val="decimal"/>
      <w:lvlText w:val="%7."/>
      <w:lvlJc w:val="left"/>
      <w:pPr>
        <w:tabs>
          <w:tab w:val="num" w:pos="5085"/>
        </w:tabs>
        <w:ind w:left="5085" w:hanging="360"/>
      </w:pPr>
      <w:rPr>
        <w:rFonts w:cs="Times New Roman"/>
      </w:rPr>
    </w:lvl>
    <w:lvl w:ilvl="7" w:tplc="10090003" w:tentative="1">
      <w:start w:val="1"/>
      <w:numFmt w:val="lowerLetter"/>
      <w:lvlText w:val="%8."/>
      <w:lvlJc w:val="left"/>
      <w:pPr>
        <w:tabs>
          <w:tab w:val="num" w:pos="5805"/>
        </w:tabs>
        <w:ind w:left="5805" w:hanging="360"/>
      </w:pPr>
      <w:rPr>
        <w:rFonts w:cs="Times New Roman"/>
      </w:rPr>
    </w:lvl>
    <w:lvl w:ilvl="8" w:tplc="10090005" w:tentative="1">
      <w:start w:val="1"/>
      <w:numFmt w:val="lowerRoman"/>
      <w:lvlText w:val="%9."/>
      <w:lvlJc w:val="right"/>
      <w:pPr>
        <w:tabs>
          <w:tab w:val="num" w:pos="6525"/>
        </w:tabs>
        <w:ind w:left="6525" w:hanging="180"/>
      </w:pPr>
      <w:rPr>
        <w:rFonts w:cs="Times New Roman"/>
      </w:rPr>
    </w:lvl>
  </w:abstractNum>
  <w:abstractNum w:abstractNumId="94">
    <w:nsid w:val="7A502094"/>
    <w:multiLevelType w:val="hybridMultilevel"/>
    <w:tmpl w:val="40BA69EE"/>
    <w:lvl w:ilvl="0" w:tplc="10090001">
      <w:start w:val="1"/>
      <w:numFmt w:val="decimal"/>
      <w:lvlText w:val="%1."/>
      <w:lvlJc w:val="left"/>
      <w:pPr>
        <w:ind w:left="720" w:hanging="360"/>
      </w:pPr>
      <w:rPr>
        <w:rFonts w:cs="Times New Roman"/>
      </w:rPr>
    </w:lvl>
    <w:lvl w:ilvl="1" w:tplc="10090001"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7B5F4417"/>
    <w:multiLevelType w:val="hybridMultilevel"/>
    <w:tmpl w:val="D7D6D9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nsid w:val="7C651063"/>
    <w:multiLevelType w:val="hybridMultilevel"/>
    <w:tmpl w:val="AF1A0C70"/>
    <w:lvl w:ilvl="0" w:tplc="041D000F">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97">
    <w:nsid w:val="7D004FC6"/>
    <w:multiLevelType w:val="hybridMultilevel"/>
    <w:tmpl w:val="3DE26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0"/>
  </w:num>
  <w:num w:numId="6">
    <w:abstractNumId w:val="37"/>
  </w:num>
  <w:num w:numId="7">
    <w:abstractNumId w:val="69"/>
  </w:num>
  <w:num w:numId="8">
    <w:abstractNumId w:val="78"/>
  </w:num>
  <w:num w:numId="9">
    <w:abstractNumId w:val="64"/>
  </w:num>
  <w:num w:numId="10">
    <w:abstractNumId w:val="44"/>
  </w:num>
  <w:num w:numId="11">
    <w:abstractNumId w:val="61"/>
  </w:num>
  <w:num w:numId="12">
    <w:abstractNumId w:val="79"/>
  </w:num>
  <w:num w:numId="13">
    <w:abstractNumId w:val="59"/>
  </w:num>
  <w:num w:numId="14">
    <w:abstractNumId w:val="58"/>
  </w:num>
  <w:num w:numId="15">
    <w:abstractNumId w:val="80"/>
  </w:num>
  <w:num w:numId="16">
    <w:abstractNumId w:val="39"/>
  </w:num>
  <w:num w:numId="17">
    <w:abstractNumId w:val="56"/>
  </w:num>
  <w:num w:numId="18">
    <w:abstractNumId w:val="71"/>
  </w:num>
  <w:num w:numId="19">
    <w:abstractNumId w:val="10"/>
  </w:num>
  <w:num w:numId="20">
    <w:abstractNumId w:val="14"/>
  </w:num>
  <w:num w:numId="21">
    <w:abstractNumId w:val="25"/>
  </w:num>
  <w:num w:numId="22">
    <w:abstractNumId w:val="97"/>
  </w:num>
  <w:num w:numId="23">
    <w:abstractNumId w:val="87"/>
  </w:num>
  <w:num w:numId="24">
    <w:abstractNumId w:val="12"/>
  </w:num>
  <w:num w:numId="25">
    <w:abstractNumId w:val="2"/>
  </w:num>
  <w:num w:numId="26">
    <w:abstractNumId w:val="54"/>
  </w:num>
  <w:num w:numId="27">
    <w:abstractNumId w:val="57"/>
  </w:num>
  <w:num w:numId="28">
    <w:abstractNumId w:val="8"/>
  </w:num>
  <w:num w:numId="29">
    <w:abstractNumId w:val="70"/>
  </w:num>
  <w:num w:numId="30">
    <w:abstractNumId w:val="76"/>
  </w:num>
  <w:num w:numId="31">
    <w:abstractNumId w:val="16"/>
  </w:num>
  <w:num w:numId="32">
    <w:abstractNumId w:val="48"/>
  </w:num>
  <w:num w:numId="33">
    <w:abstractNumId w:val="15"/>
  </w:num>
  <w:num w:numId="34">
    <w:abstractNumId w:val="85"/>
  </w:num>
  <w:num w:numId="35">
    <w:abstractNumId w:val="19"/>
  </w:num>
  <w:num w:numId="36">
    <w:abstractNumId w:val="34"/>
  </w:num>
  <w:num w:numId="37">
    <w:abstractNumId w:val="33"/>
  </w:num>
  <w:num w:numId="38">
    <w:abstractNumId w:val="18"/>
  </w:num>
  <w:num w:numId="39">
    <w:abstractNumId w:val="17"/>
  </w:num>
  <w:num w:numId="40">
    <w:abstractNumId w:val="84"/>
  </w:num>
  <w:num w:numId="41">
    <w:abstractNumId w:val="63"/>
  </w:num>
  <w:num w:numId="42">
    <w:abstractNumId w:val="77"/>
  </w:num>
  <w:num w:numId="43">
    <w:abstractNumId w:val="82"/>
  </w:num>
  <w:num w:numId="44">
    <w:abstractNumId w:val="29"/>
  </w:num>
  <w:num w:numId="45">
    <w:abstractNumId w:val="28"/>
  </w:num>
  <w:num w:numId="46">
    <w:abstractNumId w:val="93"/>
  </w:num>
  <w:num w:numId="47">
    <w:abstractNumId w:val="65"/>
  </w:num>
  <w:num w:numId="48">
    <w:abstractNumId w:val="5"/>
  </w:num>
  <w:num w:numId="49">
    <w:abstractNumId w:val="32"/>
  </w:num>
  <w:num w:numId="50">
    <w:abstractNumId w:val="43"/>
  </w:num>
  <w:num w:numId="51">
    <w:abstractNumId w:val="55"/>
  </w:num>
  <w:num w:numId="52">
    <w:abstractNumId w:val="30"/>
  </w:num>
  <w:num w:numId="53">
    <w:abstractNumId w:val="66"/>
  </w:num>
  <w:num w:numId="54">
    <w:abstractNumId w:val="88"/>
  </w:num>
  <w:num w:numId="55">
    <w:abstractNumId w:val="81"/>
  </w:num>
  <w:num w:numId="56">
    <w:abstractNumId w:val="11"/>
  </w:num>
  <w:num w:numId="57">
    <w:abstractNumId w:val="26"/>
  </w:num>
  <w:num w:numId="58">
    <w:abstractNumId w:val="89"/>
  </w:num>
  <w:num w:numId="59">
    <w:abstractNumId w:val="38"/>
  </w:num>
  <w:num w:numId="60">
    <w:abstractNumId w:val="49"/>
  </w:num>
  <w:num w:numId="61">
    <w:abstractNumId w:val="62"/>
  </w:num>
  <w:num w:numId="62">
    <w:abstractNumId w:val="13"/>
  </w:num>
  <w:num w:numId="63">
    <w:abstractNumId w:val="94"/>
  </w:num>
  <w:num w:numId="64">
    <w:abstractNumId w:val="45"/>
  </w:num>
  <w:num w:numId="65">
    <w:abstractNumId w:val="68"/>
  </w:num>
  <w:num w:numId="66">
    <w:abstractNumId w:val="51"/>
  </w:num>
  <w:num w:numId="67">
    <w:abstractNumId w:val="42"/>
  </w:num>
  <w:num w:numId="68">
    <w:abstractNumId w:val="4"/>
  </w:num>
  <w:num w:numId="69">
    <w:abstractNumId w:val="92"/>
  </w:num>
  <w:num w:numId="70">
    <w:abstractNumId w:val="75"/>
  </w:num>
  <w:num w:numId="71">
    <w:abstractNumId w:val="23"/>
  </w:num>
  <w:num w:numId="72">
    <w:abstractNumId w:val="41"/>
  </w:num>
  <w:num w:numId="73">
    <w:abstractNumId w:val="6"/>
  </w:num>
  <w:num w:numId="74">
    <w:abstractNumId w:val="22"/>
  </w:num>
  <w:num w:numId="75">
    <w:abstractNumId w:val="3"/>
  </w:num>
  <w:num w:numId="76">
    <w:abstractNumId w:val="21"/>
  </w:num>
  <w:num w:numId="77">
    <w:abstractNumId w:val="27"/>
  </w:num>
  <w:num w:numId="78">
    <w:abstractNumId w:val="83"/>
  </w:num>
  <w:num w:numId="79">
    <w:abstractNumId w:val="40"/>
  </w:num>
  <w:num w:numId="80">
    <w:abstractNumId w:val="35"/>
  </w:num>
  <w:num w:numId="81">
    <w:abstractNumId w:val="52"/>
  </w:num>
  <w:num w:numId="82">
    <w:abstractNumId w:val="53"/>
  </w:num>
  <w:num w:numId="83">
    <w:abstractNumId w:val="9"/>
  </w:num>
  <w:num w:numId="84">
    <w:abstractNumId w:val="74"/>
  </w:num>
  <w:num w:numId="85">
    <w:abstractNumId w:val="90"/>
  </w:num>
  <w:num w:numId="86">
    <w:abstractNumId w:val="47"/>
  </w:num>
  <w:num w:numId="87">
    <w:abstractNumId w:val="86"/>
  </w:num>
  <w:num w:numId="88">
    <w:abstractNumId w:val="96"/>
  </w:num>
  <w:num w:numId="89">
    <w:abstractNumId w:val="7"/>
  </w:num>
  <w:num w:numId="90">
    <w:abstractNumId w:val="60"/>
  </w:num>
  <w:num w:numId="91">
    <w:abstractNumId w:val="91"/>
  </w:num>
  <w:num w:numId="92">
    <w:abstractNumId w:val="50"/>
  </w:num>
  <w:num w:numId="93">
    <w:abstractNumId w:val="24"/>
  </w:num>
  <w:num w:numId="94">
    <w:abstractNumId w:val="46"/>
  </w:num>
  <w:num w:numId="95">
    <w:abstractNumId w:val="95"/>
  </w:num>
  <w:num w:numId="96">
    <w:abstractNumId w:val="31"/>
  </w:num>
  <w:num w:numId="97">
    <w:abstractNumId w:val="72"/>
  </w:num>
  <w:num w:numId="98">
    <w:abstractNumId w:val="73"/>
  </w:num>
  <w:num w:numId="99">
    <w:abstractNumId w:val="1"/>
  </w:num>
  <w:num w:numId="100">
    <w:abstractNumId w:val="36"/>
  </w:num>
  <w:num w:numId="101">
    <w:abstractNumId w:val="39"/>
  </w:num>
  <w:num w:numId="102">
    <w:abstractNumId w:val="65"/>
  </w:num>
  <w:num w:numId="103">
    <w:abstractNumId w:val="65"/>
  </w:num>
  <w:num w:numId="104">
    <w:abstractNumId w:val="67"/>
    <w:lvlOverride w:ilvl="0">
      <w:lvl w:ilvl="0">
        <w:numFmt w:val="decimal"/>
        <w:lvlText w:val=""/>
        <w:lvlJc w:val="left"/>
      </w:lvl>
    </w:lvlOverride>
    <w:lvlOverride w:ilvl="1">
      <w:lvl w:ilvl="1">
        <w:start w:val="1"/>
        <w:numFmt w:val="lowerLetter"/>
        <w:lvlText w:val="(%2)"/>
        <w:lvlJc w:val="left"/>
        <w:pPr>
          <w:tabs>
            <w:tab w:val="num" w:pos="567"/>
          </w:tabs>
          <w:ind w:left="1247" w:firstLine="567"/>
        </w:pPr>
        <w:rPr>
          <w:rFonts w:hint="default"/>
          <w:sz w:val="20"/>
          <w:szCs w:val="20"/>
        </w:rPr>
      </w:lvl>
    </w:lvlOverride>
  </w:num>
  <w:num w:numId="105">
    <w:abstractNumId w:val="67"/>
  </w:num>
  <w:num w:numId="106">
    <w:abstractNumId w:val="65"/>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stylePaneFormatFilter w:val="3F0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rsids>
    <w:rsidRoot w:val="00352AAC"/>
    <w:rsid w:val="00002DFC"/>
    <w:rsid w:val="00005BC7"/>
    <w:rsid w:val="000062D3"/>
    <w:rsid w:val="00010320"/>
    <w:rsid w:val="00012C6A"/>
    <w:rsid w:val="000140EF"/>
    <w:rsid w:val="00014B44"/>
    <w:rsid w:val="000152FF"/>
    <w:rsid w:val="000167C6"/>
    <w:rsid w:val="00017818"/>
    <w:rsid w:val="00020912"/>
    <w:rsid w:val="000224FB"/>
    <w:rsid w:val="000238CB"/>
    <w:rsid w:val="00024378"/>
    <w:rsid w:val="000248AC"/>
    <w:rsid w:val="00025701"/>
    <w:rsid w:val="00025E03"/>
    <w:rsid w:val="00030779"/>
    <w:rsid w:val="00030D4A"/>
    <w:rsid w:val="000319A6"/>
    <w:rsid w:val="000329D6"/>
    <w:rsid w:val="000338A4"/>
    <w:rsid w:val="00036865"/>
    <w:rsid w:val="00036DA1"/>
    <w:rsid w:val="0003785B"/>
    <w:rsid w:val="00037E62"/>
    <w:rsid w:val="00040F10"/>
    <w:rsid w:val="00041FE6"/>
    <w:rsid w:val="00047AC7"/>
    <w:rsid w:val="00050F44"/>
    <w:rsid w:val="00051653"/>
    <w:rsid w:val="00053676"/>
    <w:rsid w:val="00053CC7"/>
    <w:rsid w:val="000545BC"/>
    <w:rsid w:val="0005659C"/>
    <w:rsid w:val="00056D5B"/>
    <w:rsid w:val="000601EA"/>
    <w:rsid w:val="0006023E"/>
    <w:rsid w:val="00064E0C"/>
    <w:rsid w:val="00065079"/>
    <w:rsid w:val="0006535D"/>
    <w:rsid w:val="000656BE"/>
    <w:rsid w:val="0006634C"/>
    <w:rsid w:val="00066B7D"/>
    <w:rsid w:val="00066B9A"/>
    <w:rsid w:val="00070857"/>
    <w:rsid w:val="0007580B"/>
    <w:rsid w:val="00081A67"/>
    <w:rsid w:val="00082160"/>
    <w:rsid w:val="0008390F"/>
    <w:rsid w:val="000844FE"/>
    <w:rsid w:val="000847B0"/>
    <w:rsid w:val="00086F01"/>
    <w:rsid w:val="00087EDA"/>
    <w:rsid w:val="00091C66"/>
    <w:rsid w:val="00095C45"/>
    <w:rsid w:val="0009685C"/>
    <w:rsid w:val="00097C75"/>
    <w:rsid w:val="000A021D"/>
    <w:rsid w:val="000A1BA5"/>
    <w:rsid w:val="000A6F58"/>
    <w:rsid w:val="000A7044"/>
    <w:rsid w:val="000A7061"/>
    <w:rsid w:val="000B11B8"/>
    <w:rsid w:val="000B2E41"/>
    <w:rsid w:val="000B5EA7"/>
    <w:rsid w:val="000C58A7"/>
    <w:rsid w:val="000C72BA"/>
    <w:rsid w:val="000C75B9"/>
    <w:rsid w:val="000C7D5D"/>
    <w:rsid w:val="000D0C1A"/>
    <w:rsid w:val="000D2460"/>
    <w:rsid w:val="000D62DD"/>
    <w:rsid w:val="000D71D9"/>
    <w:rsid w:val="000E2190"/>
    <w:rsid w:val="000E2E2C"/>
    <w:rsid w:val="000E4FC6"/>
    <w:rsid w:val="000E56F1"/>
    <w:rsid w:val="000F00A9"/>
    <w:rsid w:val="000F051E"/>
    <w:rsid w:val="000F083C"/>
    <w:rsid w:val="000F1E21"/>
    <w:rsid w:val="000F29A4"/>
    <w:rsid w:val="000F2C4D"/>
    <w:rsid w:val="000F358B"/>
    <w:rsid w:val="001008E6"/>
    <w:rsid w:val="00101C60"/>
    <w:rsid w:val="001037A0"/>
    <w:rsid w:val="00104EF4"/>
    <w:rsid w:val="00105AFF"/>
    <w:rsid w:val="001060D7"/>
    <w:rsid w:val="001111C7"/>
    <w:rsid w:val="001112C4"/>
    <w:rsid w:val="001128B6"/>
    <w:rsid w:val="00112B76"/>
    <w:rsid w:val="00115EF4"/>
    <w:rsid w:val="001162C1"/>
    <w:rsid w:val="0012111B"/>
    <w:rsid w:val="00122442"/>
    <w:rsid w:val="00122775"/>
    <w:rsid w:val="00122D23"/>
    <w:rsid w:val="00124C8F"/>
    <w:rsid w:val="001267F8"/>
    <w:rsid w:val="00140380"/>
    <w:rsid w:val="00140B29"/>
    <w:rsid w:val="001431A2"/>
    <w:rsid w:val="00146FAF"/>
    <w:rsid w:val="00151D6C"/>
    <w:rsid w:val="00160694"/>
    <w:rsid w:val="00162DED"/>
    <w:rsid w:val="001634F1"/>
    <w:rsid w:val="00163E2A"/>
    <w:rsid w:val="00163FE1"/>
    <w:rsid w:val="00164A5F"/>
    <w:rsid w:val="00165E24"/>
    <w:rsid w:val="001663E2"/>
    <w:rsid w:val="00167195"/>
    <w:rsid w:val="001676A3"/>
    <w:rsid w:val="0016790B"/>
    <w:rsid w:val="00167B25"/>
    <w:rsid w:val="0017081B"/>
    <w:rsid w:val="00171FB9"/>
    <w:rsid w:val="00172F53"/>
    <w:rsid w:val="00177259"/>
    <w:rsid w:val="001817EE"/>
    <w:rsid w:val="001824C7"/>
    <w:rsid w:val="00182E59"/>
    <w:rsid w:val="00183267"/>
    <w:rsid w:val="0018551D"/>
    <w:rsid w:val="001868CA"/>
    <w:rsid w:val="00193589"/>
    <w:rsid w:val="0019516A"/>
    <w:rsid w:val="00195454"/>
    <w:rsid w:val="00196C81"/>
    <w:rsid w:val="00197506"/>
    <w:rsid w:val="00197C89"/>
    <w:rsid w:val="001A1082"/>
    <w:rsid w:val="001A13BC"/>
    <w:rsid w:val="001A2A47"/>
    <w:rsid w:val="001A31F6"/>
    <w:rsid w:val="001A4807"/>
    <w:rsid w:val="001A4E6B"/>
    <w:rsid w:val="001A70DF"/>
    <w:rsid w:val="001B30E8"/>
    <w:rsid w:val="001B4613"/>
    <w:rsid w:val="001B490B"/>
    <w:rsid w:val="001C22EC"/>
    <w:rsid w:val="001C27C6"/>
    <w:rsid w:val="001C2AA2"/>
    <w:rsid w:val="001C2F82"/>
    <w:rsid w:val="001C3409"/>
    <w:rsid w:val="001C47A4"/>
    <w:rsid w:val="001C587E"/>
    <w:rsid w:val="001C707E"/>
    <w:rsid w:val="001D092D"/>
    <w:rsid w:val="001D09A7"/>
    <w:rsid w:val="001D0A88"/>
    <w:rsid w:val="001D1903"/>
    <w:rsid w:val="001D191D"/>
    <w:rsid w:val="001D1D87"/>
    <w:rsid w:val="001D3958"/>
    <w:rsid w:val="001D4FF0"/>
    <w:rsid w:val="001D735A"/>
    <w:rsid w:val="001E2491"/>
    <w:rsid w:val="001E2824"/>
    <w:rsid w:val="001E3DEA"/>
    <w:rsid w:val="001E4C0F"/>
    <w:rsid w:val="001E4FB4"/>
    <w:rsid w:val="001E5165"/>
    <w:rsid w:val="001E7DDE"/>
    <w:rsid w:val="001F0823"/>
    <w:rsid w:val="001F40EE"/>
    <w:rsid w:val="001F5D7E"/>
    <w:rsid w:val="001F63AF"/>
    <w:rsid w:val="001F6A23"/>
    <w:rsid w:val="0020184C"/>
    <w:rsid w:val="0020363D"/>
    <w:rsid w:val="002045DF"/>
    <w:rsid w:val="00205ACE"/>
    <w:rsid w:val="00205C44"/>
    <w:rsid w:val="00211479"/>
    <w:rsid w:val="00214B4B"/>
    <w:rsid w:val="002168E9"/>
    <w:rsid w:val="00216E36"/>
    <w:rsid w:val="002207C2"/>
    <w:rsid w:val="0022174A"/>
    <w:rsid w:val="00221E89"/>
    <w:rsid w:val="00224319"/>
    <w:rsid w:val="0022589A"/>
    <w:rsid w:val="002260BD"/>
    <w:rsid w:val="00232D40"/>
    <w:rsid w:val="0023333B"/>
    <w:rsid w:val="00233E90"/>
    <w:rsid w:val="0024113B"/>
    <w:rsid w:val="00241FA2"/>
    <w:rsid w:val="0024338B"/>
    <w:rsid w:val="00244CB4"/>
    <w:rsid w:val="00245569"/>
    <w:rsid w:val="002467CA"/>
    <w:rsid w:val="00246B98"/>
    <w:rsid w:val="00251057"/>
    <w:rsid w:val="00251B7F"/>
    <w:rsid w:val="00252B29"/>
    <w:rsid w:val="002538A6"/>
    <w:rsid w:val="0026098C"/>
    <w:rsid w:val="0026367C"/>
    <w:rsid w:val="00267987"/>
    <w:rsid w:val="00271AD4"/>
    <w:rsid w:val="00272AA2"/>
    <w:rsid w:val="00272F24"/>
    <w:rsid w:val="00273C9E"/>
    <w:rsid w:val="002752AF"/>
    <w:rsid w:val="002753D4"/>
    <w:rsid w:val="00275DBD"/>
    <w:rsid w:val="0027748B"/>
    <w:rsid w:val="00277590"/>
    <w:rsid w:val="00280AE3"/>
    <w:rsid w:val="002812AC"/>
    <w:rsid w:val="00281BAA"/>
    <w:rsid w:val="00282B52"/>
    <w:rsid w:val="00282F85"/>
    <w:rsid w:val="00285965"/>
    <w:rsid w:val="00287F95"/>
    <w:rsid w:val="00290634"/>
    <w:rsid w:val="0029071D"/>
    <w:rsid w:val="002917D0"/>
    <w:rsid w:val="002958F4"/>
    <w:rsid w:val="00296896"/>
    <w:rsid w:val="00296AE5"/>
    <w:rsid w:val="0029705C"/>
    <w:rsid w:val="002A2564"/>
    <w:rsid w:val="002A2E89"/>
    <w:rsid w:val="002A3DF4"/>
    <w:rsid w:val="002A4EF2"/>
    <w:rsid w:val="002B3D3E"/>
    <w:rsid w:val="002C3C4B"/>
    <w:rsid w:val="002C46EE"/>
    <w:rsid w:val="002D1AE8"/>
    <w:rsid w:val="002D2D30"/>
    <w:rsid w:val="002D45BB"/>
    <w:rsid w:val="002D4C25"/>
    <w:rsid w:val="002E00F2"/>
    <w:rsid w:val="002E1A86"/>
    <w:rsid w:val="002E1CC2"/>
    <w:rsid w:val="002E2185"/>
    <w:rsid w:val="002E3D6B"/>
    <w:rsid w:val="002E4BF1"/>
    <w:rsid w:val="002E5381"/>
    <w:rsid w:val="002E68CB"/>
    <w:rsid w:val="002E6FC1"/>
    <w:rsid w:val="002F233C"/>
    <w:rsid w:val="002F258B"/>
    <w:rsid w:val="002F2C7C"/>
    <w:rsid w:val="002F5BFE"/>
    <w:rsid w:val="002F6034"/>
    <w:rsid w:val="002F6BFC"/>
    <w:rsid w:val="002F74E5"/>
    <w:rsid w:val="002F7B44"/>
    <w:rsid w:val="00300084"/>
    <w:rsid w:val="00301881"/>
    <w:rsid w:val="0030291C"/>
    <w:rsid w:val="003044A3"/>
    <w:rsid w:val="00305AD6"/>
    <w:rsid w:val="003069B1"/>
    <w:rsid w:val="00306BBE"/>
    <w:rsid w:val="00323B1A"/>
    <w:rsid w:val="00323FB8"/>
    <w:rsid w:val="00324355"/>
    <w:rsid w:val="00324AB3"/>
    <w:rsid w:val="003254A0"/>
    <w:rsid w:val="00326B84"/>
    <w:rsid w:val="00327CB2"/>
    <w:rsid w:val="00327FA0"/>
    <w:rsid w:val="00331E7A"/>
    <w:rsid w:val="00332B40"/>
    <w:rsid w:val="00333908"/>
    <w:rsid w:val="003345F9"/>
    <w:rsid w:val="00340D05"/>
    <w:rsid w:val="00342D5A"/>
    <w:rsid w:val="003436C7"/>
    <w:rsid w:val="0034590F"/>
    <w:rsid w:val="00345D10"/>
    <w:rsid w:val="003461FC"/>
    <w:rsid w:val="00350B85"/>
    <w:rsid w:val="00352AAC"/>
    <w:rsid w:val="003531AA"/>
    <w:rsid w:val="00353D97"/>
    <w:rsid w:val="003540F2"/>
    <w:rsid w:val="0035413D"/>
    <w:rsid w:val="003618A7"/>
    <w:rsid w:val="00362B6D"/>
    <w:rsid w:val="003636AC"/>
    <w:rsid w:val="00363FB4"/>
    <w:rsid w:val="00370842"/>
    <w:rsid w:val="0037102C"/>
    <w:rsid w:val="0037221B"/>
    <w:rsid w:val="00373CBC"/>
    <w:rsid w:val="003747D1"/>
    <w:rsid w:val="00375D24"/>
    <w:rsid w:val="00377399"/>
    <w:rsid w:val="00377D65"/>
    <w:rsid w:val="00380F19"/>
    <w:rsid w:val="00381195"/>
    <w:rsid w:val="00381D2C"/>
    <w:rsid w:val="00381E6F"/>
    <w:rsid w:val="00382B0B"/>
    <w:rsid w:val="00383B43"/>
    <w:rsid w:val="00385955"/>
    <w:rsid w:val="00390461"/>
    <w:rsid w:val="003937D0"/>
    <w:rsid w:val="00394870"/>
    <w:rsid w:val="00394C90"/>
    <w:rsid w:val="0039550C"/>
    <w:rsid w:val="00395F2F"/>
    <w:rsid w:val="00397DAB"/>
    <w:rsid w:val="003A00BE"/>
    <w:rsid w:val="003A0639"/>
    <w:rsid w:val="003A11C7"/>
    <w:rsid w:val="003A185E"/>
    <w:rsid w:val="003A3334"/>
    <w:rsid w:val="003A3C8C"/>
    <w:rsid w:val="003A3F2B"/>
    <w:rsid w:val="003A564A"/>
    <w:rsid w:val="003B263A"/>
    <w:rsid w:val="003B275B"/>
    <w:rsid w:val="003B3570"/>
    <w:rsid w:val="003B49F7"/>
    <w:rsid w:val="003B7213"/>
    <w:rsid w:val="003B7FFD"/>
    <w:rsid w:val="003C19F6"/>
    <w:rsid w:val="003C28D2"/>
    <w:rsid w:val="003C58AD"/>
    <w:rsid w:val="003C6DF6"/>
    <w:rsid w:val="003C7684"/>
    <w:rsid w:val="003D08B5"/>
    <w:rsid w:val="003D1F20"/>
    <w:rsid w:val="003D2751"/>
    <w:rsid w:val="003D32D3"/>
    <w:rsid w:val="003D36E8"/>
    <w:rsid w:val="003D3E73"/>
    <w:rsid w:val="003D6BAA"/>
    <w:rsid w:val="003D7EA1"/>
    <w:rsid w:val="003E0ED4"/>
    <w:rsid w:val="003E27EE"/>
    <w:rsid w:val="003E34B0"/>
    <w:rsid w:val="003E38F0"/>
    <w:rsid w:val="003E4BFA"/>
    <w:rsid w:val="003E516B"/>
    <w:rsid w:val="003E5600"/>
    <w:rsid w:val="003E5FB6"/>
    <w:rsid w:val="003E61A0"/>
    <w:rsid w:val="003E678B"/>
    <w:rsid w:val="003E6958"/>
    <w:rsid w:val="003E7764"/>
    <w:rsid w:val="003F0653"/>
    <w:rsid w:val="003F6C71"/>
    <w:rsid w:val="003F6CB8"/>
    <w:rsid w:val="003F6D3D"/>
    <w:rsid w:val="00403E1A"/>
    <w:rsid w:val="00404820"/>
    <w:rsid w:val="004052A6"/>
    <w:rsid w:val="00405EE1"/>
    <w:rsid w:val="00406CC8"/>
    <w:rsid w:val="00407B3B"/>
    <w:rsid w:val="00415C23"/>
    <w:rsid w:val="00416C4D"/>
    <w:rsid w:val="00416CA9"/>
    <w:rsid w:val="00417685"/>
    <w:rsid w:val="0042055B"/>
    <w:rsid w:val="00426513"/>
    <w:rsid w:val="00427D20"/>
    <w:rsid w:val="004300F0"/>
    <w:rsid w:val="004308B8"/>
    <w:rsid w:val="0043194F"/>
    <w:rsid w:val="0043264D"/>
    <w:rsid w:val="00435EE4"/>
    <w:rsid w:val="00436E8E"/>
    <w:rsid w:val="00436FA8"/>
    <w:rsid w:val="004379BA"/>
    <w:rsid w:val="004412AA"/>
    <w:rsid w:val="00441AD1"/>
    <w:rsid w:val="00444E18"/>
    <w:rsid w:val="004450D7"/>
    <w:rsid w:val="00445178"/>
    <w:rsid w:val="00447228"/>
    <w:rsid w:val="004473C7"/>
    <w:rsid w:val="00451745"/>
    <w:rsid w:val="004524D2"/>
    <w:rsid w:val="00453AA3"/>
    <w:rsid w:val="00455BBC"/>
    <w:rsid w:val="00460955"/>
    <w:rsid w:val="004613F8"/>
    <w:rsid w:val="00462658"/>
    <w:rsid w:val="004631C0"/>
    <w:rsid w:val="00463A2D"/>
    <w:rsid w:val="004661BF"/>
    <w:rsid w:val="00466758"/>
    <w:rsid w:val="00467076"/>
    <w:rsid w:val="0046727E"/>
    <w:rsid w:val="004718B1"/>
    <w:rsid w:val="00472916"/>
    <w:rsid w:val="00472AD5"/>
    <w:rsid w:val="004733C0"/>
    <w:rsid w:val="00474BEA"/>
    <w:rsid w:val="00475B7B"/>
    <w:rsid w:val="00475BBB"/>
    <w:rsid w:val="004805FD"/>
    <w:rsid w:val="00483575"/>
    <w:rsid w:val="004856C4"/>
    <w:rsid w:val="00485D11"/>
    <w:rsid w:val="00492BD1"/>
    <w:rsid w:val="004937ED"/>
    <w:rsid w:val="004960CB"/>
    <w:rsid w:val="004977D2"/>
    <w:rsid w:val="004A03FB"/>
    <w:rsid w:val="004A0C9A"/>
    <w:rsid w:val="004A3005"/>
    <w:rsid w:val="004A3FB1"/>
    <w:rsid w:val="004A5BE3"/>
    <w:rsid w:val="004A7A0B"/>
    <w:rsid w:val="004B0BA8"/>
    <w:rsid w:val="004B3AA0"/>
    <w:rsid w:val="004B3DE3"/>
    <w:rsid w:val="004B430C"/>
    <w:rsid w:val="004B4784"/>
    <w:rsid w:val="004B4ABB"/>
    <w:rsid w:val="004B50FC"/>
    <w:rsid w:val="004C3F38"/>
    <w:rsid w:val="004C401A"/>
    <w:rsid w:val="004C412F"/>
    <w:rsid w:val="004C5ED0"/>
    <w:rsid w:val="004C6007"/>
    <w:rsid w:val="004C70F0"/>
    <w:rsid w:val="004D4C37"/>
    <w:rsid w:val="004D5582"/>
    <w:rsid w:val="004D5984"/>
    <w:rsid w:val="004E12CA"/>
    <w:rsid w:val="004E1D7B"/>
    <w:rsid w:val="004E3F79"/>
    <w:rsid w:val="004E6631"/>
    <w:rsid w:val="004E7860"/>
    <w:rsid w:val="004F0AF6"/>
    <w:rsid w:val="004F1AEE"/>
    <w:rsid w:val="004F1D5D"/>
    <w:rsid w:val="004F38A3"/>
    <w:rsid w:val="004F55C9"/>
    <w:rsid w:val="004F69BE"/>
    <w:rsid w:val="00500C14"/>
    <w:rsid w:val="00500E77"/>
    <w:rsid w:val="00506743"/>
    <w:rsid w:val="005110C9"/>
    <w:rsid w:val="00513121"/>
    <w:rsid w:val="00515F08"/>
    <w:rsid w:val="0051751E"/>
    <w:rsid w:val="00521F98"/>
    <w:rsid w:val="005237BF"/>
    <w:rsid w:val="00526F15"/>
    <w:rsid w:val="00530E9F"/>
    <w:rsid w:val="00531402"/>
    <w:rsid w:val="005320C4"/>
    <w:rsid w:val="00532C6C"/>
    <w:rsid w:val="0053376B"/>
    <w:rsid w:val="0053377D"/>
    <w:rsid w:val="00534260"/>
    <w:rsid w:val="0053451E"/>
    <w:rsid w:val="00540E7B"/>
    <w:rsid w:val="00543187"/>
    <w:rsid w:val="00543B1E"/>
    <w:rsid w:val="00545509"/>
    <w:rsid w:val="00546F13"/>
    <w:rsid w:val="0054750F"/>
    <w:rsid w:val="005476FD"/>
    <w:rsid w:val="005515C9"/>
    <w:rsid w:val="0055233C"/>
    <w:rsid w:val="00552E3D"/>
    <w:rsid w:val="00553A4C"/>
    <w:rsid w:val="00553D14"/>
    <w:rsid w:val="0055591F"/>
    <w:rsid w:val="00555A9C"/>
    <w:rsid w:val="00557987"/>
    <w:rsid w:val="0056129E"/>
    <w:rsid w:val="00563B71"/>
    <w:rsid w:val="005678C1"/>
    <w:rsid w:val="005703AD"/>
    <w:rsid w:val="00572383"/>
    <w:rsid w:val="00575DE5"/>
    <w:rsid w:val="00575E1D"/>
    <w:rsid w:val="005760E1"/>
    <w:rsid w:val="00576363"/>
    <w:rsid w:val="005809FF"/>
    <w:rsid w:val="0058116F"/>
    <w:rsid w:val="00581331"/>
    <w:rsid w:val="005823CD"/>
    <w:rsid w:val="00582E23"/>
    <w:rsid w:val="005868DB"/>
    <w:rsid w:val="00586C8A"/>
    <w:rsid w:val="005903A0"/>
    <w:rsid w:val="0059547A"/>
    <w:rsid w:val="00595640"/>
    <w:rsid w:val="00596200"/>
    <w:rsid w:val="005973AA"/>
    <w:rsid w:val="00597DD5"/>
    <w:rsid w:val="00597E75"/>
    <w:rsid w:val="005A1020"/>
    <w:rsid w:val="005A27CC"/>
    <w:rsid w:val="005A2BE2"/>
    <w:rsid w:val="005A349A"/>
    <w:rsid w:val="005A3827"/>
    <w:rsid w:val="005A452E"/>
    <w:rsid w:val="005A6493"/>
    <w:rsid w:val="005A6C4F"/>
    <w:rsid w:val="005A6CEC"/>
    <w:rsid w:val="005A7BC0"/>
    <w:rsid w:val="005B0D11"/>
    <w:rsid w:val="005B2FDF"/>
    <w:rsid w:val="005B31AD"/>
    <w:rsid w:val="005B349C"/>
    <w:rsid w:val="005B40A7"/>
    <w:rsid w:val="005B61AD"/>
    <w:rsid w:val="005C0152"/>
    <w:rsid w:val="005C01EC"/>
    <w:rsid w:val="005C04BF"/>
    <w:rsid w:val="005C134D"/>
    <w:rsid w:val="005C2F85"/>
    <w:rsid w:val="005C3FC7"/>
    <w:rsid w:val="005C4344"/>
    <w:rsid w:val="005C5015"/>
    <w:rsid w:val="005C5EA5"/>
    <w:rsid w:val="005D3AA9"/>
    <w:rsid w:val="005D3DDC"/>
    <w:rsid w:val="005D42AA"/>
    <w:rsid w:val="005D5F05"/>
    <w:rsid w:val="005D623C"/>
    <w:rsid w:val="005D7EF8"/>
    <w:rsid w:val="005E4EEA"/>
    <w:rsid w:val="005E5716"/>
    <w:rsid w:val="005E648A"/>
    <w:rsid w:val="005E718B"/>
    <w:rsid w:val="005E772F"/>
    <w:rsid w:val="005F05DA"/>
    <w:rsid w:val="005F141B"/>
    <w:rsid w:val="005F2188"/>
    <w:rsid w:val="005F284F"/>
    <w:rsid w:val="005F337B"/>
    <w:rsid w:val="005F4E00"/>
    <w:rsid w:val="005F54BE"/>
    <w:rsid w:val="005F7E48"/>
    <w:rsid w:val="00605F14"/>
    <w:rsid w:val="00605F8A"/>
    <w:rsid w:val="0060766B"/>
    <w:rsid w:val="00610468"/>
    <w:rsid w:val="00612982"/>
    <w:rsid w:val="00613FAD"/>
    <w:rsid w:val="00614114"/>
    <w:rsid w:val="0061442F"/>
    <w:rsid w:val="006154D0"/>
    <w:rsid w:val="0061592F"/>
    <w:rsid w:val="00620230"/>
    <w:rsid w:val="006225F3"/>
    <w:rsid w:val="00622658"/>
    <w:rsid w:val="0062278E"/>
    <w:rsid w:val="00622C36"/>
    <w:rsid w:val="006251D8"/>
    <w:rsid w:val="00626561"/>
    <w:rsid w:val="00626977"/>
    <w:rsid w:val="00627D3F"/>
    <w:rsid w:val="00630090"/>
    <w:rsid w:val="00630731"/>
    <w:rsid w:val="006309F5"/>
    <w:rsid w:val="00631012"/>
    <w:rsid w:val="0063220B"/>
    <w:rsid w:val="0063260F"/>
    <w:rsid w:val="00634D78"/>
    <w:rsid w:val="00634DD1"/>
    <w:rsid w:val="00635F8C"/>
    <w:rsid w:val="00637260"/>
    <w:rsid w:val="0064160D"/>
    <w:rsid w:val="00643D28"/>
    <w:rsid w:val="006454FD"/>
    <w:rsid w:val="006537E8"/>
    <w:rsid w:val="006544BE"/>
    <w:rsid w:val="00655C7E"/>
    <w:rsid w:val="00660C6E"/>
    <w:rsid w:val="0066208D"/>
    <w:rsid w:val="006632B3"/>
    <w:rsid w:val="0066718C"/>
    <w:rsid w:val="00667B51"/>
    <w:rsid w:val="00667C63"/>
    <w:rsid w:val="0067268C"/>
    <w:rsid w:val="00673E7F"/>
    <w:rsid w:val="00675AE2"/>
    <w:rsid w:val="006763F0"/>
    <w:rsid w:val="0067797E"/>
    <w:rsid w:val="00677AC5"/>
    <w:rsid w:val="006814FD"/>
    <w:rsid w:val="00682125"/>
    <w:rsid w:val="0068557E"/>
    <w:rsid w:val="006877D1"/>
    <w:rsid w:val="00687C11"/>
    <w:rsid w:val="00692FF4"/>
    <w:rsid w:val="006957F6"/>
    <w:rsid w:val="00695A39"/>
    <w:rsid w:val="00696B37"/>
    <w:rsid w:val="006977EE"/>
    <w:rsid w:val="00697FEA"/>
    <w:rsid w:val="006A0E20"/>
    <w:rsid w:val="006A1013"/>
    <w:rsid w:val="006A18ED"/>
    <w:rsid w:val="006A38A5"/>
    <w:rsid w:val="006A4A1A"/>
    <w:rsid w:val="006A6D72"/>
    <w:rsid w:val="006B38C1"/>
    <w:rsid w:val="006B4760"/>
    <w:rsid w:val="006B49C5"/>
    <w:rsid w:val="006B4E9B"/>
    <w:rsid w:val="006B7F1F"/>
    <w:rsid w:val="006C61A0"/>
    <w:rsid w:val="006C6427"/>
    <w:rsid w:val="006C6516"/>
    <w:rsid w:val="006C7151"/>
    <w:rsid w:val="006C7338"/>
    <w:rsid w:val="006D18DC"/>
    <w:rsid w:val="006D24E2"/>
    <w:rsid w:val="006D3A32"/>
    <w:rsid w:val="006D4A57"/>
    <w:rsid w:val="006D7CD2"/>
    <w:rsid w:val="006D7F64"/>
    <w:rsid w:val="006E0C0A"/>
    <w:rsid w:val="006E1B4A"/>
    <w:rsid w:val="006E4301"/>
    <w:rsid w:val="006F5EB1"/>
    <w:rsid w:val="006F63F6"/>
    <w:rsid w:val="00701262"/>
    <w:rsid w:val="0070139C"/>
    <w:rsid w:val="007020A4"/>
    <w:rsid w:val="00703209"/>
    <w:rsid w:val="00704BE6"/>
    <w:rsid w:val="00704E15"/>
    <w:rsid w:val="00705E51"/>
    <w:rsid w:val="00710949"/>
    <w:rsid w:val="00711971"/>
    <w:rsid w:val="00713A0A"/>
    <w:rsid w:val="00721340"/>
    <w:rsid w:val="0072238A"/>
    <w:rsid w:val="00722C94"/>
    <w:rsid w:val="00724C76"/>
    <w:rsid w:val="007250AF"/>
    <w:rsid w:val="00726207"/>
    <w:rsid w:val="00731AD5"/>
    <w:rsid w:val="00733514"/>
    <w:rsid w:val="00733E18"/>
    <w:rsid w:val="00736381"/>
    <w:rsid w:val="00736F02"/>
    <w:rsid w:val="00745987"/>
    <w:rsid w:val="00747068"/>
    <w:rsid w:val="0074778D"/>
    <w:rsid w:val="00754676"/>
    <w:rsid w:val="0075596B"/>
    <w:rsid w:val="00760109"/>
    <w:rsid w:val="00761AC5"/>
    <w:rsid w:val="00761F3A"/>
    <w:rsid w:val="007638A8"/>
    <w:rsid w:val="00764750"/>
    <w:rsid w:val="00767088"/>
    <w:rsid w:val="00770B2A"/>
    <w:rsid w:val="007715ED"/>
    <w:rsid w:val="007721A0"/>
    <w:rsid w:val="007739D4"/>
    <w:rsid w:val="007746B7"/>
    <w:rsid w:val="00774F7C"/>
    <w:rsid w:val="007808CA"/>
    <w:rsid w:val="00780B45"/>
    <w:rsid w:val="00780B96"/>
    <w:rsid w:val="00783ED3"/>
    <w:rsid w:val="00784651"/>
    <w:rsid w:val="007853F9"/>
    <w:rsid w:val="00785DC5"/>
    <w:rsid w:val="007879D2"/>
    <w:rsid w:val="00793046"/>
    <w:rsid w:val="0079400F"/>
    <w:rsid w:val="00796E0D"/>
    <w:rsid w:val="007A04D0"/>
    <w:rsid w:val="007A04D5"/>
    <w:rsid w:val="007A1586"/>
    <w:rsid w:val="007A1D75"/>
    <w:rsid w:val="007A2BD4"/>
    <w:rsid w:val="007A319F"/>
    <w:rsid w:val="007A3478"/>
    <w:rsid w:val="007A43E5"/>
    <w:rsid w:val="007A535C"/>
    <w:rsid w:val="007A7400"/>
    <w:rsid w:val="007A7E45"/>
    <w:rsid w:val="007B229D"/>
    <w:rsid w:val="007B394C"/>
    <w:rsid w:val="007B3D3E"/>
    <w:rsid w:val="007B4302"/>
    <w:rsid w:val="007B655C"/>
    <w:rsid w:val="007B7B69"/>
    <w:rsid w:val="007C10D3"/>
    <w:rsid w:val="007C162F"/>
    <w:rsid w:val="007C2500"/>
    <w:rsid w:val="007C2C4A"/>
    <w:rsid w:val="007C32B1"/>
    <w:rsid w:val="007C442A"/>
    <w:rsid w:val="007C703C"/>
    <w:rsid w:val="007D1DE9"/>
    <w:rsid w:val="007D2C59"/>
    <w:rsid w:val="007D51F8"/>
    <w:rsid w:val="007D798C"/>
    <w:rsid w:val="007D7DC3"/>
    <w:rsid w:val="007E0E7D"/>
    <w:rsid w:val="007E1E82"/>
    <w:rsid w:val="007E2CC1"/>
    <w:rsid w:val="007E4EDC"/>
    <w:rsid w:val="007E62A9"/>
    <w:rsid w:val="007E6E89"/>
    <w:rsid w:val="007F2403"/>
    <w:rsid w:val="007F37F0"/>
    <w:rsid w:val="007F3907"/>
    <w:rsid w:val="007F4044"/>
    <w:rsid w:val="007F4236"/>
    <w:rsid w:val="007F5C83"/>
    <w:rsid w:val="007F6299"/>
    <w:rsid w:val="007F738A"/>
    <w:rsid w:val="007F747E"/>
    <w:rsid w:val="00802306"/>
    <w:rsid w:val="0080277F"/>
    <w:rsid w:val="00807C16"/>
    <w:rsid w:val="00811B52"/>
    <w:rsid w:val="00814BC3"/>
    <w:rsid w:val="008154DF"/>
    <w:rsid w:val="00823E9E"/>
    <w:rsid w:val="00825DAA"/>
    <w:rsid w:val="00830169"/>
    <w:rsid w:val="008326C0"/>
    <w:rsid w:val="00833A65"/>
    <w:rsid w:val="00833E25"/>
    <w:rsid w:val="008426DE"/>
    <w:rsid w:val="00845AC7"/>
    <w:rsid w:val="008479BB"/>
    <w:rsid w:val="00850702"/>
    <w:rsid w:val="00852407"/>
    <w:rsid w:val="008554FB"/>
    <w:rsid w:val="00857429"/>
    <w:rsid w:val="008615E2"/>
    <w:rsid w:val="0086521B"/>
    <w:rsid w:val="00865FC4"/>
    <w:rsid w:val="00866EC8"/>
    <w:rsid w:val="00870254"/>
    <w:rsid w:val="00871B7E"/>
    <w:rsid w:val="008734C9"/>
    <w:rsid w:val="00874A6A"/>
    <w:rsid w:val="00875284"/>
    <w:rsid w:val="00875CF7"/>
    <w:rsid w:val="008761EE"/>
    <w:rsid w:val="008777ED"/>
    <w:rsid w:val="00877E72"/>
    <w:rsid w:val="00880169"/>
    <w:rsid w:val="00881417"/>
    <w:rsid w:val="00881513"/>
    <w:rsid w:val="00882AE3"/>
    <w:rsid w:val="0088413D"/>
    <w:rsid w:val="00884A21"/>
    <w:rsid w:val="0088552B"/>
    <w:rsid w:val="00893D75"/>
    <w:rsid w:val="0089440A"/>
    <w:rsid w:val="0089440D"/>
    <w:rsid w:val="008944F3"/>
    <w:rsid w:val="00895A64"/>
    <w:rsid w:val="008970B2"/>
    <w:rsid w:val="0089737C"/>
    <w:rsid w:val="00897AF7"/>
    <w:rsid w:val="008A064B"/>
    <w:rsid w:val="008A17B9"/>
    <w:rsid w:val="008A32F4"/>
    <w:rsid w:val="008A4B7E"/>
    <w:rsid w:val="008A512E"/>
    <w:rsid w:val="008A558B"/>
    <w:rsid w:val="008B06EA"/>
    <w:rsid w:val="008B0C3E"/>
    <w:rsid w:val="008B1B9A"/>
    <w:rsid w:val="008B2432"/>
    <w:rsid w:val="008B31DB"/>
    <w:rsid w:val="008B4DC6"/>
    <w:rsid w:val="008B613C"/>
    <w:rsid w:val="008C1F9D"/>
    <w:rsid w:val="008C2466"/>
    <w:rsid w:val="008C4390"/>
    <w:rsid w:val="008C465D"/>
    <w:rsid w:val="008C4B20"/>
    <w:rsid w:val="008D21CF"/>
    <w:rsid w:val="008D37E9"/>
    <w:rsid w:val="008D45BC"/>
    <w:rsid w:val="008E00CD"/>
    <w:rsid w:val="008E16D7"/>
    <w:rsid w:val="008E209E"/>
    <w:rsid w:val="008F0386"/>
    <w:rsid w:val="008F6853"/>
    <w:rsid w:val="0090087A"/>
    <w:rsid w:val="00900A72"/>
    <w:rsid w:val="00901C5B"/>
    <w:rsid w:val="00902A4B"/>
    <w:rsid w:val="009041ED"/>
    <w:rsid w:val="009051CD"/>
    <w:rsid w:val="009051DB"/>
    <w:rsid w:val="009173DF"/>
    <w:rsid w:val="00917510"/>
    <w:rsid w:val="00917B93"/>
    <w:rsid w:val="00917C90"/>
    <w:rsid w:val="00920B6C"/>
    <w:rsid w:val="009216C1"/>
    <w:rsid w:val="0092413F"/>
    <w:rsid w:val="00925E54"/>
    <w:rsid w:val="0092664B"/>
    <w:rsid w:val="00926650"/>
    <w:rsid w:val="009277F0"/>
    <w:rsid w:val="0093077D"/>
    <w:rsid w:val="00931553"/>
    <w:rsid w:val="009321C0"/>
    <w:rsid w:val="00934E89"/>
    <w:rsid w:val="009350CD"/>
    <w:rsid w:val="0093612B"/>
    <w:rsid w:val="009371EB"/>
    <w:rsid w:val="00937AD9"/>
    <w:rsid w:val="00944CCD"/>
    <w:rsid w:val="009466F8"/>
    <w:rsid w:val="009478B4"/>
    <w:rsid w:val="00947B8A"/>
    <w:rsid w:val="00950C5F"/>
    <w:rsid w:val="00950DA4"/>
    <w:rsid w:val="00953A47"/>
    <w:rsid w:val="009558A4"/>
    <w:rsid w:val="00956909"/>
    <w:rsid w:val="00957FCD"/>
    <w:rsid w:val="00962146"/>
    <w:rsid w:val="0096541E"/>
    <w:rsid w:val="00967B45"/>
    <w:rsid w:val="00971994"/>
    <w:rsid w:val="0097427F"/>
    <w:rsid w:val="0097557E"/>
    <w:rsid w:val="00980C08"/>
    <w:rsid w:val="00980E7E"/>
    <w:rsid w:val="00981CEB"/>
    <w:rsid w:val="00981EC7"/>
    <w:rsid w:val="009820B9"/>
    <w:rsid w:val="00984B03"/>
    <w:rsid w:val="00985727"/>
    <w:rsid w:val="00990DC6"/>
    <w:rsid w:val="00993A54"/>
    <w:rsid w:val="00997F7B"/>
    <w:rsid w:val="009A47C8"/>
    <w:rsid w:val="009A60B2"/>
    <w:rsid w:val="009A7339"/>
    <w:rsid w:val="009A7541"/>
    <w:rsid w:val="009A7710"/>
    <w:rsid w:val="009B0957"/>
    <w:rsid w:val="009C0D63"/>
    <w:rsid w:val="009C1D0F"/>
    <w:rsid w:val="009C21FB"/>
    <w:rsid w:val="009C2721"/>
    <w:rsid w:val="009C5703"/>
    <w:rsid w:val="009C58BD"/>
    <w:rsid w:val="009D07A2"/>
    <w:rsid w:val="009D15D8"/>
    <w:rsid w:val="009D37EA"/>
    <w:rsid w:val="009D7FA6"/>
    <w:rsid w:val="009E0059"/>
    <w:rsid w:val="009E0091"/>
    <w:rsid w:val="009E03B6"/>
    <w:rsid w:val="009E2F41"/>
    <w:rsid w:val="009E564C"/>
    <w:rsid w:val="009E5723"/>
    <w:rsid w:val="009E6281"/>
    <w:rsid w:val="009F0AE2"/>
    <w:rsid w:val="009F1007"/>
    <w:rsid w:val="009F12AC"/>
    <w:rsid w:val="009F1BBB"/>
    <w:rsid w:val="009F27BA"/>
    <w:rsid w:val="009F4434"/>
    <w:rsid w:val="009F5329"/>
    <w:rsid w:val="009F5750"/>
    <w:rsid w:val="009F57A8"/>
    <w:rsid w:val="009F5A60"/>
    <w:rsid w:val="009F6E9D"/>
    <w:rsid w:val="00A007B3"/>
    <w:rsid w:val="00A00E4F"/>
    <w:rsid w:val="00A03D51"/>
    <w:rsid w:val="00A053D9"/>
    <w:rsid w:val="00A056A6"/>
    <w:rsid w:val="00A05E6F"/>
    <w:rsid w:val="00A062A4"/>
    <w:rsid w:val="00A07987"/>
    <w:rsid w:val="00A07EF3"/>
    <w:rsid w:val="00A11D13"/>
    <w:rsid w:val="00A13C02"/>
    <w:rsid w:val="00A13E4A"/>
    <w:rsid w:val="00A14684"/>
    <w:rsid w:val="00A15574"/>
    <w:rsid w:val="00A15CC1"/>
    <w:rsid w:val="00A16D11"/>
    <w:rsid w:val="00A1790F"/>
    <w:rsid w:val="00A209E2"/>
    <w:rsid w:val="00A21000"/>
    <w:rsid w:val="00A21BF0"/>
    <w:rsid w:val="00A220F2"/>
    <w:rsid w:val="00A24C32"/>
    <w:rsid w:val="00A258F1"/>
    <w:rsid w:val="00A25E87"/>
    <w:rsid w:val="00A277D4"/>
    <w:rsid w:val="00A30A77"/>
    <w:rsid w:val="00A32368"/>
    <w:rsid w:val="00A33A15"/>
    <w:rsid w:val="00A33B9E"/>
    <w:rsid w:val="00A42E25"/>
    <w:rsid w:val="00A44BAF"/>
    <w:rsid w:val="00A466CA"/>
    <w:rsid w:val="00A4708E"/>
    <w:rsid w:val="00A552A1"/>
    <w:rsid w:val="00A55DA7"/>
    <w:rsid w:val="00A6462E"/>
    <w:rsid w:val="00A70497"/>
    <w:rsid w:val="00A7118F"/>
    <w:rsid w:val="00A7325A"/>
    <w:rsid w:val="00A74DA0"/>
    <w:rsid w:val="00A75020"/>
    <w:rsid w:val="00A75CF2"/>
    <w:rsid w:val="00A82B99"/>
    <w:rsid w:val="00A8454C"/>
    <w:rsid w:val="00A84EAD"/>
    <w:rsid w:val="00A86C6D"/>
    <w:rsid w:val="00A8761D"/>
    <w:rsid w:val="00A877B0"/>
    <w:rsid w:val="00A90BB4"/>
    <w:rsid w:val="00A90F2A"/>
    <w:rsid w:val="00A924BA"/>
    <w:rsid w:val="00A92A47"/>
    <w:rsid w:val="00A93DFE"/>
    <w:rsid w:val="00A94C8A"/>
    <w:rsid w:val="00A97A4B"/>
    <w:rsid w:val="00AA3A9E"/>
    <w:rsid w:val="00AA655A"/>
    <w:rsid w:val="00AB1C89"/>
    <w:rsid w:val="00AB1F93"/>
    <w:rsid w:val="00AB38AD"/>
    <w:rsid w:val="00AB4A44"/>
    <w:rsid w:val="00AB4B9C"/>
    <w:rsid w:val="00AB6E2F"/>
    <w:rsid w:val="00AC2A0E"/>
    <w:rsid w:val="00AC53BE"/>
    <w:rsid w:val="00AC569A"/>
    <w:rsid w:val="00AC5DD7"/>
    <w:rsid w:val="00AC5E83"/>
    <w:rsid w:val="00AD0181"/>
    <w:rsid w:val="00AD0FBC"/>
    <w:rsid w:val="00AD19F5"/>
    <w:rsid w:val="00AD2277"/>
    <w:rsid w:val="00AD37AD"/>
    <w:rsid w:val="00AD54BE"/>
    <w:rsid w:val="00AD6953"/>
    <w:rsid w:val="00AD714E"/>
    <w:rsid w:val="00AD75D3"/>
    <w:rsid w:val="00AD7825"/>
    <w:rsid w:val="00AE25EF"/>
    <w:rsid w:val="00AE66E8"/>
    <w:rsid w:val="00AF4CC9"/>
    <w:rsid w:val="00AF50FA"/>
    <w:rsid w:val="00AF5CBC"/>
    <w:rsid w:val="00AF5E0A"/>
    <w:rsid w:val="00AF70C3"/>
    <w:rsid w:val="00AF7963"/>
    <w:rsid w:val="00B000C7"/>
    <w:rsid w:val="00B004A7"/>
    <w:rsid w:val="00B013A5"/>
    <w:rsid w:val="00B040B9"/>
    <w:rsid w:val="00B05F6F"/>
    <w:rsid w:val="00B06F09"/>
    <w:rsid w:val="00B07202"/>
    <w:rsid w:val="00B110FD"/>
    <w:rsid w:val="00B1221D"/>
    <w:rsid w:val="00B135B7"/>
    <w:rsid w:val="00B13633"/>
    <w:rsid w:val="00B13E62"/>
    <w:rsid w:val="00B231FC"/>
    <w:rsid w:val="00B23C34"/>
    <w:rsid w:val="00B246D3"/>
    <w:rsid w:val="00B2484F"/>
    <w:rsid w:val="00B3135D"/>
    <w:rsid w:val="00B328FB"/>
    <w:rsid w:val="00B340E3"/>
    <w:rsid w:val="00B34684"/>
    <w:rsid w:val="00B36BC5"/>
    <w:rsid w:val="00B41B8B"/>
    <w:rsid w:val="00B47A37"/>
    <w:rsid w:val="00B47E29"/>
    <w:rsid w:val="00B50D20"/>
    <w:rsid w:val="00B54C42"/>
    <w:rsid w:val="00B54E42"/>
    <w:rsid w:val="00B56508"/>
    <w:rsid w:val="00B56D8D"/>
    <w:rsid w:val="00B57671"/>
    <w:rsid w:val="00B6147C"/>
    <w:rsid w:val="00B62E77"/>
    <w:rsid w:val="00B63300"/>
    <w:rsid w:val="00B638DC"/>
    <w:rsid w:val="00B652E3"/>
    <w:rsid w:val="00B70202"/>
    <w:rsid w:val="00B71178"/>
    <w:rsid w:val="00B71786"/>
    <w:rsid w:val="00B72488"/>
    <w:rsid w:val="00B72F2E"/>
    <w:rsid w:val="00B738A9"/>
    <w:rsid w:val="00B74405"/>
    <w:rsid w:val="00B750BC"/>
    <w:rsid w:val="00B76627"/>
    <w:rsid w:val="00B832A6"/>
    <w:rsid w:val="00B83B52"/>
    <w:rsid w:val="00B8603E"/>
    <w:rsid w:val="00B86718"/>
    <w:rsid w:val="00B93C26"/>
    <w:rsid w:val="00BA08CD"/>
    <w:rsid w:val="00BA1493"/>
    <w:rsid w:val="00BA624B"/>
    <w:rsid w:val="00BA629E"/>
    <w:rsid w:val="00BB0113"/>
    <w:rsid w:val="00BB0419"/>
    <w:rsid w:val="00BB0480"/>
    <w:rsid w:val="00BB0636"/>
    <w:rsid w:val="00BB4D6F"/>
    <w:rsid w:val="00BB5070"/>
    <w:rsid w:val="00BB5939"/>
    <w:rsid w:val="00BB7697"/>
    <w:rsid w:val="00BC0EE9"/>
    <w:rsid w:val="00BC0EFB"/>
    <w:rsid w:val="00BC1D55"/>
    <w:rsid w:val="00BC5631"/>
    <w:rsid w:val="00BC5BE8"/>
    <w:rsid w:val="00BC6F86"/>
    <w:rsid w:val="00BD15D3"/>
    <w:rsid w:val="00BD3CB5"/>
    <w:rsid w:val="00BD3D21"/>
    <w:rsid w:val="00BD5341"/>
    <w:rsid w:val="00BD5D65"/>
    <w:rsid w:val="00BD7395"/>
    <w:rsid w:val="00BE0AB6"/>
    <w:rsid w:val="00BE2728"/>
    <w:rsid w:val="00BE3C24"/>
    <w:rsid w:val="00BE64C7"/>
    <w:rsid w:val="00BE6B8A"/>
    <w:rsid w:val="00BE7BCA"/>
    <w:rsid w:val="00BF0647"/>
    <w:rsid w:val="00BF0B40"/>
    <w:rsid w:val="00BF335F"/>
    <w:rsid w:val="00C02FA9"/>
    <w:rsid w:val="00C0379F"/>
    <w:rsid w:val="00C03D2F"/>
    <w:rsid w:val="00C03E95"/>
    <w:rsid w:val="00C04238"/>
    <w:rsid w:val="00C04676"/>
    <w:rsid w:val="00C0553D"/>
    <w:rsid w:val="00C07D49"/>
    <w:rsid w:val="00C07ECD"/>
    <w:rsid w:val="00C146A7"/>
    <w:rsid w:val="00C152B8"/>
    <w:rsid w:val="00C16D20"/>
    <w:rsid w:val="00C170EA"/>
    <w:rsid w:val="00C2069E"/>
    <w:rsid w:val="00C22352"/>
    <w:rsid w:val="00C22906"/>
    <w:rsid w:val="00C22C7F"/>
    <w:rsid w:val="00C23C91"/>
    <w:rsid w:val="00C30155"/>
    <w:rsid w:val="00C30615"/>
    <w:rsid w:val="00C31BF5"/>
    <w:rsid w:val="00C335C5"/>
    <w:rsid w:val="00C3454D"/>
    <w:rsid w:val="00C40DE5"/>
    <w:rsid w:val="00C42F36"/>
    <w:rsid w:val="00C46B78"/>
    <w:rsid w:val="00C52017"/>
    <w:rsid w:val="00C523D3"/>
    <w:rsid w:val="00C5502B"/>
    <w:rsid w:val="00C567B8"/>
    <w:rsid w:val="00C567D3"/>
    <w:rsid w:val="00C567E5"/>
    <w:rsid w:val="00C56A95"/>
    <w:rsid w:val="00C605FA"/>
    <w:rsid w:val="00C610C4"/>
    <w:rsid w:val="00C61632"/>
    <w:rsid w:val="00C61639"/>
    <w:rsid w:val="00C6395A"/>
    <w:rsid w:val="00C65DE5"/>
    <w:rsid w:val="00C6663E"/>
    <w:rsid w:val="00C66B35"/>
    <w:rsid w:val="00C67A32"/>
    <w:rsid w:val="00C708E2"/>
    <w:rsid w:val="00C71869"/>
    <w:rsid w:val="00C719CA"/>
    <w:rsid w:val="00C728F0"/>
    <w:rsid w:val="00C76DF9"/>
    <w:rsid w:val="00C7731A"/>
    <w:rsid w:val="00C8267E"/>
    <w:rsid w:val="00C82D76"/>
    <w:rsid w:val="00C839AC"/>
    <w:rsid w:val="00C83AE8"/>
    <w:rsid w:val="00C86A4A"/>
    <w:rsid w:val="00C91B7D"/>
    <w:rsid w:val="00C94D44"/>
    <w:rsid w:val="00C96364"/>
    <w:rsid w:val="00C978B3"/>
    <w:rsid w:val="00CA2A41"/>
    <w:rsid w:val="00CA2DC1"/>
    <w:rsid w:val="00CA371E"/>
    <w:rsid w:val="00CA6A22"/>
    <w:rsid w:val="00CA715E"/>
    <w:rsid w:val="00CA7876"/>
    <w:rsid w:val="00CA7FF9"/>
    <w:rsid w:val="00CB159B"/>
    <w:rsid w:val="00CB16BC"/>
    <w:rsid w:val="00CB1E36"/>
    <w:rsid w:val="00CB2086"/>
    <w:rsid w:val="00CB2657"/>
    <w:rsid w:val="00CB2DEC"/>
    <w:rsid w:val="00CB2F17"/>
    <w:rsid w:val="00CB396E"/>
    <w:rsid w:val="00CB4C62"/>
    <w:rsid w:val="00CB4EFD"/>
    <w:rsid w:val="00CB50D2"/>
    <w:rsid w:val="00CC4ACB"/>
    <w:rsid w:val="00CC55D9"/>
    <w:rsid w:val="00CD1867"/>
    <w:rsid w:val="00CD18C6"/>
    <w:rsid w:val="00CD2033"/>
    <w:rsid w:val="00CD32CE"/>
    <w:rsid w:val="00CD4150"/>
    <w:rsid w:val="00CD4F02"/>
    <w:rsid w:val="00CD7D2C"/>
    <w:rsid w:val="00CE0D9E"/>
    <w:rsid w:val="00CE0E89"/>
    <w:rsid w:val="00CE234E"/>
    <w:rsid w:val="00CE26DF"/>
    <w:rsid w:val="00CE3EB5"/>
    <w:rsid w:val="00CE6976"/>
    <w:rsid w:val="00CE7389"/>
    <w:rsid w:val="00CF2541"/>
    <w:rsid w:val="00CF2778"/>
    <w:rsid w:val="00CF343E"/>
    <w:rsid w:val="00CF348A"/>
    <w:rsid w:val="00CF34E7"/>
    <w:rsid w:val="00CF3A2C"/>
    <w:rsid w:val="00CF4F25"/>
    <w:rsid w:val="00CF556D"/>
    <w:rsid w:val="00D007A5"/>
    <w:rsid w:val="00D00C46"/>
    <w:rsid w:val="00D014A0"/>
    <w:rsid w:val="00D04B42"/>
    <w:rsid w:val="00D067FF"/>
    <w:rsid w:val="00D06998"/>
    <w:rsid w:val="00D06B7C"/>
    <w:rsid w:val="00D076AA"/>
    <w:rsid w:val="00D07F5C"/>
    <w:rsid w:val="00D130DF"/>
    <w:rsid w:val="00D14EE5"/>
    <w:rsid w:val="00D179D2"/>
    <w:rsid w:val="00D17C8A"/>
    <w:rsid w:val="00D17E2B"/>
    <w:rsid w:val="00D219F4"/>
    <w:rsid w:val="00D26955"/>
    <w:rsid w:val="00D27C3E"/>
    <w:rsid w:val="00D31A52"/>
    <w:rsid w:val="00D31F9D"/>
    <w:rsid w:val="00D3303A"/>
    <w:rsid w:val="00D348D7"/>
    <w:rsid w:val="00D34A6E"/>
    <w:rsid w:val="00D37EBA"/>
    <w:rsid w:val="00D41B6F"/>
    <w:rsid w:val="00D42A91"/>
    <w:rsid w:val="00D434FE"/>
    <w:rsid w:val="00D43D4A"/>
    <w:rsid w:val="00D43D4F"/>
    <w:rsid w:val="00D47607"/>
    <w:rsid w:val="00D50BE2"/>
    <w:rsid w:val="00D564BA"/>
    <w:rsid w:val="00D61721"/>
    <w:rsid w:val="00D62545"/>
    <w:rsid w:val="00D6458E"/>
    <w:rsid w:val="00D67323"/>
    <w:rsid w:val="00D676B3"/>
    <w:rsid w:val="00D72831"/>
    <w:rsid w:val="00D74A67"/>
    <w:rsid w:val="00D75355"/>
    <w:rsid w:val="00D7594A"/>
    <w:rsid w:val="00D7605D"/>
    <w:rsid w:val="00D77A5C"/>
    <w:rsid w:val="00D80E1D"/>
    <w:rsid w:val="00D82B02"/>
    <w:rsid w:val="00D82D84"/>
    <w:rsid w:val="00D83336"/>
    <w:rsid w:val="00D875BB"/>
    <w:rsid w:val="00D90B7D"/>
    <w:rsid w:val="00D91162"/>
    <w:rsid w:val="00D92386"/>
    <w:rsid w:val="00D924DB"/>
    <w:rsid w:val="00D946DC"/>
    <w:rsid w:val="00D94778"/>
    <w:rsid w:val="00D951AC"/>
    <w:rsid w:val="00D95DD1"/>
    <w:rsid w:val="00DA554B"/>
    <w:rsid w:val="00DB3B4E"/>
    <w:rsid w:val="00DB3E8B"/>
    <w:rsid w:val="00DB7A54"/>
    <w:rsid w:val="00DC0285"/>
    <w:rsid w:val="00DC098D"/>
    <w:rsid w:val="00DC109B"/>
    <w:rsid w:val="00DC215E"/>
    <w:rsid w:val="00DC424F"/>
    <w:rsid w:val="00DC6942"/>
    <w:rsid w:val="00DD0212"/>
    <w:rsid w:val="00DD09AC"/>
    <w:rsid w:val="00DD0C58"/>
    <w:rsid w:val="00DD0D80"/>
    <w:rsid w:val="00DD280A"/>
    <w:rsid w:val="00DD2DF1"/>
    <w:rsid w:val="00DD32FF"/>
    <w:rsid w:val="00DD3770"/>
    <w:rsid w:val="00DD5757"/>
    <w:rsid w:val="00DD58D1"/>
    <w:rsid w:val="00DD5A3F"/>
    <w:rsid w:val="00DD5F0C"/>
    <w:rsid w:val="00DD7B4D"/>
    <w:rsid w:val="00DD7E88"/>
    <w:rsid w:val="00DE00D8"/>
    <w:rsid w:val="00DE047B"/>
    <w:rsid w:val="00DE0A09"/>
    <w:rsid w:val="00DE189E"/>
    <w:rsid w:val="00DE1B27"/>
    <w:rsid w:val="00DE418E"/>
    <w:rsid w:val="00DE4BC2"/>
    <w:rsid w:val="00DE4E82"/>
    <w:rsid w:val="00DF0B59"/>
    <w:rsid w:val="00DF30C2"/>
    <w:rsid w:val="00DF6796"/>
    <w:rsid w:val="00E0033E"/>
    <w:rsid w:val="00E0308B"/>
    <w:rsid w:val="00E032A3"/>
    <w:rsid w:val="00E0426A"/>
    <w:rsid w:val="00E0669F"/>
    <w:rsid w:val="00E0721D"/>
    <w:rsid w:val="00E104D5"/>
    <w:rsid w:val="00E122C2"/>
    <w:rsid w:val="00E139E5"/>
    <w:rsid w:val="00E13E76"/>
    <w:rsid w:val="00E16E8C"/>
    <w:rsid w:val="00E21B56"/>
    <w:rsid w:val="00E24C34"/>
    <w:rsid w:val="00E2581C"/>
    <w:rsid w:val="00E26E60"/>
    <w:rsid w:val="00E27787"/>
    <w:rsid w:val="00E33AE8"/>
    <w:rsid w:val="00E36070"/>
    <w:rsid w:val="00E37014"/>
    <w:rsid w:val="00E37144"/>
    <w:rsid w:val="00E41004"/>
    <w:rsid w:val="00E42298"/>
    <w:rsid w:val="00E43663"/>
    <w:rsid w:val="00E54BED"/>
    <w:rsid w:val="00E54F27"/>
    <w:rsid w:val="00E6007D"/>
    <w:rsid w:val="00E61340"/>
    <w:rsid w:val="00E61F45"/>
    <w:rsid w:val="00E61F8A"/>
    <w:rsid w:val="00E6203D"/>
    <w:rsid w:val="00E65FB5"/>
    <w:rsid w:val="00E66AC1"/>
    <w:rsid w:val="00E66C71"/>
    <w:rsid w:val="00E6740C"/>
    <w:rsid w:val="00E67F41"/>
    <w:rsid w:val="00E74055"/>
    <w:rsid w:val="00E74384"/>
    <w:rsid w:val="00E746B5"/>
    <w:rsid w:val="00E7669C"/>
    <w:rsid w:val="00E803CD"/>
    <w:rsid w:val="00E85809"/>
    <w:rsid w:val="00E902D4"/>
    <w:rsid w:val="00E9085C"/>
    <w:rsid w:val="00E9191F"/>
    <w:rsid w:val="00E93C13"/>
    <w:rsid w:val="00E9401F"/>
    <w:rsid w:val="00E94214"/>
    <w:rsid w:val="00EA5D49"/>
    <w:rsid w:val="00EA7AEA"/>
    <w:rsid w:val="00EB060F"/>
    <w:rsid w:val="00EB3378"/>
    <w:rsid w:val="00EB3EAA"/>
    <w:rsid w:val="00EB6A5B"/>
    <w:rsid w:val="00EB735A"/>
    <w:rsid w:val="00EC212E"/>
    <w:rsid w:val="00EC229C"/>
    <w:rsid w:val="00EC27F8"/>
    <w:rsid w:val="00EC2BF4"/>
    <w:rsid w:val="00EC3AEA"/>
    <w:rsid w:val="00EC457D"/>
    <w:rsid w:val="00EC5C16"/>
    <w:rsid w:val="00EC71D5"/>
    <w:rsid w:val="00ED107E"/>
    <w:rsid w:val="00ED3496"/>
    <w:rsid w:val="00ED369E"/>
    <w:rsid w:val="00ED4755"/>
    <w:rsid w:val="00ED4B5D"/>
    <w:rsid w:val="00ED50CB"/>
    <w:rsid w:val="00ED6187"/>
    <w:rsid w:val="00EE1517"/>
    <w:rsid w:val="00EE4EB2"/>
    <w:rsid w:val="00EE5EA2"/>
    <w:rsid w:val="00EF7D74"/>
    <w:rsid w:val="00F0108F"/>
    <w:rsid w:val="00F041E0"/>
    <w:rsid w:val="00F04CD5"/>
    <w:rsid w:val="00F05247"/>
    <w:rsid w:val="00F066C7"/>
    <w:rsid w:val="00F10D71"/>
    <w:rsid w:val="00F12194"/>
    <w:rsid w:val="00F15EEB"/>
    <w:rsid w:val="00F16362"/>
    <w:rsid w:val="00F168E6"/>
    <w:rsid w:val="00F20C27"/>
    <w:rsid w:val="00F220C0"/>
    <w:rsid w:val="00F23A55"/>
    <w:rsid w:val="00F24BF8"/>
    <w:rsid w:val="00F27F8A"/>
    <w:rsid w:val="00F30E98"/>
    <w:rsid w:val="00F3213F"/>
    <w:rsid w:val="00F3271E"/>
    <w:rsid w:val="00F348A3"/>
    <w:rsid w:val="00F36B2C"/>
    <w:rsid w:val="00F36D1B"/>
    <w:rsid w:val="00F36D65"/>
    <w:rsid w:val="00F40889"/>
    <w:rsid w:val="00F40B56"/>
    <w:rsid w:val="00F4102D"/>
    <w:rsid w:val="00F41BF5"/>
    <w:rsid w:val="00F45BDA"/>
    <w:rsid w:val="00F46946"/>
    <w:rsid w:val="00F477C3"/>
    <w:rsid w:val="00F51BEE"/>
    <w:rsid w:val="00F52B24"/>
    <w:rsid w:val="00F53837"/>
    <w:rsid w:val="00F55E69"/>
    <w:rsid w:val="00F561BA"/>
    <w:rsid w:val="00F56728"/>
    <w:rsid w:val="00F56BE8"/>
    <w:rsid w:val="00F56F83"/>
    <w:rsid w:val="00F57B36"/>
    <w:rsid w:val="00F6296C"/>
    <w:rsid w:val="00F6317B"/>
    <w:rsid w:val="00F64DA8"/>
    <w:rsid w:val="00F66194"/>
    <w:rsid w:val="00F66240"/>
    <w:rsid w:val="00F740F8"/>
    <w:rsid w:val="00F8087E"/>
    <w:rsid w:val="00F82285"/>
    <w:rsid w:val="00F82296"/>
    <w:rsid w:val="00F825A3"/>
    <w:rsid w:val="00F82F5E"/>
    <w:rsid w:val="00F83915"/>
    <w:rsid w:val="00F83B05"/>
    <w:rsid w:val="00F842E9"/>
    <w:rsid w:val="00F84D1C"/>
    <w:rsid w:val="00F8561C"/>
    <w:rsid w:val="00F8661A"/>
    <w:rsid w:val="00F938EB"/>
    <w:rsid w:val="00F93ADD"/>
    <w:rsid w:val="00F93BBB"/>
    <w:rsid w:val="00F95789"/>
    <w:rsid w:val="00F97387"/>
    <w:rsid w:val="00F97413"/>
    <w:rsid w:val="00F97534"/>
    <w:rsid w:val="00FA1A31"/>
    <w:rsid w:val="00FA42C7"/>
    <w:rsid w:val="00FA57DA"/>
    <w:rsid w:val="00FA5A37"/>
    <w:rsid w:val="00FA7973"/>
    <w:rsid w:val="00FB108D"/>
    <w:rsid w:val="00FB1279"/>
    <w:rsid w:val="00FB37EF"/>
    <w:rsid w:val="00FB6C84"/>
    <w:rsid w:val="00FB709C"/>
    <w:rsid w:val="00FB7437"/>
    <w:rsid w:val="00FB7CF9"/>
    <w:rsid w:val="00FC0E93"/>
    <w:rsid w:val="00FC2B43"/>
    <w:rsid w:val="00FC5859"/>
    <w:rsid w:val="00FC63AB"/>
    <w:rsid w:val="00FC66C2"/>
    <w:rsid w:val="00FD067F"/>
    <w:rsid w:val="00FD18F3"/>
    <w:rsid w:val="00FD211A"/>
    <w:rsid w:val="00FD4A06"/>
    <w:rsid w:val="00FD5B2B"/>
    <w:rsid w:val="00FD6A31"/>
    <w:rsid w:val="00FD6E84"/>
    <w:rsid w:val="00FD78B8"/>
    <w:rsid w:val="00FE0C77"/>
    <w:rsid w:val="00FE0F6E"/>
    <w:rsid w:val="00FE10DE"/>
    <w:rsid w:val="00FE1E89"/>
    <w:rsid w:val="00FE2369"/>
    <w:rsid w:val="00FE3382"/>
    <w:rsid w:val="00FE3A5A"/>
    <w:rsid w:val="00FE3D11"/>
    <w:rsid w:val="00FE605F"/>
    <w:rsid w:val="00FE6325"/>
    <w:rsid w:val="00FE7787"/>
    <w:rsid w:val="00FF0070"/>
    <w:rsid w:val="00FF6129"/>
    <w:rsid w:val="00FF6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22C94"/>
    <w:rPr>
      <w:sz w:val="24"/>
      <w:szCs w:val="24"/>
      <w:lang w:eastAsia="en-US"/>
    </w:rPr>
  </w:style>
  <w:style w:type="paragraph" w:styleId="Heading1">
    <w:name w:val="heading 1"/>
    <w:basedOn w:val="Normal"/>
    <w:next w:val="Normal"/>
    <w:link w:val="Heading1Char"/>
    <w:uiPriority w:val="99"/>
    <w:qFormat/>
    <w:rsid w:val="003069B1"/>
    <w:pPr>
      <w:keepNext/>
      <w:numPr>
        <w:numId w:val="47"/>
      </w:numPr>
      <w:snapToGrid w:val="0"/>
      <w:spacing w:after="240"/>
      <w:outlineLvl w:val="0"/>
    </w:pPr>
    <w:rPr>
      <w:rFonts w:ascii="Lucida Sans" w:eastAsia="MS Gothic" w:hAnsi="Lucida Sans"/>
      <w:b/>
      <w:bCs/>
      <w:color w:val="4F81BD"/>
      <w:kern w:val="32"/>
      <w:sz w:val="28"/>
      <w:szCs w:val="22"/>
      <w:lang w:val="en-GB"/>
    </w:rPr>
  </w:style>
  <w:style w:type="paragraph" w:styleId="Heading2">
    <w:name w:val="heading 2"/>
    <w:basedOn w:val="Heading1"/>
    <w:next w:val="Normal"/>
    <w:link w:val="Heading2Char"/>
    <w:uiPriority w:val="99"/>
    <w:qFormat/>
    <w:rsid w:val="00630731"/>
    <w:pPr>
      <w:numPr>
        <w:ilvl w:val="1"/>
        <w:numId w:val="18"/>
      </w:numPr>
      <w:outlineLvl w:val="1"/>
    </w:pPr>
    <w:rPr>
      <w:sz w:val="24"/>
      <w:szCs w:val="24"/>
    </w:rPr>
  </w:style>
  <w:style w:type="paragraph" w:styleId="Heading3">
    <w:name w:val="heading 3"/>
    <w:basedOn w:val="Heading2"/>
    <w:next w:val="Normal"/>
    <w:link w:val="Heading3Char"/>
    <w:uiPriority w:val="99"/>
    <w:qFormat/>
    <w:rsid w:val="00814BC3"/>
    <w:pPr>
      <w:numPr>
        <w:ilvl w:val="0"/>
        <w:numId w:val="0"/>
      </w:numPr>
      <w:outlineLvl w:val="2"/>
    </w:pPr>
    <w:rPr>
      <w:b w:val="0"/>
    </w:rPr>
  </w:style>
  <w:style w:type="paragraph" w:styleId="Heading4">
    <w:name w:val="heading 4"/>
    <w:basedOn w:val="Heading2"/>
    <w:next w:val="Normal"/>
    <w:link w:val="Heading4Char"/>
    <w:uiPriority w:val="99"/>
    <w:qFormat/>
    <w:rsid w:val="00D06B7C"/>
    <w:pPr>
      <w:numPr>
        <w:ilvl w:val="0"/>
        <w:numId w:val="0"/>
      </w:numPr>
      <w:ind w:left="576" w:hanging="576"/>
      <w:outlineLvl w:val="3"/>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141B"/>
    <w:rPr>
      <w:rFonts w:ascii="Lucida Sans" w:eastAsia="MS Gothic" w:hAnsi="Lucida Sans"/>
      <w:b/>
      <w:bCs/>
      <w:color w:val="4F81BD"/>
      <w:kern w:val="32"/>
      <w:sz w:val="28"/>
      <w:lang w:val="en-GB" w:eastAsia="en-US"/>
    </w:rPr>
  </w:style>
  <w:style w:type="character" w:customStyle="1" w:styleId="Heading2Char">
    <w:name w:val="Heading 2 Char"/>
    <w:basedOn w:val="DefaultParagraphFont"/>
    <w:link w:val="Heading2"/>
    <w:uiPriority w:val="99"/>
    <w:locked/>
    <w:rsid w:val="005F141B"/>
    <w:rPr>
      <w:rFonts w:ascii="Lucida Sans" w:eastAsia="MS Gothic" w:hAnsi="Lucida Sans"/>
      <w:b/>
      <w:bCs/>
      <w:color w:val="4F81BD"/>
      <w:kern w:val="32"/>
      <w:sz w:val="24"/>
      <w:szCs w:val="24"/>
      <w:lang w:val="en-GB" w:eastAsia="en-US"/>
    </w:rPr>
  </w:style>
  <w:style w:type="character" w:customStyle="1" w:styleId="Heading3Char">
    <w:name w:val="Heading 3 Char"/>
    <w:basedOn w:val="DefaultParagraphFont"/>
    <w:link w:val="Heading3"/>
    <w:uiPriority w:val="99"/>
    <w:semiHidden/>
    <w:locked/>
    <w:rsid w:val="005F141B"/>
    <w:rPr>
      <w:rFonts w:ascii="Cambria" w:eastAsia="MS Gothic"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5F141B"/>
    <w:rPr>
      <w:rFonts w:ascii="Calibri" w:eastAsia="MS Mincho" w:hAnsi="Calibri" w:cs="Times New Roman"/>
      <w:b/>
      <w:bCs/>
      <w:sz w:val="28"/>
      <w:szCs w:val="28"/>
      <w:lang w:eastAsia="en-US"/>
    </w:rPr>
  </w:style>
  <w:style w:type="paragraph" w:styleId="FootnoteText">
    <w:name w:val="footnote text"/>
    <w:basedOn w:val="Normal"/>
    <w:link w:val="FootnoteTextChar"/>
    <w:uiPriority w:val="99"/>
    <w:semiHidden/>
    <w:rsid w:val="00722C94"/>
    <w:rPr>
      <w:sz w:val="20"/>
      <w:szCs w:val="20"/>
    </w:rPr>
  </w:style>
  <w:style w:type="character" w:customStyle="1" w:styleId="FootnoteTextChar">
    <w:name w:val="Footnote Text Char"/>
    <w:basedOn w:val="DefaultParagraphFont"/>
    <w:link w:val="FootnoteText"/>
    <w:uiPriority w:val="99"/>
    <w:semiHidden/>
    <w:locked/>
    <w:rsid w:val="005F141B"/>
    <w:rPr>
      <w:rFonts w:cs="Times New Roman"/>
      <w:sz w:val="20"/>
      <w:szCs w:val="20"/>
      <w:lang w:eastAsia="en-US"/>
    </w:rPr>
  </w:style>
  <w:style w:type="character" w:styleId="FootnoteReference">
    <w:name w:val="footnote reference"/>
    <w:basedOn w:val="DefaultParagraphFont"/>
    <w:uiPriority w:val="99"/>
    <w:semiHidden/>
    <w:rsid w:val="00722C94"/>
    <w:rPr>
      <w:rFonts w:cs="Times New Roman"/>
      <w:vertAlign w:val="superscript"/>
    </w:rPr>
  </w:style>
  <w:style w:type="paragraph" w:styleId="CommentText">
    <w:name w:val="annotation text"/>
    <w:aliases w:val="Char,Char Char,Kommentartext1,Char1,Char Char Char Char Char Char Char Char1,Char Char Char Char Char Char Char Char Char1,Char3 Char Char Char Char Char1,Char3 Char Char Char Char Char Char Char,Kommentartext11,Char110"/>
    <w:basedOn w:val="Normal"/>
    <w:link w:val="CommentTextChar"/>
    <w:uiPriority w:val="99"/>
    <w:rsid w:val="00722C94"/>
    <w:pPr>
      <w:spacing w:line="360" w:lineRule="auto"/>
      <w:jc w:val="both"/>
    </w:pPr>
    <w:rPr>
      <w:rFonts w:ascii="Arial" w:hAnsi="Arial" w:cs="Arial"/>
      <w:sz w:val="20"/>
      <w:szCs w:val="20"/>
      <w:lang w:val="de-DE" w:eastAsia="de-DE"/>
    </w:rPr>
  </w:style>
  <w:style w:type="character" w:customStyle="1" w:styleId="CommentTextChar">
    <w:name w:val="Comment Text Char"/>
    <w:aliases w:val="Char Char1,Char Char Char,Kommentartext1 Char,Char1 Char,Char Char Char Char Char Char Char Char1 Char,Char Char Char Char Char Char Char Char Char1 Char,Char3 Char Char Char Char Char1 Char,Kommentartext11 Char,Char110 Char"/>
    <w:basedOn w:val="DefaultParagraphFont"/>
    <w:link w:val="CommentText"/>
    <w:uiPriority w:val="99"/>
    <w:locked/>
    <w:rsid w:val="00722C94"/>
    <w:rPr>
      <w:rFonts w:ascii="Arial" w:hAnsi="Arial" w:cs="Arial"/>
      <w:lang w:val="de-DE" w:eastAsia="de-DE" w:bidi="ar-SA"/>
    </w:rPr>
  </w:style>
  <w:style w:type="character" w:styleId="CommentReference">
    <w:name w:val="annotation reference"/>
    <w:basedOn w:val="DefaultParagraphFont"/>
    <w:uiPriority w:val="99"/>
    <w:rsid w:val="00722C94"/>
    <w:rPr>
      <w:rFonts w:cs="Times New Roman"/>
      <w:sz w:val="16"/>
      <w:szCs w:val="16"/>
    </w:rPr>
  </w:style>
  <w:style w:type="paragraph" w:styleId="BalloonText">
    <w:name w:val="Balloon Text"/>
    <w:basedOn w:val="Normal"/>
    <w:link w:val="BalloonTextChar"/>
    <w:uiPriority w:val="99"/>
    <w:semiHidden/>
    <w:rsid w:val="00722C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20B9"/>
    <w:rPr>
      <w:rFonts w:ascii="Tahoma" w:hAnsi="Tahoma" w:cs="Tahoma"/>
      <w:sz w:val="16"/>
      <w:szCs w:val="16"/>
      <w:lang w:val="en-US" w:eastAsia="en-US"/>
    </w:rPr>
  </w:style>
  <w:style w:type="paragraph" w:styleId="TOC1">
    <w:name w:val="toc 1"/>
    <w:basedOn w:val="Normal"/>
    <w:next w:val="Normal"/>
    <w:autoRedefine/>
    <w:uiPriority w:val="39"/>
    <w:rsid w:val="00246B98"/>
    <w:pPr>
      <w:tabs>
        <w:tab w:val="left" w:pos="1440"/>
        <w:tab w:val="right" w:leader="dot" w:pos="8630"/>
      </w:tabs>
      <w:ind w:left="270" w:hanging="270"/>
    </w:pPr>
    <w:rPr>
      <w:rFonts w:ascii="Lucida Sans" w:hAnsi="Lucida Sans"/>
      <w:b/>
      <w:noProof/>
    </w:rPr>
  </w:style>
  <w:style w:type="character" w:styleId="Hyperlink">
    <w:name w:val="Hyperlink"/>
    <w:basedOn w:val="DefaultParagraphFont"/>
    <w:uiPriority w:val="99"/>
    <w:rsid w:val="0090087A"/>
    <w:rPr>
      <w:rFonts w:cs="Times New Roman"/>
      <w:color w:val="0000FF"/>
      <w:u w:val="single"/>
    </w:rPr>
  </w:style>
  <w:style w:type="paragraph" w:styleId="TOC2">
    <w:name w:val="toc 2"/>
    <w:basedOn w:val="Normal"/>
    <w:next w:val="Normal"/>
    <w:autoRedefine/>
    <w:uiPriority w:val="39"/>
    <w:rsid w:val="00F10D71"/>
    <w:pPr>
      <w:tabs>
        <w:tab w:val="left" w:pos="720"/>
        <w:tab w:val="left" w:pos="810"/>
        <w:tab w:val="right" w:leader="dot" w:pos="8630"/>
      </w:tabs>
      <w:ind w:left="240"/>
    </w:pPr>
    <w:rPr>
      <w:rFonts w:ascii="Lucida Sans" w:hAnsi="Lucida Sans"/>
      <w:b/>
      <w:noProof/>
    </w:rPr>
  </w:style>
  <w:style w:type="paragraph" w:customStyle="1" w:styleId="ListParagraph1">
    <w:name w:val="List Paragraph1"/>
    <w:basedOn w:val="Normal"/>
    <w:uiPriority w:val="99"/>
    <w:rsid w:val="007A1586"/>
    <w:pPr>
      <w:spacing w:after="200" w:line="276" w:lineRule="auto"/>
      <w:ind w:left="720"/>
      <w:contextualSpacing/>
    </w:pPr>
    <w:rPr>
      <w:rFonts w:ascii="Calibri" w:hAnsi="Calibri" w:cs="Calibri"/>
      <w:sz w:val="22"/>
      <w:szCs w:val="22"/>
      <w:lang w:val="sv-SE"/>
    </w:rPr>
  </w:style>
  <w:style w:type="paragraph" w:customStyle="1" w:styleId="NoSpacing1">
    <w:name w:val="No Spacing1"/>
    <w:uiPriority w:val="99"/>
    <w:rsid w:val="00165E24"/>
    <w:rPr>
      <w:rFonts w:ascii="Calibri" w:hAnsi="Calibri" w:cs="Calibri"/>
      <w:lang w:val="sv-SE" w:eastAsia="en-US"/>
    </w:rPr>
  </w:style>
  <w:style w:type="paragraph" w:styleId="BodyText">
    <w:name w:val="Body Text"/>
    <w:basedOn w:val="Normal"/>
    <w:link w:val="BodyTextChar"/>
    <w:uiPriority w:val="99"/>
    <w:rsid w:val="00165E24"/>
    <w:pPr>
      <w:spacing w:after="120" w:line="264" w:lineRule="auto"/>
      <w:jc w:val="both"/>
    </w:pPr>
    <w:rPr>
      <w:lang w:val="en-GB" w:eastAsia="de-DE"/>
    </w:rPr>
  </w:style>
  <w:style w:type="character" w:customStyle="1" w:styleId="BodyTextChar">
    <w:name w:val="Body Text Char"/>
    <w:basedOn w:val="DefaultParagraphFont"/>
    <w:link w:val="BodyText"/>
    <w:uiPriority w:val="99"/>
    <w:locked/>
    <w:rsid w:val="00165E24"/>
    <w:rPr>
      <w:rFonts w:cs="Times New Roman"/>
      <w:sz w:val="24"/>
      <w:szCs w:val="24"/>
      <w:lang w:val="en-GB" w:eastAsia="de-DE" w:bidi="ar-SA"/>
    </w:rPr>
  </w:style>
  <w:style w:type="paragraph" w:customStyle="1" w:styleId="Normalnumber">
    <w:name w:val="Normal_number"/>
    <w:basedOn w:val="Normal"/>
    <w:rsid w:val="003D6BAA"/>
    <w:pPr>
      <w:numPr>
        <w:numId w:val="16"/>
      </w:numPr>
      <w:tabs>
        <w:tab w:val="left" w:pos="1247"/>
        <w:tab w:val="left" w:pos="1814"/>
        <w:tab w:val="left" w:pos="2381"/>
        <w:tab w:val="left" w:pos="2948"/>
        <w:tab w:val="left" w:pos="3515"/>
      </w:tabs>
      <w:spacing w:after="120"/>
    </w:pPr>
    <w:rPr>
      <w:sz w:val="20"/>
      <w:szCs w:val="20"/>
      <w:lang w:val="en-GB"/>
    </w:rPr>
  </w:style>
  <w:style w:type="paragraph" w:styleId="Subtitle">
    <w:name w:val="Subtitle"/>
    <w:basedOn w:val="Normal"/>
    <w:link w:val="SubtitleChar"/>
    <w:uiPriority w:val="99"/>
    <w:qFormat/>
    <w:rsid w:val="003D6BAA"/>
    <w:pPr>
      <w:spacing w:after="60" w:line="276" w:lineRule="auto"/>
      <w:jc w:val="center"/>
    </w:pPr>
    <w:rPr>
      <w:i/>
      <w:iCs/>
      <w:lang w:val="de-DE" w:eastAsia="de-DE"/>
    </w:rPr>
  </w:style>
  <w:style w:type="character" w:customStyle="1" w:styleId="SubtitleChar">
    <w:name w:val="Subtitle Char"/>
    <w:basedOn w:val="DefaultParagraphFont"/>
    <w:link w:val="Subtitle"/>
    <w:uiPriority w:val="99"/>
    <w:locked/>
    <w:rsid w:val="003D6BAA"/>
    <w:rPr>
      <w:rFonts w:cs="Times New Roman"/>
      <w:i/>
      <w:iCs/>
      <w:sz w:val="24"/>
      <w:szCs w:val="24"/>
      <w:lang w:val="de-DE" w:eastAsia="de-DE" w:bidi="ar-SA"/>
    </w:rPr>
  </w:style>
  <w:style w:type="paragraph" w:styleId="ListBullet2">
    <w:name w:val="List Bullet 2"/>
    <w:basedOn w:val="Normal"/>
    <w:uiPriority w:val="99"/>
    <w:rsid w:val="00953A47"/>
    <w:pPr>
      <w:numPr>
        <w:numId w:val="5"/>
      </w:numPr>
      <w:tabs>
        <w:tab w:val="num" w:pos="288"/>
        <w:tab w:val="num" w:pos="643"/>
      </w:tabs>
      <w:spacing w:line="276" w:lineRule="auto"/>
      <w:ind w:left="643"/>
      <w:contextualSpacing/>
      <w:jc w:val="both"/>
    </w:pPr>
    <w:rPr>
      <w:lang w:val="en-GB" w:eastAsia="de-DE"/>
    </w:rPr>
  </w:style>
  <w:style w:type="character" w:customStyle="1" w:styleId="hps">
    <w:name w:val="hps"/>
    <w:uiPriority w:val="99"/>
    <w:rsid w:val="0016790B"/>
  </w:style>
  <w:style w:type="paragraph" w:styleId="TOC3">
    <w:name w:val="toc 3"/>
    <w:basedOn w:val="Normal"/>
    <w:next w:val="Normal"/>
    <w:autoRedefine/>
    <w:uiPriority w:val="39"/>
    <w:rsid w:val="00E74055"/>
    <w:pPr>
      <w:tabs>
        <w:tab w:val="left" w:pos="1440"/>
        <w:tab w:val="right" w:leader="dot" w:pos="8630"/>
      </w:tabs>
      <w:ind w:left="1440" w:hanging="720"/>
    </w:pPr>
    <w:rPr>
      <w:rFonts w:ascii="Lucida Sans" w:hAnsi="Lucida Sans"/>
      <w:noProof/>
      <w:sz w:val="22"/>
      <w:szCs w:val="22"/>
    </w:rPr>
  </w:style>
  <w:style w:type="paragraph" w:customStyle="1" w:styleId="TOCHeading1">
    <w:name w:val="TOC Heading1"/>
    <w:basedOn w:val="Heading1"/>
    <w:next w:val="Normal"/>
    <w:uiPriority w:val="99"/>
    <w:rsid w:val="00A11D13"/>
    <w:pPr>
      <w:keepLines/>
      <w:numPr>
        <w:numId w:val="0"/>
      </w:numPr>
      <w:spacing w:before="480"/>
      <w:outlineLvl w:val="9"/>
    </w:pPr>
    <w:rPr>
      <w:color w:val="365F91"/>
      <w:kern w:val="0"/>
      <w:szCs w:val="28"/>
      <w:lang w:val="en-US"/>
    </w:rPr>
  </w:style>
  <w:style w:type="paragraph" w:styleId="CommentSubject">
    <w:name w:val="annotation subject"/>
    <w:basedOn w:val="CommentText"/>
    <w:next w:val="CommentText"/>
    <w:link w:val="CommentSubjectChar"/>
    <w:uiPriority w:val="99"/>
    <w:semiHidden/>
    <w:rsid w:val="008A558B"/>
    <w:pPr>
      <w:spacing w:line="240" w:lineRule="auto"/>
      <w:jc w:val="left"/>
    </w:pPr>
    <w:rPr>
      <w:rFonts w:ascii="Times New Roman" w:hAnsi="Times New Roman" w:cs="Times New Roman"/>
      <w:b/>
      <w:bCs/>
      <w:lang w:val="en-US" w:eastAsia="en-US"/>
    </w:rPr>
  </w:style>
  <w:style w:type="character" w:customStyle="1" w:styleId="CommentSubjectChar">
    <w:name w:val="Comment Subject Char"/>
    <w:basedOn w:val="CommentTextChar"/>
    <w:link w:val="CommentSubject"/>
    <w:uiPriority w:val="99"/>
    <w:semiHidden/>
    <w:locked/>
    <w:rsid w:val="005F141B"/>
    <w:rPr>
      <w:b/>
      <w:bCs/>
      <w:sz w:val="20"/>
      <w:szCs w:val="20"/>
      <w:lang w:eastAsia="en-US"/>
    </w:rPr>
  </w:style>
  <w:style w:type="paragraph" w:customStyle="1" w:styleId="BBboxhead">
    <w:name w:val="BB box head"/>
    <w:basedOn w:val="Normal"/>
    <w:uiPriority w:val="99"/>
    <w:rsid w:val="00331E7A"/>
    <w:pPr>
      <w:spacing w:before="240" w:after="120"/>
    </w:pPr>
    <w:rPr>
      <w:b/>
      <w:szCs w:val="22"/>
    </w:rPr>
  </w:style>
  <w:style w:type="paragraph" w:styleId="Caption">
    <w:name w:val="caption"/>
    <w:basedOn w:val="Normal"/>
    <w:next w:val="Normal"/>
    <w:uiPriority w:val="99"/>
    <w:qFormat/>
    <w:rsid w:val="002C46EE"/>
    <w:rPr>
      <w:b/>
      <w:bCs/>
      <w:sz w:val="20"/>
      <w:szCs w:val="20"/>
    </w:rPr>
  </w:style>
  <w:style w:type="paragraph" w:styleId="TableofFigures">
    <w:name w:val="table of figures"/>
    <w:basedOn w:val="Normal"/>
    <w:next w:val="Normal"/>
    <w:uiPriority w:val="99"/>
    <w:rsid w:val="002C46EE"/>
  </w:style>
  <w:style w:type="paragraph" w:customStyle="1" w:styleId="Default">
    <w:name w:val="Default"/>
    <w:rsid w:val="002C46EE"/>
    <w:pPr>
      <w:autoSpaceDE w:val="0"/>
      <w:autoSpaceDN w:val="0"/>
      <w:adjustRightInd w:val="0"/>
    </w:pPr>
    <w:rPr>
      <w:rFonts w:ascii="Calibri" w:hAnsi="Calibri" w:cs="Calibri"/>
      <w:color w:val="000000"/>
      <w:sz w:val="24"/>
      <w:szCs w:val="24"/>
      <w:lang w:val="sv-SE" w:eastAsia="en-US"/>
    </w:rPr>
  </w:style>
  <w:style w:type="paragraph" w:styleId="Date">
    <w:name w:val="Date"/>
    <w:basedOn w:val="Normal"/>
    <w:next w:val="Normal"/>
    <w:link w:val="DateChar"/>
    <w:uiPriority w:val="99"/>
    <w:rsid w:val="002C46EE"/>
  </w:style>
  <w:style w:type="character" w:customStyle="1" w:styleId="DateChar">
    <w:name w:val="Date Char"/>
    <w:basedOn w:val="DefaultParagraphFont"/>
    <w:link w:val="Date"/>
    <w:uiPriority w:val="99"/>
    <w:semiHidden/>
    <w:locked/>
    <w:rsid w:val="005F141B"/>
    <w:rPr>
      <w:rFonts w:cs="Times New Roman"/>
      <w:sz w:val="24"/>
      <w:szCs w:val="24"/>
      <w:lang w:eastAsia="en-US"/>
    </w:rPr>
  </w:style>
  <w:style w:type="table" w:styleId="TableGrid">
    <w:name w:val="Table Grid"/>
    <w:basedOn w:val="TableNormal"/>
    <w:uiPriority w:val="99"/>
    <w:rsid w:val="001D19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uiPriority w:val="99"/>
    <w:rsid w:val="001D1903"/>
    <w:rPr>
      <w:rFonts w:cs="Times New Roman"/>
    </w:rPr>
  </w:style>
  <w:style w:type="character" w:styleId="Emphasis">
    <w:name w:val="Emphasis"/>
    <w:basedOn w:val="DefaultParagraphFont"/>
    <w:uiPriority w:val="99"/>
    <w:qFormat/>
    <w:rsid w:val="00115EF4"/>
    <w:rPr>
      <w:rFonts w:cs="Times New Roman"/>
      <w:i/>
      <w:iCs/>
    </w:rPr>
  </w:style>
  <w:style w:type="paragraph" w:styleId="Header">
    <w:name w:val="header"/>
    <w:basedOn w:val="Normal"/>
    <w:link w:val="HeaderChar"/>
    <w:uiPriority w:val="99"/>
    <w:rsid w:val="00F12194"/>
    <w:pPr>
      <w:tabs>
        <w:tab w:val="center" w:pos="4536"/>
        <w:tab w:val="right" w:pos="9072"/>
      </w:tabs>
    </w:pPr>
  </w:style>
  <w:style w:type="character" w:customStyle="1" w:styleId="HeaderChar">
    <w:name w:val="Header Char"/>
    <w:basedOn w:val="DefaultParagraphFont"/>
    <w:link w:val="Header"/>
    <w:uiPriority w:val="99"/>
    <w:locked/>
    <w:rsid w:val="00F12194"/>
    <w:rPr>
      <w:rFonts w:eastAsia="Times New Roman" w:cs="Times New Roman"/>
      <w:sz w:val="24"/>
      <w:szCs w:val="24"/>
      <w:lang w:val="en-US" w:eastAsia="en-US"/>
    </w:rPr>
  </w:style>
  <w:style w:type="paragraph" w:styleId="Footer">
    <w:name w:val="footer"/>
    <w:basedOn w:val="Normal"/>
    <w:link w:val="FooterChar"/>
    <w:uiPriority w:val="99"/>
    <w:rsid w:val="00F12194"/>
    <w:pPr>
      <w:tabs>
        <w:tab w:val="center" w:pos="4536"/>
        <w:tab w:val="right" w:pos="9072"/>
      </w:tabs>
    </w:pPr>
  </w:style>
  <w:style w:type="character" w:customStyle="1" w:styleId="FooterChar">
    <w:name w:val="Footer Char"/>
    <w:basedOn w:val="DefaultParagraphFont"/>
    <w:link w:val="Footer"/>
    <w:uiPriority w:val="99"/>
    <w:locked/>
    <w:rsid w:val="00F12194"/>
    <w:rPr>
      <w:rFonts w:eastAsia="Times New Roman" w:cs="Times New Roman"/>
      <w:sz w:val="24"/>
      <w:szCs w:val="24"/>
      <w:lang w:val="en-US" w:eastAsia="en-US"/>
    </w:rPr>
  </w:style>
  <w:style w:type="paragraph" w:styleId="NoSpacing">
    <w:name w:val="No Spacing"/>
    <w:uiPriority w:val="99"/>
    <w:qFormat/>
    <w:rsid w:val="00A90F2A"/>
    <w:rPr>
      <w:rFonts w:ascii="Calibri" w:hAnsi="Calibri" w:cs="Calibri"/>
      <w:lang w:val="sv-SE" w:eastAsia="en-US"/>
    </w:rPr>
  </w:style>
  <w:style w:type="character" w:styleId="HTMLCite">
    <w:name w:val="HTML Cite"/>
    <w:basedOn w:val="DefaultParagraphFont"/>
    <w:uiPriority w:val="99"/>
    <w:rsid w:val="00D17E2B"/>
    <w:rPr>
      <w:rFonts w:cs="Times New Roman"/>
      <w:i/>
      <w:iCs/>
    </w:rPr>
  </w:style>
  <w:style w:type="paragraph" w:customStyle="1" w:styleId="StyleHeading1Justified">
    <w:name w:val="Style Heading 1 + Justified"/>
    <w:basedOn w:val="Heading1"/>
    <w:uiPriority w:val="99"/>
    <w:rsid w:val="003069B1"/>
    <w:pPr>
      <w:jc w:val="both"/>
    </w:pPr>
    <w:rPr>
      <w:szCs w:val="20"/>
    </w:rPr>
  </w:style>
  <w:style w:type="paragraph" w:styleId="ListParagraph">
    <w:name w:val="List Paragraph"/>
    <w:basedOn w:val="Normal"/>
    <w:uiPriority w:val="99"/>
    <w:qFormat/>
    <w:rsid w:val="00A877B0"/>
    <w:pPr>
      <w:ind w:left="720"/>
      <w:contextualSpacing/>
    </w:pPr>
  </w:style>
  <w:style w:type="paragraph" w:customStyle="1" w:styleId="NoSpacing2">
    <w:name w:val="No Spacing2"/>
    <w:uiPriority w:val="99"/>
    <w:rsid w:val="003A11C7"/>
    <w:rPr>
      <w:rFonts w:ascii="Calibri" w:hAnsi="Calibri" w:cs="Calibri"/>
      <w:lang w:val="sv-SE" w:eastAsia="en-US"/>
    </w:rPr>
  </w:style>
  <w:style w:type="paragraph" w:styleId="TOC4">
    <w:name w:val="toc 4"/>
    <w:basedOn w:val="Normal"/>
    <w:next w:val="Normal"/>
    <w:autoRedefine/>
    <w:uiPriority w:val="39"/>
    <w:rsid w:val="00B93C26"/>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rsid w:val="00B93C26"/>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rsid w:val="00B93C26"/>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rsid w:val="00B93C26"/>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rsid w:val="00B93C26"/>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rsid w:val="00B93C26"/>
    <w:pPr>
      <w:spacing w:after="100" w:line="276" w:lineRule="auto"/>
      <w:ind w:left="1760"/>
    </w:pPr>
    <w:rPr>
      <w:rFonts w:ascii="Calibri" w:hAnsi="Calibri"/>
      <w:sz w:val="22"/>
      <w:szCs w:val="22"/>
      <w:lang w:val="en-CA" w:eastAsia="en-CA"/>
    </w:rPr>
  </w:style>
  <w:style w:type="character" w:styleId="FollowedHyperlink">
    <w:name w:val="FollowedHyperlink"/>
    <w:basedOn w:val="DefaultParagraphFont"/>
    <w:uiPriority w:val="99"/>
    <w:semiHidden/>
    <w:unhideWhenUsed/>
    <w:locked/>
    <w:rsid w:val="006B49C5"/>
    <w:rPr>
      <w:color w:val="800080" w:themeColor="followedHyperlink"/>
      <w:u w:val="single"/>
    </w:rPr>
  </w:style>
  <w:style w:type="numbering" w:customStyle="1" w:styleId="Normallist">
    <w:name w:val="Normal_list"/>
    <w:basedOn w:val="NoList"/>
    <w:rsid w:val="00B135B7"/>
    <w:pPr>
      <w:numPr>
        <w:numId w:val="105"/>
      </w:numPr>
    </w:pPr>
  </w:style>
  <w:style w:type="table" w:customStyle="1" w:styleId="LightList-Accent11">
    <w:name w:val="Light List - Accent 11"/>
    <w:basedOn w:val="TableNormal"/>
    <w:uiPriority w:val="61"/>
    <w:rsid w:val="00ED34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AF7963"/>
    <w:pPr>
      <w:keepLines/>
      <w:numPr>
        <w:numId w:val="0"/>
      </w:numPr>
      <w:snapToGrid/>
      <w:spacing w:before="480" w:after="0"/>
      <w:outlineLvl w:val="9"/>
    </w:pPr>
    <w:rPr>
      <w:rFonts w:asciiTheme="majorHAnsi" w:eastAsiaTheme="majorEastAsia" w:hAnsiTheme="majorHAnsi" w:cstheme="majorBidi"/>
      <w:color w:val="365F91" w:themeColor="accent1" w:themeShade="BF"/>
      <w:kern w:val="0"/>
      <w:szCs w:val="28"/>
      <w:lang w:val="en-US"/>
    </w:rPr>
  </w:style>
</w:styles>
</file>

<file path=word/webSettings.xml><?xml version="1.0" encoding="utf-8"?>
<w:webSettings xmlns:r="http://schemas.openxmlformats.org/officeDocument/2006/relationships" xmlns:w="http://schemas.openxmlformats.org/wordprocessingml/2006/main">
  <w:divs>
    <w:div w:id="238255573">
      <w:marLeft w:val="0"/>
      <w:marRight w:val="0"/>
      <w:marTop w:val="0"/>
      <w:marBottom w:val="0"/>
      <w:divBdr>
        <w:top w:val="none" w:sz="0" w:space="0" w:color="auto"/>
        <w:left w:val="none" w:sz="0" w:space="0" w:color="auto"/>
        <w:bottom w:val="none" w:sz="0" w:space="0" w:color="auto"/>
        <w:right w:val="none" w:sz="0" w:space="0" w:color="auto"/>
      </w:divBdr>
    </w:div>
    <w:div w:id="238255574">
      <w:marLeft w:val="0"/>
      <w:marRight w:val="0"/>
      <w:marTop w:val="0"/>
      <w:marBottom w:val="0"/>
      <w:divBdr>
        <w:top w:val="none" w:sz="0" w:space="0" w:color="auto"/>
        <w:left w:val="none" w:sz="0" w:space="0" w:color="auto"/>
        <w:bottom w:val="none" w:sz="0" w:space="0" w:color="auto"/>
        <w:right w:val="none" w:sz="0" w:space="0" w:color="auto"/>
      </w:divBdr>
    </w:div>
    <w:div w:id="238255575">
      <w:marLeft w:val="0"/>
      <w:marRight w:val="0"/>
      <w:marTop w:val="0"/>
      <w:marBottom w:val="0"/>
      <w:divBdr>
        <w:top w:val="none" w:sz="0" w:space="0" w:color="auto"/>
        <w:left w:val="none" w:sz="0" w:space="0" w:color="auto"/>
        <w:bottom w:val="none" w:sz="0" w:space="0" w:color="auto"/>
        <w:right w:val="none" w:sz="0" w:space="0" w:color="auto"/>
      </w:divBdr>
    </w:div>
    <w:div w:id="238255576">
      <w:marLeft w:val="0"/>
      <w:marRight w:val="0"/>
      <w:marTop w:val="0"/>
      <w:marBottom w:val="0"/>
      <w:divBdr>
        <w:top w:val="none" w:sz="0" w:space="0" w:color="auto"/>
        <w:left w:val="none" w:sz="0" w:space="0" w:color="auto"/>
        <w:bottom w:val="none" w:sz="0" w:space="0" w:color="auto"/>
        <w:right w:val="none" w:sz="0" w:space="0" w:color="auto"/>
      </w:divBdr>
    </w:div>
    <w:div w:id="238255577">
      <w:marLeft w:val="0"/>
      <w:marRight w:val="0"/>
      <w:marTop w:val="0"/>
      <w:marBottom w:val="0"/>
      <w:divBdr>
        <w:top w:val="none" w:sz="0" w:space="0" w:color="auto"/>
        <w:left w:val="none" w:sz="0" w:space="0" w:color="auto"/>
        <w:bottom w:val="none" w:sz="0" w:space="0" w:color="auto"/>
        <w:right w:val="none" w:sz="0" w:space="0" w:color="auto"/>
      </w:divBdr>
    </w:div>
    <w:div w:id="238255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http://chm.pops.int/Implementation/BATBEP/DecisionsRecommendations/tabid/186/Default.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um.badenwuerttemberg.de/servlet/is/62019/Abschlussbericht_PFOS.pdf?command=downloadContent&amp;filename=Abschlussbericht_PFOS.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www.zvo.org/fileadmin/zvo/ZVOreport/2011/ZVOreport%202011_1%20Intern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olymedia.ch/htdocs/Files/Polysurfaces/OP-archives/2009/OP_2009-06.pdf" TargetMode="External"/><Relationship Id="rId5" Type="http://schemas.openxmlformats.org/officeDocument/2006/relationships/webSettings" Target="webSettings.xml"/><Relationship Id="rId15" Type="http://schemas.openxmlformats.org/officeDocument/2006/relationships/hyperlink" Target="http://www.pops.int" TargetMode="External"/><Relationship Id="rId23" Type="http://schemas.openxmlformats.org/officeDocument/2006/relationships/image" Target="media/image9.wmf"/><Relationship Id="rId28" Type="http://schemas.openxmlformats.org/officeDocument/2006/relationships/hyperlink" Target="http://chm.pops.int/Convention/POPsReviewCommittee/POPRCMeetings/POPRC6/POPRC6ReportandDecisions/tabid/1312/Default.aspx" TargetMode="Externa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www.pops.int/documents/meetings/poprc/POPRC3/POPRC3_Report_e/POPRC3_Report_add5_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A452E-7DB0-4CD3-8813-824B85F5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16292</Words>
  <Characters>102012</Characters>
  <Application>Microsoft Office Word</Application>
  <DocSecurity>0</DocSecurity>
  <Lines>850</Lines>
  <Paragraphs>236</Paragraphs>
  <ScaleCrop>false</ScaleCrop>
  <HeadingPairs>
    <vt:vector size="6" baseType="variant">
      <vt:variant>
        <vt:lpstr>Title</vt:lpstr>
      </vt:variant>
      <vt:variant>
        <vt:i4>1</vt:i4>
      </vt:variant>
      <vt:variant>
        <vt:lpstr>Název</vt:lpstr>
      </vt:variant>
      <vt:variant>
        <vt:i4>1</vt:i4>
      </vt:variant>
      <vt:variant>
        <vt:lpstr>Rubrik</vt:lpstr>
      </vt:variant>
      <vt:variant>
        <vt:i4>1</vt:i4>
      </vt:variant>
    </vt:vector>
  </HeadingPairs>
  <TitlesOfParts>
    <vt:vector size="3" baseType="lpstr">
      <vt:lpstr>PFOS BAT/BEP</vt:lpstr>
      <vt:lpstr>PFOS BAT/BEP</vt:lpstr>
      <vt:lpstr>PFOS BAT/BEP</vt:lpstr>
    </vt:vector>
  </TitlesOfParts>
  <Company>Swerea IVF AB</Company>
  <LinksUpToDate>false</LinksUpToDate>
  <CharactersWithSpaces>118068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PFOS BAT/BEP</dc:title>
  <dc:creator>UNIDO</dc:creator>
  <cp:lastModifiedBy>jalvarez</cp:lastModifiedBy>
  <cp:revision>3</cp:revision>
  <cp:lastPrinted>2012-06-11T15:26:00Z</cp:lastPrinted>
  <dcterms:created xsi:type="dcterms:W3CDTF">2012-10-19T09:50:00Z</dcterms:created>
  <dcterms:modified xsi:type="dcterms:W3CDTF">2012-10-19T14:38:00Z</dcterms:modified>
</cp:coreProperties>
</file>