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84" w:rsidRPr="004D1FFD" w:rsidRDefault="00F05884" w:rsidP="00F05884">
      <w:pPr>
        <w:pStyle w:val="ZZAnxheader"/>
        <w:keepNext/>
        <w:spacing w:before="240" w:after="240"/>
        <w:ind w:left="624"/>
        <w:rPr>
          <w:sz w:val="24"/>
          <w:szCs w:val="24"/>
          <w:lang w:val="en-US"/>
        </w:rPr>
      </w:pPr>
      <w:r w:rsidRPr="00762794">
        <w:rPr>
          <w:sz w:val="24"/>
          <w:szCs w:val="24"/>
          <w:lang w:val="en-US"/>
        </w:rPr>
        <w:t>Annex to decision POPRC-6/2</w:t>
      </w:r>
      <w:r w:rsidRPr="004D1FFD">
        <w:rPr>
          <w:sz w:val="24"/>
          <w:szCs w:val="24"/>
          <w:lang w:val="en-US"/>
        </w:rPr>
        <w:t xml:space="preserve"> </w:t>
      </w:r>
    </w:p>
    <w:p w:rsidR="00F05884" w:rsidRPr="004D1FFD" w:rsidRDefault="00F05884" w:rsidP="00F05884">
      <w:pPr>
        <w:tabs>
          <w:tab w:val="left" w:pos="624"/>
          <w:tab w:val="left" w:pos="1247"/>
          <w:tab w:val="left" w:pos="1871"/>
          <w:tab w:val="left" w:pos="2495"/>
        </w:tabs>
        <w:spacing w:after="240"/>
        <w:ind w:left="1247"/>
        <w:rPr>
          <w:b/>
          <w:sz w:val="32"/>
          <w:szCs w:val="32"/>
          <w:lang w:val="en-US"/>
        </w:rPr>
      </w:pPr>
      <w:r w:rsidRPr="004D1FFD">
        <w:rPr>
          <w:b/>
          <w:szCs w:val="24"/>
          <w:lang w:val="en-US"/>
        </w:rPr>
        <w:t>Recommendations on the elimination of brominated diphenyl ethers from the waste stream and on risk reduction for perfluorooctane sulfonic acid (PFOS) and its salts and perfluorooctane sulfonyl fluoride (PFOSF)</w:t>
      </w:r>
    </w:p>
    <w:p w:rsidR="00F05884" w:rsidRPr="004D1FFD" w:rsidRDefault="00F05884" w:rsidP="00F05884">
      <w:pPr>
        <w:pStyle w:val="CH1"/>
        <w:keepNext w:val="0"/>
        <w:keepLines w:val="0"/>
        <w:numPr>
          <w:ilvl w:val="0"/>
          <w:numId w:val="4"/>
        </w:numPr>
        <w:tabs>
          <w:tab w:val="clear" w:pos="851"/>
          <w:tab w:val="clear" w:pos="1247"/>
          <w:tab w:val="clear" w:pos="1440"/>
          <w:tab w:val="left" w:pos="624"/>
        </w:tabs>
        <w:ind w:left="1248" w:hanging="624"/>
      </w:pPr>
      <w:r w:rsidRPr="004D1FFD">
        <w:t xml:space="preserve">Recommendation on the elimination of brominated diphenyl ethers from the waste stream </w:t>
      </w:r>
    </w:p>
    <w:p w:rsidR="00F05884" w:rsidRPr="004D1FFD" w:rsidRDefault="00F05884" w:rsidP="00F05884">
      <w:pPr>
        <w:numPr>
          <w:ilvl w:val="1"/>
          <w:numId w:val="3"/>
        </w:numPr>
        <w:tabs>
          <w:tab w:val="clear" w:pos="1710"/>
          <w:tab w:val="left" w:pos="624"/>
        </w:tabs>
        <w:spacing w:after="120"/>
        <w:ind w:left="1247" w:firstLine="0"/>
        <w:rPr>
          <w:sz w:val="20"/>
          <w:lang w:val="en-US"/>
        </w:rPr>
      </w:pPr>
      <w:r w:rsidRPr="004D1FFD">
        <w:rPr>
          <w:sz w:val="20"/>
          <w:lang w:val="en-US"/>
        </w:rPr>
        <w:t xml:space="preserve">The Committee reviewed </w:t>
      </w:r>
      <w:r w:rsidRPr="00A50ED1">
        <w:rPr>
          <w:sz w:val="20"/>
          <w:lang w:val="en-US"/>
        </w:rPr>
        <w:t>the information provided by parties and observers on newly listed persistent organic pollutants and in the draft technical paper.</w:t>
      </w:r>
      <w:r w:rsidRPr="004D1FFD">
        <w:rPr>
          <w:sz w:val="20"/>
          <w:lang w:val="en-US"/>
        </w:rPr>
        <w:t xml:space="preserve"> On the basis of this information, the Committee identified potential gaps in the information and developed recommendations on the elimination of brominated diphenyl ethers from the waste stream, including on how to fill the information gaps identified.</w:t>
      </w:r>
    </w:p>
    <w:p w:rsidR="00F05884" w:rsidRPr="004D1FFD" w:rsidRDefault="00F05884" w:rsidP="00F05884">
      <w:pPr>
        <w:pStyle w:val="CH2"/>
        <w:rPr>
          <w:lang w:val="en-US"/>
        </w:rPr>
      </w:pPr>
      <w:bookmarkStart w:id="0" w:name="_Toc148429634"/>
      <w:r>
        <w:rPr>
          <w:lang w:val="en-US"/>
        </w:rPr>
        <w:tab/>
        <w:t>A.</w:t>
      </w:r>
      <w:r>
        <w:rPr>
          <w:lang w:val="en-US"/>
        </w:rPr>
        <w:tab/>
      </w:r>
      <w:r>
        <w:rPr>
          <w:lang w:val="en-US"/>
        </w:rPr>
        <w:tab/>
      </w:r>
      <w:r w:rsidRPr="004D1FFD">
        <w:rPr>
          <w:lang w:val="en-US"/>
        </w:rPr>
        <w:t>Overall recommendation</w:t>
      </w:r>
      <w:bookmarkEnd w:id="0"/>
    </w:p>
    <w:p w:rsidR="00F05884" w:rsidRPr="004D1FFD" w:rsidRDefault="00F05884" w:rsidP="00F05884">
      <w:pPr>
        <w:numPr>
          <w:ilvl w:val="1"/>
          <w:numId w:val="3"/>
        </w:numPr>
        <w:tabs>
          <w:tab w:val="clear" w:pos="1710"/>
          <w:tab w:val="left" w:pos="624"/>
        </w:tabs>
        <w:spacing w:after="120"/>
        <w:ind w:left="1247" w:firstLine="0"/>
        <w:rPr>
          <w:sz w:val="20"/>
        </w:rPr>
      </w:pPr>
      <w:r w:rsidRPr="004D1FFD">
        <w:rPr>
          <w:sz w:val="20"/>
        </w:rPr>
        <w:t xml:space="preserve">The objective is to eliminate </w:t>
      </w:r>
      <w:r w:rsidRPr="004D1FFD">
        <w:rPr>
          <w:sz w:val="20"/>
          <w:lang w:val="en-US"/>
        </w:rPr>
        <w:t xml:space="preserve">brominated diphenyl ethers </w:t>
      </w:r>
      <w:r w:rsidRPr="004D1FFD">
        <w:rPr>
          <w:sz w:val="20"/>
        </w:rPr>
        <w:t xml:space="preserve">from the recycling streams as swiftly as possible. To meet this objective, the principal recommendation is to separate articles containing </w:t>
      </w:r>
      <w:r w:rsidRPr="004D1FFD">
        <w:rPr>
          <w:sz w:val="20"/>
          <w:lang w:val="en-US"/>
        </w:rPr>
        <w:t xml:space="preserve">brominated diphenyl ethers </w:t>
      </w:r>
      <w:r w:rsidRPr="00A50ED1">
        <w:rPr>
          <w:sz w:val="20"/>
        </w:rPr>
        <w:t>as soon as possible before recycling</w:t>
      </w:r>
      <w:r w:rsidRPr="004D1FFD">
        <w:rPr>
          <w:sz w:val="20"/>
        </w:rPr>
        <w:t xml:space="preserve">. Failure to do so will inevitably result in wider human and environmental contamination and the dispersal of brominated diphenyl ethers into matrices from which recovery is not technically or economically feasible and in the loss of </w:t>
      </w:r>
      <w:r>
        <w:rPr>
          <w:sz w:val="20"/>
        </w:rPr>
        <w:t>the long</w:t>
      </w:r>
      <w:r>
        <w:rPr>
          <w:sz w:val="20"/>
        </w:rPr>
        <w:noBreakHyphen/>
      </w:r>
      <w:r w:rsidRPr="004D1FFD">
        <w:rPr>
          <w:sz w:val="20"/>
        </w:rPr>
        <w:t xml:space="preserve">term credibility of recycling. Initially, the main focus should be </w:t>
      </w:r>
      <w:r w:rsidRPr="004D1FFD">
        <w:rPr>
          <w:sz w:val="20"/>
          <w:lang w:val="en-US"/>
        </w:rPr>
        <w:t>on</w:t>
      </w:r>
      <w:r w:rsidRPr="004D1FFD">
        <w:rPr>
          <w:sz w:val="20"/>
        </w:rPr>
        <w:t xml:space="preserve"> developed countries handling primary flame-retarded</w:t>
      </w:r>
      <w:r w:rsidRPr="004D1FFD">
        <w:rPr>
          <w:rStyle w:val="FootnoteReference"/>
        </w:rPr>
        <w:footnoteReference w:id="1"/>
      </w:r>
      <w:r w:rsidRPr="004D1FFD">
        <w:rPr>
          <w:sz w:val="20"/>
        </w:rPr>
        <w:t xml:space="preserve"> articles containing higher concentrations of brominated diphenyl ethers and attention should be paid to </w:t>
      </w:r>
      <w:r>
        <w:rPr>
          <w:sz w:val="20"/>
        </w:rPr>
        <w:t>identification and treatment of brominated diphenyl ethers in articles for both domestic use and for export.</w:t>
      </w:r>
    </w:p>
    <w:p w:rsidR="00F05884" w:rsidRPr="004D1FFD" w:rsidRDefault="00F05884" w:rsidP="00F05884">
      <w:pPr>
        <w:numPr>
          <w:ilvl w:val="1"/>
          <w:numId w:val="3"/>
        </w:numPr>
        <w:tabs>
          <w:tab w:val="clear" w:pos="1710"/>
          <w:tab w:val="left" w:pos="624"/>
        </w:tabs>
        <w:spacing w:after="120"/>
        <w:ind w:left="1247" w:firstLine="0"/>
        <w:rPr>
          <w:sz w:val="20"/>
        </w:rPr>
      </w:pPr>
      <w:r w:rsidRPr="004D1FFD">
        <w:rPr>
          <w:sz w:val="20"/>
        </w:rPr>
        <w:t xml:space="preserve">Time is short because articles containing brominated diphenyl ethers are already present in many existing waste streams as a result of the time frame of former production of these articles. Brominated diphenyl ethers should not be diluted since this would not reduce the overall quantity in the environment. In some cases, it is likely that the quantities in waste have reduced significantly from their peak concentration levels.  </w:t>
      </w:r>
    </w:p>
    <w:p w:rsidR="00F05884" w:rsidRPr="004D1FFD" w:rsidRDefault="00F05884" w:rsidP="00F05884">
      <w:pPr>
        <w:numPr>
          <w:ilvl w:val="1"/>
          <w:numId w:val="3"/>
        </w:numPr>
        <w:tabs>
          <w:tab w:val="clear" w:pos="1710"/>
          <w:tab w:val="left" w:pos="624"/>
        </w:tabs>
        <w:spacing w:after="120"/>
        <w:ind w:left="1247" w:firstLine="0"/>
        <w:rPr>
          <w:sz w:val="20"/>
        </w:rPr>
      </w:pPr>
      <w:r w:rsidRPr="004D1FFD">
        <w:rPr>
          <w:sz w:val="20"/>
        </w:rPr>
        <w:t xml:space="preserve">To prevent similar difficulties with other substances, parties should step up efforts to regulate chemicals with the aim of preventing the production and use of chemicals that exhibit the </w:t>
      </w:r>
      <w:r w:rsidRPr="004D1FFD">
        <w:rPr>
          <w:sz w:val="20"/>
          <w:lang w:val="en-US"/>
        </w:rPr>
        <w:t>characteristics</w:t>
      </w:r>
      <w:r w:rsidRPr="004D1FFD">
        <w:rPr>
          <w:sz w:val="20"/>
        </w:rPr>
        <w:t xml:space="preserve"> of persistent organic pollutants in compliance with paragraphs 3 and 4 of Article 3 of the Stockholm Convention.</w:t>
      </w:r>
    </w:p>
    <w:p w:rsidR="00F05884" w:rsidRPr="00DA36AB" w:rsidRDefault="00F05884" w:rsidP="00F05884">
      <w:pPr>
        <w:pStyle w:val="CH2"/>
        <w:rPr>
          <w:lang w:val="en-US"/>
        </w:rPr>
      </w:pPr>
      <w:bookmarkStart w:id="1" w:name="_Toc148429635"/>
      <w:r>
        <w:rPr>
          <w:lang w:val="en-US"/>
        </w:rPr>
        <w:tab/>
        <w:t>B.</w:t>
      </w:r>
      <w:r>
        <w:rPr>
          <w:lang w:val="en-US"/>
        </w:rPr>
        <w:tab/>
      </w:r>
      <w:r>
        <w:rPr>
          <w:lang w:val="en-US"/>
        </w:rPr>
        <w:tab/>
      </w:r>
      <w:r w:rsidRPr="00DA36AB">
        <w:rPr>
          <w:lang w:val="en-US"/>
        </w:rPr>
        <w:t>Recommendations for short-term activities</w:t>
      </w:r>
      <w:bookmarkEnd w:id="1"/>
    </w:p>
    <w:p w:rsidR="00F05884" w:rsidRPr="004D1FFD" w:rsidRDefault="00F05884" w:rsidP="00F05884">
      <w:pPr>
        <w:keepNext/>
        <w:keepLines/>
        <w:numPr>
          <w:ilvl w:val="1"/>
          <w:numId w:val="3"/>
        </w:numPr>
        <w:tabs>
          <w:tab w:val="clear" w:pos="1710"/>
          <w:tab w:val="left" w:pos="624"/>
        </w:tabs>
        <w:spacing w:after="120"/>
        <w:ind w:left="1247" w:firstLine="0"/>
        <w:rPr>
          <w:sz w:val="20"/>
        </w:rPr>
      </w:pPr>
      <w:r w:rsidRPr="004D1FFD">
        <w:rPr>
          <w:sz w:val="20"/>
        </w:rPr>
        <w:t>The key recommendation for the short-term in countries in a position to do so, especially developed countries, is to establish and apply screening techniques and to separate materials containing brominated diphenyl ethers</w:t>
      </w:r>
      <w:r>
        <w:rPr>
          <w:sz w:val="20"/>
        </w:rPr>
        <w:t xml:space="preserve"> </w:t>
      </w:r>
      <w:r w:rsidRPr="004D1FFD">
        <w:rPr>
          <w:sz w:val="20"/>
        </w:rPr>
        <w:t xml:space="preserve">in order to stop these materials from being recycled. </w:t>
      </w:r>
      <w:r>
        <w:rPr>
          <w:sz w:val="20"/>
        </w:rPr>
        <w:t>In detail, the recommendations are:</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begin establishing national control schemes for recycling of waste potentially containing brominated diphenyl ethers and to implement effective screening and separation techniques for material containing brominated diphenyl ethers.</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Following the implementation of effective screening and separation techniques, to stop the recycling of articles containing brominated diphenyl ethers.</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store in a safe manner materials and articles containing brominated diphenyl ethers when screening and separation techniques are not readily available.</w:t>
      </w:r>
    </w:p>
    <w:p w:rsidR="00F05884" w:rsidRPr="004D1FFD" w:rsidRDefault="00F05884" w:rsidP="00F05884">
      <w:pPr>
        <w:pStyle w:val="NoSpacing"/>
        <w:numPr>
          <w:ilvl w:val="0"/>
          <w:numId w:val="1"/>
        </w:numPr>
        <w:tabs>
          <w:tab w:val="left" w:pos="624"/>
        </w:tabs>
        <w:spacing w:after="120"/>
        <w:ind w:left="2495" w:hanging="624"/>
        <w:rPr>
          <w:rFonts w:cs="Times New Roman"/>
          <w:sz w:val="20"/>
          <w:szCs w:val="20"/>
        </w:rPr>
      </w:pPr>
      <w:r w:rsidRPr="004D1FFD">
        <w:rPr>
          <w:rFonts w:cs="Times New Roman"/>
          <w:sz w:val="20"/>
          <w:szCs w:val="20"/>
        </w:rPr>
        <w:lastRenderedPageBreak/>
        <w:t>To stop the export of waste materials containing brominated diphenyl ethers except for the purpose of environmentally sound disposal in the importing country as set forth in paragraph 1 (d) of Article 6 of the Stockholm Convention.</w:t>
      </w:r>
    </w:p>
    <w:p w:rsidR="00F05884" w:rsidRPr="004D1FFD" w:rsidRDefault="00F05884" w:rsidP="00F05884">
      <w:pPr>
        <w:pStyle w:val="NoSpacing"/>
        <w:numPr>
          <w:ilvl w:val="0"/>
          <w:numId w:val="1"/>
        </w:numPr>
        <w:tabs>
          <w:tab w:val="left" w:pos="624"/>
        </w:tabs>
        <w:spacing w:after="120"/>
        <w:ind w:left="2495" w:hanging="624"/>
        <w:rPr>
          <w:rFonts w:cs="Times New Roman"/>
          <w:sz w:val="20"/>
          <w:szCs w:val="20"/>
        </w:rPr>
      </w:pPr>
      <w:r w:rsidRPr="004D1FFD">
        <w:rPr>
          <w:rFonts w:cs="Times New Roman"/>
          <w:sz w:val="20"/>
          <w:szCs w:val="20"/>
        </w:rPr>
        <w:t>To alert, equip and train the relevant authorities (for example, Customs and border control authorities) to allow them to control, identify and, where necessary, intercept shipments of wastes containing brominated diphenyl ethers.</w:t>
      </w:r>
    </w:p>
    <w:p w:rsidR="00F05884" w:rsidRPr="004D1FFD" w:rsidRDefault="00F05884" w:rsidP="00F05884">
      <w:pPr>
        <w:pStyle w:val="NoSpacing"/>
        <w:numPr>
          <w:ilvl w:val="0"/>
          <w:numId w:val="1"/>
        </w:numPr>
        <w:tabs>
          <w:tab w:val="left" w:pos="624"/>
        </w:tabs>
        <w:spacing w:after="120"/>
        <w:ind w:left="2495" w:hanging="624"/>
        <w:rPr>
          <w:rFonts w:cs="Times New Roman"/>
          <w:sz w:val="20"/>
          <w:szCs w:val="20"/>
        </w:rPr>
      </w:pPr>
      <w:r w:rsidRPr="004D1FFD">
        <w:rPr>
          <w:rFonts w:cs="Times New Roman"/>
          <w:sz w:val="20"/>
          <w:szCs w:val="20"/>
        </w:rPr>
        <w:t xml:space="preserve">To generate and collect information on releases of brominated diphenyl ethers and unintentionally produced brominated organic compounds such as polybrominated </w:t>
      </w:r>
      <w:proofErr w:type="spellStart"/>
      <w:r w:rsidRPr="004D1FFD">
        <w:rPr>
          <w:rFonts w:cs="Times New Roman"/>
          <w:sz w:val="20"/>
          <w:szCs w:val="20"/>
        </w:rPr>
        <w:t>dibenzodioxins</w:t>
      </w:r>
      <w:proofErr w:type="spellEnd"/>
      <w:r w:rsidRPr="004D1FFD">
        <w:rPr>
          <w:rFonts w:cs="Times New Roman"/>
          <w:sz w:val="20"/>
          <w:szCs w:val="20"/>
        </w:rPr>
        <w:t xml:space="preserve"> and polybrominated dibenzofurans (PBDD/PBDF) in emissions to air and in the solid residues from thermal processes used in treating materials contaminated with brominated diphenyl ethers.</w:t>
      </w:r>
    </w:p>
    <w:p w:rsidR="00F05884" w:rsidRPr="004D1FFD" w:rsidRDefault="00F05884" w:rsidP="00F05884">
      <w:pPr>
        <w:pStyle w:val="NoSpacing"/>
        <w:numPr>
          <w:ilvl w:val="0"/>
          <w:numId w:val="1"/>
        </w:numPr>
        <w:tabs>
          <w:tab w:val="left" w:pos="624"/>
        </w:tabs>
        <w:spacing w:after="120"/>
        <w:ind w:left="2495" w:hanging="624"/>
        <w:rPr>
          <w:rFonts w:cs="Times New Roman"/>
          <w:sz w:val="20"/>
          <w:szCs w:val="20"/>
        </w:rPr>
      </w:pPr>
      <w:r w:rsidRPr="004D1FFD">
        <w:rPr>
          <w:rFonts w:cs="Times New Roman"/>
          <w:sz w:val="20"/>
          <w:szCs w:val="20"/>
        </w:rPr>
        <w:t>To identify disposal options that would comply with the Stockholm Convention guidelines to be developed for the destruction of wastes containing brominated diphenyl ethers. These may include best available technique incinerators with effective primary and secondary combustion zones that operate under best environmental practice conditions with continuous monitoring and sampling to ensure that brominated diphenyl ethers and/or PBDD/PBDF are not released.</w:t>
      </w:r>
    </w:p>
    <w:p w:rsidR="00F05884" w:rsidRPr="004D1FFD" w:rsidRDefault="00F05884" w:rsidP="00F05884">
      <w:pPr>
        <w:pStyle w:val="NoSpacing"/>
        <w:numPr>
          <w:ilvl w:val="0"/>
          <w:numId w:val="1"/>
        </w:numPr>
        <w:tabs>
          <w:tab w:val="left" w:pos="624"/>
        </w:tabs>
        <w:spacing w:after="120"/>
        <w:ind w:left="2495" w:hanging="624"/>
        <w:rPr>
          <w:rFonts w:cs="Times New Roman"/>
          <w:sz w:val="20"/>
          <w:szCs w:val="20"/>
        </w:rPr>
      </w:pPr>
      <w:r w:rsidRPr="004D1FFD">
        <w:rPr>
          <w:rFonts w:cs="Times New Roman"/>
          <w:sz w:val="20"/>
          <w:szCs w:val="20"/>
        </w:rPr>
        <w:t>To collect information relevant to the establishment of best available techniques and best environmental practices</w:t>
      </w:r>
      <w:r w:rsidRPr="004D1FFD" w:rsidDel="005456D9">
        <w:rPr>
          <w:rFonts w:cs="Times New Roman"/>
          <w:sz w:val="20"/>
          <w:szCs w:val="20"/>
        </w:rPr>
        <w:t xml:space="preserve"> </w:t>
      </w:r>
      <w:r w:rsidRPr="004D1FFD">
        <w:rPr>
          <w:rFonts w:cs="Times New Roman"/>
          <w:sz w:val="20"/>
          <w:szCs w:val="20"/>
        </w:rPr>
        <w:t>for treatment and disposal techniques for materials containing brominated diphenyl ethers.</w:t>
      </w:r>
    </w:p>
    <w:p w:rsidR="00F05884" w:rsidRPr="004D1FFD" w:rsidRDefault="00F05884" w:rsidP="00F05884">
      <w:pPr>
        <w:pStyle w:val="NoSpacing"/>
        <w:numPr>
          <w:ilvl w:val="0"/>
          <w:numId w:val="1"/>
        </w:numPr>
        <w:tabs>
          <w:tab w:val="left" w:pos="624"/>
        </w:tabs>
        <w:spacing w:after="120"/>
        <w:ind w:left="2495" w:hanging="624"/>
        <w:rPr>
          <w:rFonts w:cs="Times New Roman"/>
          <w:sz w:val="20"/>
          <w:szCs w:val="20"/>
        </w:rPr>
      </w:pPr>
      <w:r w:rsidRPr="004D1FFD">
        <w:rPr>
          <w:rFonts w:cs="Times New Roman"/>
          <w:sz w:val="20"/>
          <w:szCs w:val="20"/>
        </w:rPr>
        <w:t xml:space="preserve">To assess occupational exposures of staff working in facilities where articles and wastes potentially containing brominated diphenyl ethers are stored, sorted, treated, recycled, recovered or </w:t>
      </w:r>
      <w:r w:rsidRPr="00FB6C98">
        <w:rPr>
          <w:rFonts w:cs="Times New Roman"/>
          <w:sz w:val="20"/>
          <w:szCs w:val="20"/>
        </w:rPr>
        <w:t>disposed</w:t>
      </w:r>
      <w:r>
        <w:rPr>
          <w:rFonts w:cs="Times New Roman"/>
          <w:sz w:val="20"/>
          <w:szCs w:val="20"/>
        </w:rPr>
        <w:t xml:space="preserve"> of</w:t>
      </w:r>
      <w:r w:rsidRPr="004D1FFD">
        <w:rPr>
          <w:rFonts w:cs="Times New Roman"/>
          <w:sz w:val="20"/>
          <w:szCs w:val="20"/>
        </w:rPr>
        <w:t>. Appropriate precautions should be taken to minimize any occupational exposure.</w:t>
      </w:r>
      <w:r w:rsidRPr="004D1FFD">
        <w:rPr>
          <w:rStyle w:val="FootnoteReference"/>
          <w:rFonts w:cs="Times New Roman"/>
        </w:rPr>
        <w:footnoteReference w:id="2"/>
      </w:r>
      <w:r w:rsidRPr="004D1FFD">
        <w:rPr>
          <w:rFonts w:cs="Times New Roman"/>
          <w:sz w:val="20"/>
          <w:szCs w:val="20"/>
        </w:rPr>
        <w:t xml:space="preserve"> </w:t>
      </w:r>
    </w:p>
    <w:p w:rsidR="00F05884" w:rsidRPr="004D1FFD" w:rsidRDefault="00F05884" w:rsidP="00F05884">
      <w:pPr>
        <w:keepNext/>
        <w:keepLines/>
        <w:numPr>
          <w:ilvl w:val="1"/>
          <w:numId w:val="3"/>
        </w:numPr>
        <w:tabs>
          <w:tab w:val="clear" w:pos="1710"/>
          <w:tab w:val="left" w:pos="624"/>
        </w:tabs>
        <w:spacing w:after="120"/>
        <w:ind w:left="1247" w:firstLine="0"/>
        <w:rPr>
          <w:sz w:val="20"/>
        </w:rPr>
      </w:pPr>
      <w:r w:rsidRPr="004D1FFD">
        <w:rPr>
          <w:sz w:val="20"/>
          <w:lang w:val="en-US"/>
        </w:rPr>
        <w:t>Additional</w:t>
      </w:r>
      <w:r w:rsidRPr="004D1FFD">
        <w:rPr>
          <w:sz w:val="20"/>
        </w:rPr>
        <w:t xml:space="preserve"> short-term goals could include:</w:t>
      </w:r>
    </w:p>
    <w:p w:rsidR="00F05884" w:rsidRPr="004D1FFD" w:rsidRDefault="00F05884" w:rsidP="00F05884">
      <w:pPr>
        <w:pStyle w:val="NoSpacing"/>
        <w:numPr>
          <w:ilvl w:val="0"/>
          <w:numId w:val="1"/>
        </w:numPr>
        <w:tabs>
          <w:tab w:val="left" w:pos="624"/>
        </w:tabs>
        <w:spacing w:after="120"/>
        <w:ind w:left="2495" w:hanging="624"/>
        <w:rPr>
          <w:rFonts w:cs="Times New Roman"/>
          <w:sz w:val="20"/>
          <w:szCs w:val="20"/>
        </w:rPr>
      </w:pPr>
      <w:r w:rsidRPr="004D1FFD">
        <w:rPr>
          <w:rFonts w:cs="Times New Roman"/>
          <w:sz w:val="20"/>
          <w:szCs w:val="20"/>
        </w:rPr>
        <w:t xml:space="preserve">To </w:t>
      </w:r>
      <w:proofErr w:type="spellStart"/>
      <w:r w:rsidRPr="004D1FFD">
        <w:rPr>
          <w:rFonts w:cs="Times New Roman"/>
          <w:sz w:val="20"/>
          <w:szCs w:val="20"/>
        </w:rPr>
        <w:t>endeavour</w:t>
      </w:r>
      <w:proofErr w:type="spellEnd"/>
      <w:r w:rsidRPr="004D1FFD">
        <w:rPr>
          <w:rFonts w:cs="Times New Roman"/>
          <w:sz w:val="20"/>
          <w:szCs w:val="20"/>
        </w:rPr>
        <w:t xml:space="preserve"> to promote the commercialization of separation techniques, which have already been evaluated in trial plants</w:t>
      </w:r>
      <w:r w:rsidRPr="004D1FFD" w:rsidDel="0097239A">
        <w:rPr>
          <w:rFonts w:cs="Times New Roman"/>
          <w:sz w:val="20"/>
          <w:szCs w:val="20"/>
        </w:rPr>
        <w:t xml:space="preserve"> </w:t>
      </w:r>
      <w:r w:rsidRPr="004D1FFD">
        <w:rPr>
          <w:rFonts w:cs="Times New Roman"/>
          <w:sz w:val="20"/>
          <w:szCs w:val="20"/>
        </w:rPr>
        <w:t>or which have yet to be developed, for removing brominated diphenyl ethers from plastic matrices to permit continued recycling.</w:t>
      </w:r>
    </w:p>
    <w:p w:rsidR="00F05884" w:rsidRPr="004D1FFD" w:rsidRDefault="00F05884" w:rsidP="00F05884">
      <w:pPr>
        <w:pStyle w:val="NoSpacing"/>
        <w:numPr>
          <w:ilvl w:val="0"/>
          <w:numId w:val="1"/>
        </w:numPr>
        <w:tabs>
          <w:tab w:val="left" w:pos="624"/>
        </w:tabs>
        <w:spacing w:after="120"/>
        <w:ind w:left="2495" w:hanging="624"/>
        <w:rPr>
          <w:rFonts w:cs="Times New Roman"/>
          <w:sz w:val="20"/>
          <w:szCs w:val="20"/>
        </w:rPr>
      </w:pPr>
      <w:r w:rsidRPr="004D1FFD">
        <w:rPr>
          <w:rFonts w:cs="Times New Roman"/>
          <w:sz w:val="20"/>
          <w:szCs w:val="20"/>
        </w:rPr>
        <w:t>To develop a system or mechanism to prevent the entry of substances that exhibit characteristics of persistent organic pollutants into the recycling stream as soon as they are identified.</w:t>
      </w:r>
    </w:p>
    <w:p w:rsidR="00F05884" w:rsidRPr="004D1FFD" w:rsidRDefault="00F05884" w:rsidP="00F05884">
      <w:pPr>
        <w:pStyle w:val="NoSpacing"/>
        <w:numPr>
          <w:ilvl w:val="0"/>
          <w:numId w:val="2"/>
        </w:numPr>
        <w:tabs>
          <w:tab w:val="left" w:pos="624"/>
        </w:tabs>
        <w:spacing w:after="120"/>
        <w:ind w:left="2495" w:hanging="624"/>
        <w:rPr>
          <w:sz w:val="20"/>
          <w:szCs w:val="20"/>
        </w:rPr>
      </w:pPr>
      <w:r w:rsidRPr="004D1FFD">
        <w:rPr>
          <w:rFonts w:cs="Times New Roman"/>
          <w:sz w:val="20"/>
          <w:szCs w:val="20"/>
        </w:rPr>
        <w:t>To promote and facilitate public awareness-raising on the potential harm of materials</w:t>
      </w:r>
      <w:r w:rsidRPr="004D1FFD">
        <w:rPr>
          <w:sz w:val="20"/>
          <w:szCs w:val="20"/>
        </w:rPr>
        <w:t xml:space="preserve"> </w:t>
      </w:r>
      <w:r w:rsidRPr="004D1FFD">
        <w:rPr>
          <w:rFonts w:cs="Times New Roman"/>
          <w:sz w:val="20"/>
          <w:szCs w:val="20"/>
        </w:rPr>
        <w:t>containing poly</w:t>
      </w:r>
      <w:r w:rsidRPr="004D1FFD">
        <w:rPr>
          <w:sz w:val="20"/>
        </w:rPr>
        <w:t xml:space="preserve">brominated diphenyl ethers </w:t>
      </w:r>
      <w:r w:rsidRPr="004D1FFD">
        <w:rPr>
          <w:sz w:val="20"/>
          <w:szCs w:val="20"/>
        </w:rPr>
        <w:t xml:space="preserve">currently in use (e.g., furniture, mattresses or carpet with recycled back-coating containing </w:t>
      </w:r>
      <w:r w:rsidRPr="004D1FFD">
        <w:rPr>
          <w:rFonts w:cs="Times New Roman"/>
          <w:sz w:val="20"/>
          <w:szCs w:val="20"/>
        </w:rPr>
        <w:t>poly</w:t>
      </w:r>
      <w:r w:rsidRPr="004D1FFD">
        <w:rPr>
          <w:sz w:val="20"/>
        </w:rPr>
        <w:t>brominated diphenyl ethers</w:t>
      </w:r>
      <w:r w:rsidRPr="004D1FFD">
        <w:rPr>
          <w:sz w:val="20"/>
          <w:szCs w:val="20"/>
        </w:rPr>
        <w:t xml:space="preserve">). </w:t>
      </w:r>
    </w:p>
    <w:p w:rsidR="00F05884" w:rsidRPr="004D1FFD" w:rsidRDefault="00F05884" w:rsidP="00F05884">
      <w:pPr>
        <w:numPr>
          <w:ilvl w:val="1"/>
          <w:numId w:val="3"/>
        </w:numPr>
        <w:tabs>
          <w:tab w:val="clear" w:pos="1710"/>
          <w:tab w:val="left" w:pos="624"/>
        </w:tabs>
        <w:spacing w:after="120"/>
        <w:ind w:left="1247" w:firstLine="0"/>
        <w:rPr>
          <w:sz w:val="20"/>
        </w:rPr>
      </w:pPr>
      <w:r w:rsidRPr="006F08CF">
        <w:rPr>
          <w:sz w:val="20"/>
        </w:rPr>
        <w:t>Since the presence of</w:t>
      </w:r>
      <w:r w:rsidRPr="004D1FFD">
        <w:rPr>
          <w:sz w:val="20"/>
        </w:rPr>
        <w:t xml:space="preserve"> brominated diphenyl ethers is less well characterized in developing countries and countries with economies in transition it is further recommended:</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exchange information on and experiences of successful environmentally sound handling, management and disposal of articles and wastes containing brominated diphenyl ethers.</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encourage developed countries to promote the transfer to developing countries of screening and separation techniques.</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To undertake a more detailed survey in representative countries in each region to determine the extent of brominated diphenyl ethers in recycling and waste streams. </w:t>
      </w:r>
      <w:r w:rsidRPr="004D1FFD">
        <w:rPr>
          <w:rFonts w:cs="Times New Roman"/>
          <w:sz w:val="20"/>
          <w:szCs w:val="20"/>
        </w:rPr>
        <w:lastRenderedPageBreak/>
        <w:t>This should be supported by capacity-building efforts and measures to raise the awareness of all stakeholders.</w:t>
      </w:r>
    </w:p>
    <w:p w:rsidR="00F05884" w:rsidRPr="00DA36AB" w:rsidRDefault="00F05884" w:rsidP="00F05884">
      <w:pPr>
        <w:pStyle w:val="CH2"/>
        <w:rPr>
          <w:lang w:val="en-US"/>
        </w:rPr>
      </w:pPr>
      <w:bookmarkStart w:id="2" w:name="_Toc148429636"/>
      <w:r>
        <w:rPr>
          <w:lang w:val="en-US"/>
        </w:rPr>
        <w:tab/>
        <w:t>C.</w:t>
      </w:r>
      <w:r>
        <w:rPr>
          <w:lang w:val="en-US"/>
        </w:rPr>
        <w:tab/>
      </w:r>
      <w:r>
        <w:rPr>
          <w:lang w:val="en-US"/>
        </w:rPr>
        <w:tab/>
      </w:r>
      <w:r w:rsidRPr="00DA36AB">
        <w:rPr>
          <w:lang w:val="en-US"/>
        </w:rPr>
        <w:t>Recommendations for medium-term activities</w:t>
      </w:r>
      <w:bookmarkEnd w:id="2"/>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To promote and implement analytical techniques and technologies specific to brominated diphenyl ethers. </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To improve and extend as necessary disposal options to ensure compliance with Stockholm Convention obligations and guidelines, taking into account the relevant decisions of the Persistent Organic Pollutants Review Committee on the updating of the Basel Convention technical guidelines on the environmentally sound management of persistent organic pollutants. </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To evaluate surveys conducted in developing countries and countries with economies in transition and apply their conclusions, where appropriate, to other countries with similar waste streams. If the survey indicates a significant presence of materials containing brominated diphenyl ethers, screening techniques should be implemented. </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undertake further assessment and produce best available technique and best environmental practice</w:t>
      </w:r>
      <w:r w:rsidRPr="004D1FFD" w:rsidDel="002B4E84">
        <w:rPr>
          <w:rFonts w:cs="Times New Roman"/>
          <w:sz w:val="20"/>
          <w:szCs w:val="20"/>
        </w:rPr>
        <w:t xml:space="preserve"> </w:t>
      </w:r>
      <w:r w:rsidRPr="004D1FFD">
        <w:rPr>
          <w:rFonts w:cs="Times New Roman"/>
          <w:sz w:val="20"/>
          <w:szCs w:val="20"/>
        </w:rPr>
        <w:t xml:space="preserve">guidance. These tasks should be undertaken by the Stockholm Convention’s expert bodies and include consideration of </w:t>
      </w:r>
      <w:r w:rsidRPr="004D1FFD">
        <w:rPr>
          <w:rFonts w:cs="Times New Roman"/>
          <w:sz w:val="20"/>
          <w:szCs w:val="20"/>
          <w:lang w:val="en-GB"/>
        </w:rPr>
        <w:t xml:space="preserve">polybrominated diphenyl ethers </w:t>
      </w:r>
      <w:r w:rsidRPr="004D1FFD">
        <w:rPr>
          <w:rFonts w:cs="Times New Roman"/>
          <w:sz w:val="20"/>
          <w:szCs w:val="20"/>
        </w:rPr>
        <w:t xml:space="preserve">and PBDD/PBDF releases from smelters and other thermal recovery technologies, including secondary metal industries, cement kilns and feedstock recycling technologies. </w:t>
      </w:r>
    </w:p>
    <w:p w:rsidR="00F05884" w:rsidRPr="004D1FFD" w:rsidRDefault="00F05884" w:rsidP="00F05884">
      <w:pPr>
        <w:numPr>
          <w:ilvl w:val="1"/>
          <w:numId w:val="3"/>
        </w:numPr>
        <w:tabs>
          <w:tab w:val="clear" w:pos="1710"/>
          <w:tab w:val="left" w:pos="624"/>
        </w:tabs>
        <w:spacing w:after="120"/>
        <w:ind w:left="1247" w:firstLine="0"/>
        <w:rPr>
          <w:sz w:val="20"/>
          <w:lang w:val="en-US"/>
        </w:rPr>
      </w:pPr>
      <w:r w:rsidRPr="004D1FFD">
        <w:rPr>
          <w:sz w:val="20"/>
          <w:lang w:val="en-US"/>
        </w:rPr>
        <w:t>The main recommendations in respect of deposition</w:t>
      </w:r>
      <w:r>
        <w:rPr>
          <w:sz w:val="20"/>
          <w:lang w:val="en-US"/>
        </w:rPr>
        <w:t xml:space="preserve"> of</w:t>
      </w:r>
      <w:r w:rsidRPr="004D1FFD">
        <w:rPr>
          <w:sz w:val="20"/>
          <w:lang w:val="en-US"/>
        </w:rPr>
        <w:t xml:space="preserve"> and deposited </w:t>
      </w:r>
      <w:r w:rsidRPr="004D1FFD">
        <w:rPr>
          <w:sz w:val="20"/>
        </w:rPr>
        <w:t xml:space="preserve">polybrominated diphenyl ethers </w:t>
      </w:r>
      <w:r w:rsidRPr="004D1FFD">
        <w:rPr>
          <w:sz w:val="20"/>
          <w:lang w:val="en-US"/>
        </w:rPr>
        <w:t>in landfills are:</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DD0851">
        <w:rPr>
          <w:rFonts w:cs="Times New Roman"/>
          <w:sz w:val="20"/>
          <w:szCs w:val="20"/>
        </w:rPr>
        <w:t>To assess further the long-term</w:t>
      </w:r>
      <w:r w:rsidRPr="004D1FFD">
        <w:rPr>
          <w:rFonts w:cs="Times New Roman"/>
          <w:sz w:val="20"/>
          <w:szCs w:val="20"/>
        </w:rPr>
        <w:t xml:space="preserve"> chemistry of </w:t>
      </w:r>
      <w:r w:rsidRPr="004D1FFD">
        <w:rPr>
          <w:rFonts w:cs="Times New Roman"/>
          <w:sz w:val="20"/>
          <w:szCs w:val="20"/>
          <w:lang w:val="en-GB"/>
        </w:rPr>
        <w:t xml:space="preserve">polybrominated diphenyl ethers </w:t>
      </w:r>
      <w:r w:rsidRPr="004D1FFD">
        <w:rPr>
          <w:rFonts w:cs="Times New Roman"/>
          <w:sz w:val="20"/>
          <w:szCs w:val="20"/>
        </w:rPr>
        <w:t xml:space="preserve">in landfill sites and the fate and risk of </w:t>
      </w:r>
      <w:r w:rsidRPr="004D1FFD">
        <w:rPr>
          <w:rFonts w:cs="Times New Roman"/>
          <w:sz w:val="20"/>
          <w:szCs w:val="20"/>
          <w:lang w:val="en-GB"/>
        </w:rPr>
        <w:t xml:space="preserve">polybrominated diphenyl ether </w:t>
      </w:r>
      <w:r w:rsidRPr="004D1FFD">
        <w:rPr>
          <w:rFonts w:cs="Times New Roman"/>
          <w:sz w:val="20"/>
          <w:szCs w:val="20"/>
        </w:rPr>
        <w:t>release from landfills into the environment.</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To reduce releases of </w:t>
      </w:r>
      <w:r w:rsidRPr="004D1FFD">
        <w:rPr>
          <w:rFonts w:cs="Times New Roman"/>
          <w:sz w:val="20"/>
          <w:szCs w:val="20"/>
          <w:lang w:val="en-GB"/>
        </w:rPr>
        <w:t xml:space="preserve">polybrominated diphenyl ethers </w:t>
      </w:r>
      <w:r w:rsidRPr="004D1FFD">
        <w:rPr>
          <w:rFonts w:cs="Times New Roman"/>
          <w:sz w:val="20"/>
          <w:szCs w:val="20"/>
        </w:rPr>
        <w:t xml:space="preserve">from landfills by avoiding the </w:t>
      </w:r>
      <w:proofErr w:type="spellStart"/>
      <w:r w:rsidRPr="004D1FFD">
        <w:rPr>
          <w:rFonts w:cs="Times New Roman"/>
          <w:sz w:val="20"/>
          <w:szCs w:val="20"/>
        </w:rPr>
        <w:t>landfilling</w:t>
      </w:r>
      <w:proofErr w:type="spellEnd"/>
      <w:r w:rsidRPr="004D1FFD">
        <w:rPr>
          <w:rFonts w:cs="Times New Roman"/>
          <w:sz w:val="20"/>
          <w:szCs w:val="20"/>
        </w:rPr>
        <w:t xml:space="preserve"> of materials containing </w:t>
      </w:r>
      <w:r w:rsidRPr="004D1FFD">
        <w:rPr>
          <w:rFonts w:cs="Times New Roman"/>
          <w:sz w:val="20"/>
          <w:szCs w:val="20"/>
          <w:lang w:val="en-GB"/>
        </w:rPr>
        <w:t>them</w:t>
      </w:r>
      <w:r w:rsidRPr="004D1FFD">
        <w:rPr>
          <w:rFonts w:cs="Times New Roman"/>
          <w:sz w:val="20"/>
          <w:szCs w:val="20"/>
        </w:rPr>
        <w:t xml:space="preserve">. Significant reductions can be made by restricting the landfill disposal of waste streams with high concentrations of brominated diphenyl ethers. This does not, however, need to apply to the landfill sites in which proper management is applied to isolate the landfill contents from the environment. </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To assess and determine any necessary remediation measures in landfills. In some cases (such as sites vulnerable to erosion, those which are below the water table or vulnerable to flooding) this may even require the removal of materials containing </w:t>
      </w:r>
      <w:r w:rsidRPr="004D1FFD">
        <w:rPr>
          <w:rFonts w:cs="Times New Roman"/>
          <w:sz w:val="20"/>
          <w:szCs w:val="20"/>
          <w:lang w:val="en-GB"/>
        </w:rPr>
        <w:t xml:space="preserve">polybrominated diphenyl ethers </w:t>
      </w:r>
      <w:r w:rsidRPr="004D1FFD">
        <w:rPr>
          <w:rFonts w:cs="Times New Roman"/>
          <w:sz w:val="20"/>
          <w:szCs w:val="20"/>
        </w:rPr>
        <w:t>from landfills for further destruction.</w:t>
      </w:r>
    </w:p>
    <w:p w:rsidR="00F05884" w:rsidRPr="00DA36AB" w:rsidRDefault="00F05884" w:rsidP="00F05884">
      <w:pPr>
        <w:pStyle w:val="CH2"/>
        <w:rPr>
          <w:lang w:val="en-US"/>
        </w:rPr>
      </w:pPr>
      <w:bookmarkStart w:id="3" w:name="_Toc148429637"/>
      <w:r>
        <w:rPr>
          <w:lang w:val="en-US"/>
        </w:rPr>
        <w:tab/>
        <w:t>D.</w:t>
      </w:r>
      <w:r>
        <w:rPr>
          <w:lang w:val="en-US"/>
        </w:rPr>
        <w:tab/>
      </w:r>
      <w:r>
        <w:rPr>
          <w:lang w:val="en-US"/>
        </w:rPr>
        <w:tab/>
      </w:r>
      <w:r w:rsidRPr="00DA36AB">
        <w:rPr>
          <w:lang w:val="en-US"/>
        </w:rPr>
        <w:t>Recommendations for long-term activities</w:t>
      </w:r>
      <w:bookmarkEnd w:id="3"/>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prioritize for remediation activities landfills, sediments and production, manufacturing and treatment sites that present significant risks to human health and/or the environment.</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evaluate surveys conducted in developing countries and countries with economies in transition and apply their conclusions, where appropriate, to other countries with similar waste streams. If the survey indicates a significant presence of materials containing brominated diphenyl ethers, provisions for technology transfer should be implemented.</w:t>
      </w:r>
    </w:p>
    <w:p w:rsidR="00F05884" w:rsidRPr="004D1FFD" w:rsidRDefault="00F05884" w:rsidP="00F05884">
      <w:pPr>
        <w:pStyle w:val="CH1"/>
        <w:keepNext w:val="0"/>
        <w:keepLines w:val="0"/>
        <w:numPr>
          <w:ilvl w:val="0"/>
          <w:numId w:val="4"/>
        </w:numPr>
        <w:tabs>
          <w:tab w:val="clear" w:pos="851"/>
          <w:tab w:val="clear" w:pos="1247"/>
          <w:tab w:val="clear" w:pos="1440"/>
          <w:tab w:val="left" w:pos="624"/>
        </w:tabs>
        <w:ind w:left="1248" w:hanging="624"/>
      </w:pPr>
      <w:r w:rsidRPr="004D1FFD">
        <w:t xml:space="preserve">Recommendations on risk reduction for PFOS, its salts and PFOSF </w:t>
      </w:r>
      <w:bookmarkStart w:id="4" w:name="_Toc32124318"/>
    </w:p>
    <w:p w:rsidR="00F05884" w:rsidRPr="004D1FFD" w:rsidRDefault="00F05884" w:rsidP="00F05884">
      <w:pPr>
        <w:numPr>
          <w:ilvl w:val="1"/>
          <w:numId w:val="3"/>
        </w:numPr>
        <w:tabs>
          <w:tab w:val="clear" w:pos="1710"/>
          <w:tab w:val="left" w:pos="624"/>
        </w:tabs>
        <w:spacing w:after="120"/>
        <w:ind w:left="1247" w:firstLine="0"/>
        <w:rPr>
          <w:sz w:val="20"/>
        </w:rPr>
      </w:pPr>
      <w:bookmarkStart w:id="5" w:name="_Toc248312171"/>
      <w:bookmarkStart w:id="6" w:name="_Toc248312398"/>
      <w:bookmarkStart w:id="7" w:name="_Toc248312172"/>
      <w:bookmarkStart w:id="8" w:name="_Toc248312399"/>
      <w:bookmarkStart w:id="9" w:name="_Toc263954282"/>
      <w:bookmarkEnd w:id="4"/>
      <w:bookmarkEnd w:id="5"/>
      <w:bookmarkEnd w:id="6"/>
      <w:bookmarkEnd w:id="7"/>
      <w:bookmarkEnd w:id="8"/>
      <w:r w:rsidRPr="004D1FFD">
        <w:rPr>
          <w:sz w:val="20"/>
        </w:rPr>
        <w:lastRenderedPageBreak/>
        <w:t xml:space="preserve">The Committee reviewed the information provided by parties and observers on newly listed persistent organic pollutants. On the basis of this information, the Committee identified potential gaps in the information </w:t>
      </w:r>
      <w:r w:rsidRPr="004D1FFD">
        <w:rPr>
          <w:sz w:val="20"/>
          <w:lang w:val="en-US"/>
        </w:rPr>
        <w:t>and</w:t>
      </w:r>
      <w:r w:rsidRPr="004D1FFD">
        <w:rPr>
          <w:sz w:val="20"/>
        </w:rPr>
        <w:t xml:space="preserve"> developed recommendations on the risk reduction for PFOS, its salts and PFOSF, including on how to fill the information gaps identified.</w:t>
      </w:r>
    </w:p>
    <w:p w:rsidR="00F05884" w:rsidRPr="004D1FFD" w:rsidRDefault="00F05884" w:rsidP="00F05884">
      <w:pPr>
        <w:numPr>
          <w:ilvl w:val="1"/>
          <w:numId w:val="3"/>
        </w:numPr>
        <w:tabs>
          <w:tab w:val="clear" w:pos="1710"/>
          <w:tab w:val="left" w:pos="624"/>
        </w:tabs>
        <w:spacing w:after="120"/>
        <w:ind w:left="1247" w:firstLine="0"/>
        <w:rPr>
          <w:sz w:val="20"/>
          <w:lang w:val="en-US"/>
        </w:rPr>
      </w:pPr>
      <w:r w:rsidRPr="004D1FFD">
        <w:rPr>
          <w:sz w:val="20"/>
          <w:lang w:val="en-US"/>
        </w:rPr>
        <w:t>The recommendations on risk reduction measures are given in chronological order of the life cycle of PFOS and processes and materials containing PFOS to address systematically the related risks. The recommendations are provided in a short-term, medium-term and long-term framework. A number apply to both the production and usage of PFOS in various applications. Given that PFOS precursors may contribute to the overall presence of PFOS in the environment, the recommendations below consider, as appropriate, the management of PFOS and PFOS-related chemicals.</w:t>
      </w:r>
      <w:bookmarkStart w:id="10" w:name="_Toc274246753"/>
      <w:bookmarkStart w:id="11" w:name="_Toc274579396"/>
    </w:p>
    <w:p w:rsidR="00F05884" w:rsidRPr="004D1FFD" w:rsidRDefault="00F05884" w:rsidP="00F05884">
      <w:pPr>
        <w:numPr>
          <w:ilvl w:val="1"/>
          <w:numId w:val="3"/>
        </w:numPr>
        <w:tabs>
          <w:tab w:val="clear" w:pos="1710"/>
          <w:tab w:val="left" w:pos="624"/>
        </w:tabs>
        <w:spacing w:after="120"/>
        <w:ind w:left="1247" w:firstLine="0"/>
        <w:rPr>
          <w:sz w:val="20"/>
          <w:lang w:val="en-US"/>
        </w:rPr>
      </w:pPr>
      <w:r w:rsidRPr="004D1FFD">
        <w:rPr>
          <w:sz w:val="20"/>
          <w:lang w:val="en-US"/>
        </w:rPr>
        <w:t>Countries in a position to do so</w:t>
      </w:r>
      <w:r>
        <w:rPr>
          <w:sz w:val="20"/>
          <w:lang w:val="en-US"/>
        </w:rPr>
        <w:t>,</w:t>
      </w:r>
      <w:r w:rsidRPr="004D1FFD">
        <w:rPr>
          <w:sz w:val="20"/>
          <w:lang w:val="en-US"/>
        </w:rPr>
        <w:t xml:space="preserve"> especially developed countries, are encouraged to take up these recommendations as soon as possible and exchange their experiences and success stories with other countries. The transfer of knowledge and technology, including capacity-building to identify PFOS in articles and applications and monitor PFOS in the environment, should be promoted to support full participation in global efforts to reduce PFOS risks.</w:t>
      </w:r>
    </w:p>
    <w:p w:rsidR="00F05884" w:rsidRPr="004D1FFD" w:rsidRDefault="00F05884" w:rsidP="00F05884">
      <w:pPr>
        <w:pStyle w:val="CH2"/>
        <w:keepNext w:val="0"/>
        <w:keepLines w:val="0"/>
        <w:rPr>
          <w:lang w:val="en-US"/>
        </w:rPr>
      </w:pPr>
      <w:r w:rsidRPr="004D1FFD">
        <w:rPr>
          <w:lang w:val="en-US"/>
        </w:rPr>
        <w:tab/>
      </w:r>
      <w:r>
        <w:rPr>
          <w:lang w:val="en-US"/>
        </w:rPr>
        <w:t>A</w:t>
      </w:r>
      <w:r w:rsidRPr="004D1FFD">
        <w:rPr>
          <w:lang w:val="en-US"/>
        </w:rPr>
        <w:t>.</w:t>
      </w:r>
      <w:r w:rsidRPr="004D1FFD">
        <w:rPr>
          <w:lang w:val="en-US"/>
        </w:rPr>
        <w:tab/>
        <w:t xml:space="preserve">Recommendations with regard to PFOS production and industrial use </w:t>
      </w:r>
      <w:bookmarkEnd w:id="10"/>
      <w:bookmarkEnd w:id="11"/>
    </w:p>
    <w:p w:rsidR="00F05884" w:rsidRPr="004D1FFD" w:rsidRDefault="00F05884" w:rsidP="00F05884">
      <w:pPr>
        <w:spacing w:after="120"/>
        <w:ind w:left="1247"/>
        <w:rPr>
          <w:b/>
          <w:sz w:val="20"/>
          <w:lang w:val="en-US"/>
        </w:rPr>
      </w:pPr>
      <w:r w:rsidRPr="00762794">
        <w:rPr>
          <w:b/>
          <w:sz w:val="20"/>
          <w:lang w:val="en-US"/>
        </w:rPr>
        <w:t>Short term</w:t>
      </w:r>
    </w:p>
    <w:p w:rsidR="00F05884" w:rsidRPr="004D1FFD" w:rsidRDefault="00F05884" w:rsidP="00F05884">
      <w:pPr>
        <w:pStyle w:val="NoSpacing"/>
        <w:numPr>
          <w:ilvl w:val="0"/>
          <w:numId w:val="2"/>
        </w:numPr>
        <w:tabs>
          <w:tab w:val="left" w:pos="624"/>
        </w:tabs>
        <w:spacing w:after="120"/>
        <w:ind w:left="2495" w:hanging="624"/>
        <w:rPr>
          <w:sz w:val="20"/>
          <w:szCs w:val="20"/>
        </w:rPr>
      </w:pPr>
      <w:r w:rsidRPr="004D1FFD">
        <w:rPr>
          <w:sz w:val="20"/>
          <w:szCs w:val="20"/>
        </w:rPr>
        <w:t xml:space="preserve">To use </w:t>
      </w:r>
      <w:r w:rsidRPr="004D1FFD">
        <w:rPr>
          <w:rFonts w:cs="Times New Roman"/>
          <w:sz w:val="20"/>
          <w:szCs w:val="20"/>
        </w:rPr>
        <w:t>best available technique and best environmental practice</w:t>
      </w:r>
      <w:r w:rsidRPr="004D1FFD" w:rsidDel="002B4E84">
        <w:rPr>
          <w:sz w:val="20"/>
          <w:szCs w:val="20"/>
        </w:rPr>
        <w:t xml:space="preserve"> </w:t>
      </w:r>
      <w:r w:rsidRPr="004D1FFD">
        <w:rPr>
          <w:sz w:val="20"/>
          <w:szCs w:val="20"/>
        </w:rPr>
        <w:t xml:space="preserve">destruction </w:t>
      </w:r>
      <w:r w:rsidRPr="004D1FFD">
        <w:rPr>
          <w:rFonts w:cs="Times New Roman"/>
          <w:sz w:val="20"/>
          <w:szCs w:val="20"/>
        </w:rPr>
        <w:t>technologies</w:t>
      </w:r>
      <w:r w:rsidRPr="004D1FFD">
        <w:rPr>
          <w:sz w:val="20"/>
          <w:szCs w:val="20"/>
        </w:rPr>
        <w:t xml:space="preserve"> for wastes containing PFOS</w:t>
      </w:r>
      <w:r w:rsidRPr="004D1FFD" w:rsidDel="002B4E84">
        <w:rPr>
          <w:sz w:val="20"/>
          <w:szCs w:val="20"/>
        </w:rPr>
        <w:t xml:space="preserve"> </w:t>
      </w:r>
      <w:r w:rsidRPr="004D1FFD">
        <w:rPr>
          <w:sz w:val="20"/>
          <w:szCs w:val="20"/>
        </w:rPr>
        <w:t xml:space="preserve">in current production and industrial uses of PFOS. No </w:t>
      </w:r>
      <w:proofErr w:type="spellStart"/>
      <w:r w:rsidRPr="004D1FFD">
        <w:rPr>
          <w:sz w:val="20"/>
          <w:szCs w:val="20"/>
        </w:rPr>
        <w:t>landfilling</w:t>
      </w:r>
      <w:proofErr w:type="spellEnd"/>
      <w:r w:rsidRPr="004D1FFD">
        <w:rPr>
          <w:sz w:val="20"/>
          <w:szCs w:val="20"/>
        </w:rPr>
        <w:t xml:space="preserve"> of these wastes should be permitted, unless </w:t>
      </w:r>
      <w:proofErr w:type="spellStart"/>
      <w:r w:rsidRPr="004D1FFD">
        <w:rPr>
          <w:sz w:val="20"/>
          <w:szCs w:val="20"/>
        </w:rPr>
        <w:t>leachate</w:t>
      </w:r>
      <w:proofErr w:type="spellEnd"/>
      <w:r w:rsidRPr="004D1FFD">
        <w:rPr>
          <w:sz w:val="20"/>
          <w:szCs w:val="20"/>
        </w:rPr>
        <w:t xml:space="preserve"> containing PFOS is properly treated.</w:t>
      </w:r>
    </w:p>
    <w:p w:rsidR="00F05884" w:rsidRPr="004D1FFD" w:rsidRDefault="00F05884" w:rsidP="00F05884">
      <w:pPr>
        <w:pStyle w:val="NoSpacing"/>
        <w:numPr>
          <w:ilvl w:val="0"/>
          <w:numId w:val="2"/>
        </w:numPr>
        <w:tabs>
          <w:tab w:val="left" w:pos="624"/>
        </w:tabs>
        <w:spacing w:after="120"/>
        <w:ind w:left="2495" w:hanging="624"/>
        <w:rPr>
          <w:sz w:val="20"/>
          <w:szCs w:val="20"/>
        </w:rPr>
      </w:pPr>
      <w:r w:rsidRPr="004D1FFD">
        <w:rPr>
          <w:sz w:val="20"/>
          <w:szCs w:val="20"/>
        </w:rPr>
        <w:t xml:space="preserve">To ensure safe storage when destruction technologies are not readily </w:t>
      </w:r>
      <w:r w:rsidRPr="004D1FFD">
        <w:rPr>
          <w:rFonts w:cs="Times New Roman"/>
          <w:sz w:val="20"/>
          <w:szCs w:val="20"/>
        </w:rPr>
        <w:t>available</w:t>
      </w:r>
      <w:r w:rsidRPr="004D1FFD">
        <w:rPr>
          <w:sz w:val="20"/>
          <w:szCs w:val="20"/>
        </w:rPr>
        <w:t>.</w:t>
      </w:r>
    </w:p>
    <w:p w:rsidR="00F05884" w:rsidRPr="004D1FFD" w:rsidRDefault="00F05884" w:rsidP="00F05884">
      <w:pPr>
        <w:pStyle w:val="NoSpacing"/>
        <w:numPr>
          <w:ilvl w:val="0"/>
          <w:numId w:val="2"/>
        </w:numPr>
        <w:tabs>
          <w:tab w:val="left" w:pos="624"/>
        </w:tabs>
        <w:spacing w:after="120"/>
        <w:ind w:left="2495" w:hanging="624"/>
        <w:rPr>
          <w:sz w:val="20"/>
          <w:szCs w:val="20"/>
        </w:rPr>
      </w:pPr>
      <w:r w:rsidRPr="004D1FFD">
        <w:rPr>
          <w:sz w:val="20"/>
          <w:szCs w:val="20"/>
        </w:rPr>
        <w:t xml:space="preserve">To launch urgent investigations into landfills where waste from PFOS producers or from PFOS industrial users (paper, carpet, textile, chromium plating and other industries having used PFOS) are deposited. Drinking water from reservoirs and wells in the vicinity of these landfills and also around the PFOS production and user areas should be </w:t>
      </w:r>
      <w:proofErr w:type="spellStart"/>
      <w:r w:rsidRPr="004D1FFD">
        <w:rPr>
          <w:sz w:val="20"/>
          <w:szCs w:val="20"/>
        </w:rPr>
        <w:t>analysed</w:t>
      </w:r>
      <w:proofErr w:type="spellEnd"/>
      <w:r w:rsidRPr="004D1FFD">
        <w:rPr>
          <w:sz w:val="20"/>
          <w:szCs w:val="20"/>
        </w:rPr>
        <w:t>.</w:t>
      </w:r>
    </w:p>
    <w:p w:rsidR="00F05884" w:rsidRPr="004D1FFD" w:rsidRDefault="00F05884" w:rsidP="00F05884">
      <w:pPr>
        <w:pStyle w:val="NoSpacing"/>
        <w:numPr>
          <w:ilvl w:val="0"/>
          <w:numId w:val="2"/>
        </w:numPr>
        <w:tabs>
          <w:tab w:val="left" w:pos="624"/>
        </w:tabs>
        <w:spacing w:after="120"/>
        <w:ind w:left="2495" w:hanging="624"/>
        <w:rPr>
          <w:sz w:val="20"/>
          <w:szCs w:val="20"/>
        </w:rPr>
      </w:pPr>
      <w:r w:rsidRPr="004D1FFD">
        <w:rPr>
          <w:sz w:val="20"/>
          <w:szCs w:val="20"/>
        </w:rPr>
        <w:t xml:space="preserve">To assess industries’ current and historical practices in managing sludge. If </w:t>
      </w:r>
      <w:r w:rsidRPr="004D1FFD">
        <w:rPr>
          <w:rFonts w:cs="Times New Roman"/>
          <w:sz w:val="20"/>
          <w:szCs w:val="20"/>
        </w:rPr>
        <w:t>contaminated</w:t>
      </w:r>
      <w:r w:rsidRPr="004D1FFD">
        <w:rPr>
          <w:sz w:val="20"/>
          <w:szCs w:val="20"/>
        </w:rPr>
        <w:t xml:space="preserve"> sludge has been applied as a biosolid to agricultural areas or other soils, such practices should be stopped.</w:t>
      </w:r>
    </w:p>
    <w:p w:rsidR="00F05884" w:rsidRPr="004D1FFD" w:rsidRDefault="00F05884" w:rsidP="00F05884">
      <w:pPr>
        <w:pStyle w:val="NoSpacing"/>
        <w:numPr>
          <w:ilvl w:val="0"/>
          <w:numId w:val="2"/>
        </w:numPr>
        <w:tabs>
          <w:tab w:val="left" w:pos="624"/>
        </w:tabs>
        <w:spacing w:after="120"/>
        <w:ind w:left="2495" w:hanging="624"/>
        <w:rPr>
          <w:sz w:val="20"/>
          <w:szCs w:val="20"/>
        </w:rPr>
      </w:pPr>
      <w:r w:rsidRPr="004D1FFD">
        <w:rPr>
          <w:sz w:val="20"/>
          <w:szCs w:val="20"/>
        </w:rPr>
        <w:t>To monitor rivers and lakes and, in particular, the fish in the lakes and rivers close to landfills and production and industrial use areas. Depending on the PFOS levels in fish, an advisory board for fish consumption should be established.</w:t>
      </w:r>
    </w:p>
    <w:p w:rsidR="00F05884" w:rsidRPr="004D1FFD" w:rsidRDefault="00F05884" w:rsidP="00F05884">
      <w:pPr>
        <w:pStyle w:val="NoSpacing"/>
        <w:numPr>
          <w:ilvl w:val="0"/>
          <w:numId w:val="2"/>
        </w:numPr>
        <w:tabs>
          <w:tab w:val="left" w:pos="624"/>
        </w:tabs>
        <w:spacing w:after="120"/>
        <w:ind w:left="2495" w:hanging="624"/>
        <w:rPr>
          <w:sz w:val="20"/>
          <w:szCs w:val="20"/>
        </w:rPr>
      </w:pPr>
      <w:r w:rsidRPr="004D1FFD">
        <w:rPr>
          <w:sz w:val="20"/>
          <w:szCs w:val="20"/>
        </w:rPr>
        <w:t xml:space="preserve">To monitor occupational exposure at production and industrial use facilities and to implement appropriate </w:t>
      </w:r>
      <w:r w:rsidRPr="004D1FFD">
        <w:rPr>
          <w:rFonts w:cs="Times New Roman"/>
          <w:sz w:val="20"/>
          <w:szCs w:val="20"/>
        </w:rPr>
        <w:t>occupational</w:t>
      </w:r>
      <w:r w:rsidRPr="004D1FFD">
        <w:rPr>
          <w:sz w:val="20"/>
          <w:szCs w:val="20"/>
        </w:rPr>
        <w:t xml:space="preserve"> health and safety measures.</w:t>
      </w:r>
    </w:p>
    <w:p w:rsidR="00F05884" w:rsidRPr="004D1FFD" w:rsidRDefault="00F05884" w:rsidP="00F05884">
      <w:pPr>
        <w:spacing w:after="120"/>
        <w:ind w:left="1247"/>
        <w:rPr>
          <w:b/>
          <w:sz w:val="20"/>
          <w:lang w:val="en-US"/>
        </w:rPr>
      </w:pPr>
      <w:r w:rsidRPr="004D1FFD">
        <w:rPr>
          <w:b/>
          <w:sz w:val="20"/>
          <w:lang w:val="en-US"/>
        </w:rPr>
        <w:t>Medium term</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If contamination has occurred, to carry out remediation activities in accordance with the polluter-pays principle to reduce risk.</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For recording remediation technologies, strategies and associated damages, to document the cost of management and remediation, including the related cost of not using drinking water wells and of restricting fishing. Such information should be included, as appropriate, in the national implementation plan and/or reports submitted under Article 15 of the Stockholm Convention. </w:t>
      </w:r>
    </w:p>
    <w:p w:rsidR="00F05884" w:rsidRPr="004D1FFD" w:rsidRDefault="00F05884" w:rsidP="00F05884">
      <w:pPr>
        <w:pStyle w:val="CH2"/>
        <w:ind w:left="1253"/>
        <w:rPr>
          <w:lang w:val="en-US"/>
        </w:rPr>
      </w:pPr>
      <w:bookmarkStart w:id="12" w:name="_Toc274579397"/>
      <w:r w:rsidRPr="004D1FFD">
        <w:rPr>
          <w:lang w:val="en-US"/>
        </w:rPr>
        <w:lastRenderedPageBreak/>
        <w:tab/>
      </w:r>
      <w:r>
        <w:rPr>
          <w:lang w:val="en-US"/>
        </w:rPr>
        <w:t>B</w:t>
      </w:r>
      <w:r w:rsidRPr="004D1FFD">
        <w:rPr>
          <w:lang w:val="en-US"/>
        </w:rPr>
        <w:t>.</w:t>
      </w:r>
      <w:r w:rsidRPr="004D1FFD">
        <w:rPr>
          <w:lang w:val="en-US"/>
        </w:rPr>
        <w:tab/>
        <w:t>Recommendation on risk reduction from PFOS use</w:t>
      </w:r>
      <w:bookmarkEnd w:id="12"/>
    </w:p>
    <w:p w:rsidR="00F05884" w:rsidRPr="004D1FFD" w:rsidRDefault="00F05884" w:rsidP="00F05884">
      <w:pPr>
        <w:keepNext/>
        <w:keepLines/>
        <w:numPr>
          <w:ilvl w:val="1"/>
          <w:numId w:val="3"/>
        </w:numPr>
        <w:tabs>
          <w:tab w:val="clear" w:pos="1710"/>
          <w:tab w:val="left" w:pos="624"/>
        </w:tabs>
        <w:spacing w:after="120"/>
        <w:ind w:left="1253" w:firstLine="0"/>
        <w:rPr>
          <w:sz w:val="20"/>
          <w:lang w:val="en-US"/>
        </w:rPr>
      </w:pPr>
      <w:r w:rsidRPr="004D1FFD">
        <w:rPr>
          <w:sz w:val="20"/>
          <w:lang w:val="en-US"/>
        </w:rPr>
        <w:t>Taking into account the information contained in the guidance document on alternatives to PFOS and its derivatives and additional information provided thereafter:</w:t>
      </w:r>
    </w:p>
    <w:p w:rsidR="00F05884" w:rsidRPr="004D1FFD" w:rsidRDefault="00F05884" w:rsidP="00F05884">
      <w:pPr>
        <w:keepNext/>
        <w:keepLines/>
        <w:spacing w:after="120"/>
        <w:ind w:left="1247"/>
        <w:rPr>
          <w:b/>
          <w:sz w:val="20"/>
          <w:lang w:val="en-US"/>
        </w:rPr>
      </w:pPr>
      <w:r w:rsidRPr="004D1FFD">
        <w:rPr>
          <w:b/>
          <w:sz w:val="20"/>
          <w:lang w:val="en-US"/>
        </w:rPr>
        <w:t>Short term</w:t>
      </w:r>
    </w:p>
    <w:p w:rsidR="00F05884" w:rsidRPr="004D1FFD" w:rsidRDefault="00F05884" w:rsidP="00F05884">
      <w:pPr>
        <w:pStyle w:val="NoSpacing"/>
        <w:keepNext/>
        <w:keepLines/>
        <w:numPr>
          <w:ilvl w:val="0"/>
          <w:numId w:val="2"/>
        </w:numPr>
        <w:tabs>
          <w:tab w:val="left" w:pos="624"/>
        </w:tabs>
        <w:spacing w:after="120"/>
        <w:ind w:left="2495" w:hanging="624"/>
        <w:rPr>
          <w:rFonts w:cs="Times New Roman"/>
          <w:sz w:val="20"/>
          <w:szCs w:val="20"/>
        </w:rPr>
      </w:pPr>
      <w:r w:rsidRPr="004D1FFD">
        <w:rPr>
          <w:rFonts w:cs="Times New Roman"/>
          <w:sz w:val="20"/>
          <w:szCs w:val="20"/>
        </w:rPr>
        <w:t>To withdraw or cease open applications (</w:t>
      </w:r>
      <w:r>
        <w:rPr>
          <w:rFonts w:cs="Times New Roman"/>
          <w:sz w:val="20"/>
          <w:szCs w:val="20"/>
        </w:rPr>
        <w:t xml:space="preserve">e.g., in </w:t>
      </w:r>
      <w:r w:rsidRPr="004D1FFD">
        <w:rPr>
          <w:rFonts w:cs="Times New Roman"/>
          <w:sz w:val="20"/>
          <w:szCs w:val="20"/>
        </w:rPr>
        <w:t xml:space="preserve">impregnated/surface modified paper, insecticides, chemically driven oil production, carpet, textile, leather, furniture, detergents). </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identify and implement alternatives in open applications under acceptable purposes (fire-fighting foam and ant baits). For a range of other acceptable-purpose applications, alternatives are used in developed countries and appear available in practice.</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If using PFOS in industrial applications, to do so in closed-loop systems. Releases of PFOS from industrial processes should be retained by best available technique and best environmental practice</w:t>
      </w:r>
      <w:r w:rsidRPr="004D1FFD" w:rsidDel="005A3E07">
        <w:rPr>
          <w:rFonts w:cs="Times New Roman"/>
          <w:sz w:val="20"/>
          <w:szCs w:val="20"/>
        </w:rPr>
        <w:t xml:space="preserve"> </w:t>
      </w:r>
      <w:r w:rsidRPr="004D1FFD">
        <w:rPr>
          <w:rFonts w:cs="Times New Roman"/>
          <w:sz w:val="20"/>
          <w:szCs w:val="20"/>
        </w:rPr>
        <w:t>treatment technologies. Resulting sludge, adsorbents and wastes containing PFOS should be destroyed and not deposited.</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continue to gather information on experiences of using PFOS alternatives in the areas of acceptable purposes and specific exemptions. This information should be compiled to support the work of the Conference of the Parties in evaluating the continued need for these chemicals.</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To assess the toxicity and </w:t>
      </w:r>
      <w:proofErr w:type="spellStart"/>
      <w:r w:rsidRPr="004D1FFD">
        <w:rPr>
          <w:rFonts w:cs="Times New Roman"/>
          <w:sz w:val="20"/>
          <w:szCs w:val="20"/>
        </w:rPr>
        <w:t>ecotoxicity</w:t>
      </w:r>
      <w:proofErr w:type="spellEnd"/>
      <w:r w:rsidRPr="004D1FFD">
        <w:rPr>
          <w:rFonts w:cs="Times New Roman"/>
          <w:sz w:val="20"/>
          <w:szCs w:val="20"/>
        </w:rPr>
        <w:t xml:space="preserve"> of alternatives to PFOS.</w:t>
      </w:r>
    </w:p>
    <w:p w:rsidR="00F05884" w:rsidRPr="004D1FFD" w:rsidRDefault="00F05884" w:rsidP="00F05884">
      <w:pPr>
        <w:pStyle w:val="CH2"/>
        <w:keepNext w:val="0"/>
        <w:keepLines w:val="0"/>
        <w:rPr>
          <w:lang w:val="en-US"/>
        </w:rPr>
      </w:pPr>
      <w:bookmarkStart w:id="13" w:name="_Toc274579398"/>
      <w:r w:rsidRPr="004D1FFD">
        <w:rPr>
          <w:lang w:val="en-US"/>
        </w:rPr>
        <w:tab/>
      </w:r>
      <w:r>
        <w:rPr>
          <w:lang w:val="en-US"/>
        </w:rPr>
        <w:t>C</w:t>
      </w:r>
      <w:r w:rsidRPr="004D1FFD">
        <w:rPr>
          <w:lang w:val="en-US"/>
        </w:rPr>
        <w:t>.</w:t>
      </w:r>
      <w:r w:rsidRPr="004D1FFD">
        <w:rPr>
          <w:lang w:val="en-US"/>
        </w:rPr>
        <w:tab/>
        <w:t>Recommendation on risk reduction for PFOS in existing stocks</w:t>
      </w:r>
    </w:p>
    <w:bookmarkEnd w:id="13"/>
    <w:p w:rsidR="00F05884" w:rsidRPr="004D1FFD" w:rsidRDefault="00F05884" w:rsidP="00F05884">
      <w:pPr>
        <w:spacing w:after="120"/>
        <w:ind w:left="1247"/>
        <w:rPr>
          <w:b/>
          <w:sz w:val="20"/>
          <w:lang w:val="en-US"/>
        </w:rPr>
      </w:pPr>
      <w:r w:rsidRPr="004D1FFD">
        <w:rPr>
          <w:b/>
          <w:sz w:val="20"/>
          <w:lang w:val="en-US"/>
        </w:rPr>
        <w:t>Short term</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identify and cease using stocks containing PFOS (fire-fighting foams, carpets and others). Such stocks should be collected and stored.</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To raise awareness of the environmental and human health effects of PFOS, providing training for relevant professionals in how to handle collection, storage and disposal of PFOS. </w:t>
      </w:r>
    </w:p>
    <w:p w:rsidR="00F05884" w:rsidRPr="004D1FFD" w:rsidRDefault="00F05884" w:rsidP="00F05884">
      <w:pPr>
        <w:spacing w:after="120"/>
        <w:ind w:left="1247"/>
        <w:rPr>
          <w:b/>
          <w:sz w:val="20"/>
          <w:lang w:val="en-US"/>
        </w:rPr>
      </w:pPr>
      <w:r w:rsidRPr="004D1FFD">
        <w:rPr>
          <w:b/>
          <w:sz w:val="20"/>
          <w:lang w:val="en-US"/>
        </w:rPr>
        <w:t>Medium term</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To develop and implement strategies to destroy stocks containing PFOS. </w:t>
      </w:r>
    </w:p>
    <w:p w:rsidR="00F05884" w:rsidRPr="004D1FFD" w:rsidRDefault="00F05884" w:rsidP="00F05884">
      <w:pPr>
        <w:pStyle w:val="CH2"/>
        <w:keepNext w:val="0"/>
        <w:keepLines w:val="0"/>
        <w:rPr>
          <w:lang w:val="en-US"/>
        </w:rPr>
      </w:pPr>
      <w:bookmarkStart w:id="14" w:name="_Toc274579399"/>
      <w:r w:rsidRPr="004D1FFD">
        <w:rPr>
          <w:lang w:val="en-US"/>
        </w:rPr>
        <w:tab/>
      </w:r>
      <w:r>
        <w:rPr>
          <w:lang w:val="en-US"/>
        </w:rPr>
        <w:t>D</w:t>
      </w:r>
      <w:r w:rsidRPr="004D1FFD">
        <w:rPr>
          <w:lang w:val="en-US"/>
        </w:rPr>
        <w:t>.</w:t>
      </w:r>
      <w:r w:rsidRPr="004D1FFD">
        <w:rPr>
          <w:lang w:val="en-US"/>
        </w:rPr>
        <w:tab/>
      </w:r>
      <w:r w:rsidRPr="00C9076E">
        <w:rPr>
          <w:lang w:val="en-US"/>
        </w:rPr>
        <w:t>Recommendation</w:t>
      </w:r>
      <w:r w:rsidRPr="004D1FFD">
        <w:rPr>
          <w:lang w:val="en-US"/>
        </w:rPr>
        <w:t xml:space="preserve"> on risk reduction for recycling of articles containing PFOS </w:t>
      </w:r>
    </w:p>
    <w:bookmarkEnd w:id="14"/>
    <w:p w:rsidR="00F05884" w:rsidRPr="004D1FFD" w:rsidRDefault="00F05884" w:rsidP="00F05884">
      <w:pPr>
        <w:spacing w:after="120"/>
        <w:ind w:left="1247"/>
        <w:rPr>
          <w:b/>
          <w:sz w:val="20"/>
          <w:lang w:val="en-US"/>
        </w:rPr>
      </w:pPr>
      <w:r w:rsidRPr="004D1FFD">
        <w:rPr>
          <w:b/>
          <w:sz w:val="20"/>
          <w:lang w:val="en-US"/>
        </w:rPr>
        <w:t>Short term</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make parties aware that the use of carpets containing PFOS in applications other than those for which they were originally intended, such as in gardening, may lead to releases.</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cease the recycling of carpets containing PFOS.</w:t>
      </w:r>
    </w:p>
    <w:p w:rsidR="00F05884" w:rsidRPr="004D1FFD" w:rsidRDefault="00F05884" w:rsidP="00F05884">
      <w:pPr>
        <w:pStyle w:val="CH2"/>
        <w:keepNext w:val="0"/>
        <w:keepLines w:val="0"/>
        <w:rPr>
          <w:lang w:val="en-US"/>
        </w:rPr>
      </w:pPr>
      <w:bookmarkStart w:id="15" w:name="_Toc274579400"/>
      <w:r w:rsidRPr="004D1FFD">
        <w:rPr>
          <w:lang w:val="en-US"/>
        </w:rPr>
        <w:tab/>
      </w:r>
      <w:r>
        <w:rPr>
          <w:lang w:val="en-US"/>
        </w:rPr>
        <w:t>E</w:t>
      </w:r>
      <w:r w:rsidRPr="004D1FFD">
        <w:rPr>
          <w:lang w:val="en-US"/>
        </w:rPr>
        <w:t>.</w:t>
      </w:r>
      <w:r w:rsidRPr="004D1FFD">
        <w:rPr>
          <w:lang w:val="en-US"/>
        </w:rPr>
        <w:tab/>
      </w:r>
      <w:r w:rsidRPr="00762794">
        <w:rPr>
          <w:lang w:val="en-US"/>
        </w:rPr>
        <w:t>Recommendation</w:t>
      </w:r>
      <w:r w:rsidRPr="004D1FFD">
        <w:rPr>
          <w:lang w:val="en-US"/>
        </w:rPr>
        <w:t xml:space="preserve"> on risk reduction from PFOS in consumer products deposited in municipal landfills</w:t>
      </w:r>
    </w:p>
    <w:bookmarkEnd w:id="15"/>
    <w:p w:rsidR="00F05884" w:rsidRPr="004D1FFD" w:rsidRDefault="00F05884" w:rsidP="00F05884">
      <w:pPr>
        <w:spacing w:after="120"/>
        <w:ind w:left="1247"/>
        <w:rPr>
          <w:b/>
          <w:sz w:val="20"/>
          <w:lang w:val="en-US"/>
        </w:rPr>
      </w:pPr>
      <w:r w:rsidRPr="004D1FFD">
        <w:rPr>
          <w:b/>
          <w:sz w:val="20"/>
          <w:lang w:val="en-US"/>
        </w:rPr>
        <w:t>Short term</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cease deposition of materials identified as containing PFOS (in particular carpets, furniture and textiles) in landfills and to store them to await proper destruction.</w:t>
      </w:r>
    </w:p>
    <w:p w:rsidR="00F05884" w:rsidRPr="004D1FFD" w:rsidRDefault="00F05884" w:rsidP="00F05884">
      <w:pPr>
        <w:spacing w:after="120"/>
        <w:ind w:left="1247"/>
        <w:rPr>
          <w:b/>
          <w:sz w:val="20"/>
          <w:lang w:val="en-US"/>
        </w:rPr>
      </w:pPr>
      <w:r w:rsidRPr="004D1FFD">
        <w:rPr>
          <w:b/>
          <w:sz w:val="20"/>
          <w:lang w:val="en-US"/>
        </w:rPr>
        <w:t>Medium term and long term</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lastRenderedPageBreak/>
        <w:t xml:space="preserve">To assess the extent to which PFOS </w:t>
      </w:r>
      <w:r>
        <w:rPr>
          <w:rFonts w:cs="Times New Roman"/>
          <w:sz w:val="20"/>
          <w:szCs w:val="20"/>
        </w:rPr>
        <w:t xml:space="preserve">releases </w:t>
      </w:r>
      <w:r w:rsidRPr="004D1FFD">
        <w:rPr>
          <w:rFonts w:cs="Times New Roman"/>
          <w:sz w:val="20"/>
          <w:szCs w:val="20"/>
        </w:rPr>
        <w:t>occur in the recycling of paper, textiles and impregnated furniture.</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assess whether other material recycling streams are affected by materials containing PFOS.</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To monitor releases of PFOS, among other contaminants, from municipal landfills. Monitoring should also be undertaken of the groundwater, surface water and biota that could </w:t>
      </w:r>
      <w:r>
        <w:rPr>
          <w:rFonts w:cs="Times New Roman"/>
          <w:sz w:val="20"/>
          <w:szCs w:val="20"/>
        </w:rPr>
        <w:t xml:space="preserve">be </w:t>
      </w:r>
      <w:r w:rsidRPr="004D1FFD">
        <w:rPr>
          <w:rFonts w:cs="Times New Roman"/>
          <w:sz w:val="20"/>
          <w:szCs w:val="20"/>
        </w:rPr>
        <w:t>affected by releases from landfills.</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 xml:space="preserve">When releases are discovered, to apply appropriate measures, including </w:t>
      </w:r>
      <w:proofErr w:type="spellStart"/>
      <w:r w:rsidRPr="004D1FFD">
        <w:rPr>
          <w:rFonts w:cs="Times New Roman"/>
          <w:sz w:val="20"/>
          <w:szCs w:val="20"/>
        </w:rPr>
        <w:t>leachate</w:t>
      </w:r>
      <w:proofErr w:type="spellEnd"/>
      <w:r w:rsidRPr="004D1FFD">
        <w:rPr>
          <w:rFonts w:cs="Times New Roman"/>
          <w:sz w:val="20"/>
          <w:szCs w:val="20"/>
        </w:rPr>
        <w:t xml:space="preserve"> control.</w:t>
      </w:r>
    </w:p>
    <w:p w:rsidR="00F05884" w:rsidRPr="004D1FFD" w:rsidRDefault="00F05884" w:rsidP="00F05884">
      <w:pPr>
        <w:pStyle w:val="CH2"/>
        <w:rPr>
          <w:lang w:val="en-US"/>
        </w:rPr>
      </w:pPr>
      <w:bookmarkStart w:id="16" w:name="_Toc274579401"/>
      <w:r w:rsidRPr="004D1FFD">
        <w:rPr>
          <w:lang w:val="en-US"/>
        </w:rPr>
        <w:tab/>
      </w:r>
      <w:r>
        <w:rPr>
          <w:lang w:val="en-US"/>
        </w:rPr>
        <w:t>F</w:t>
      </w:r>
      <w:r w:rsidRPr="004D1FFD">
        <w:rPr>
          <w:lang w:val="en-US"/>
        </w:rPr>
        <w:t>.</w:t>
      </w:r>
      <w:r w:rsidRPr="004D1FFD">
        <w:rPr>
          <w:lang w:val="en-US"/>
        </w:rPr>
        <w:tab/>
        <w:t>Recommendations on risk reduction from releases from contaminated sites</w:t>
      </w:r>
    </w:p>
    <w:bookmarkEnd w:id="16"/>
    <w:p w:rsidR="00F05884" w:rsidRPr="004D1FFD" w:rsidRDefault="00F05884" w:rsidP="00F05884">
      <w:pPr>
        <w:keepNext/>
        <w:keepLines/>
        <w:spacing w:after="120"/>
        <w:ind w:left="1247"/>
        <w:rPr>
          <w:b/>
          <w:sz w:val="20"/>
          <w:lang w:val="en-US"/>
        </w:rPr>
      </w:pPr>
      <w:r w:rsidRPr="004D1FFD">
        <w:rPr>
          <w:b/>
          <w:sz w:val="20"/>
          <w:lang w:val="en-US"/>
        </w:rPr>
        <w:t>Short term</w:t>
      </w:r>
    </w:p>
    <w:p w:rsidR="00F05884" w:rsidRPr="004D1FFD" w:rsidRDefault="00F05884" w:rsidP="00F05884">
      <w:pPr>
        <w:pStyle w:val="NoSpacing"/>
        <w:keepNext/>
        <w:keepLines/>
        <w:numPr>
          <w:ilvl w:val="0"/>
          <w:numId w:val="2"/>
        </w:numPr>
        <w:tabs>
          <w:tab w:val="left" w:pos="624"/>
        </w:tabs>
        <w:spacing w:after="120"/>
        <w:ind w:left="2495" w:hanging="624"/>
        <w:rPr>
          <w:rFonts w:cs="Times New Roman"/>
          <w:sz w:val="20"/>
          <w:szCs w:val="20"/>
        </w:rPr>
      </w:pPr>
      <w:r w:rsidRPr="004D1FFD">
        <w:rPr>
          <w:rFonts w:cs="Times New Roman"/>
          <w:sz w:val="20"/>
          <w:szCs w:val="20"/>
        </w:rPr>
        <w:t>To establish and implement a strategy for identifying and monitoring sites contaminated with PFOS in accordance with Article 6 of the Convention.</w:t>
      </w:r>
    </w:p>
    <w:p w:rsidR="00F05884" w:rsidRPr="004D1FFD" w:rsidRDefault="00F05884" w:rsidP="00F05884">
      <w:pPr>
        <w:spacing w:after="120"/>
        <w:ind w:left="1247"/>
        <w:rPr>
          <w:b/>
          <w:sz w:val="20"/>
          <w:lang w:val="en-US"/>
        </w:rPr>
      </w:pPr>
      <w:r w:rsidRPr="004D1FFD">
        <w:rPr>
          <w:b/>
          <w:sz w:val="20"/>
          <w:lang w:val="en-US"/>
        </w:rPr>
        <w:t>Medium and long term</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gather information on remediation technologies for sites contaminated with PFOS.</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encourage the exchange of information and country experiences on sound management and remediation of contaminated sites.</w:t>
      </w:r>
    </w:p>
    <w:p w:rsidR="00F05884" w:rsidRPr="004D1FFD" w:rsidRDefault="00F05884" w:rsidP="00F05884">
      <w:pPr>
        <w:pStyle w:val="NoSpacing"/>
        <w:numPr>
          <w:ilvl w:val="0"/>
          <w:numId w:val="2"/>
        </w:numPr>
        <w:tabs>
          <w:tab w:val="left" w:pos="624"/>
        </w:tabs>
        <w:spacing w:after="120"/>
        <w:ind w:left="2495" w:hanging="624"/>
        <w:rPr>
          <w:rFonts w:cs="Times New Roman"/>
          <w:sz w:val="20"/>
          <w:szCs w:val="20"/>
        </w:rPr>
      </w:pPr>
      <w:r w:rsidRPr="004D1FFD">
        <w:rPr>
          <w:rFonts w:cs="Times New Roman"/>
          <w:sz w:val="20"/>
          <w:szCs w:val="20"/>
        </w:rPr>
        <w:t>To take action to remediate sites contaminated with PFOS.</w:t>
      </w:r>
      <w:bookmarkEnd w:id="9"/>
    </w:p>
    <w:p w:rsidR="00F05884" w:rsidRPr="004D1FFD" w:rsidRDefault="00F05884" w:rsidP="00F05884">
      <w:pPr>
        <w:jc w:val="center"/>
        <w:rPr>
          <w:sz w:val="20"/>
        </w:rPr>
      </w:pPr>
    </w:p>
    <w:p w:rsidR="000D0A26" w:rsidRPr="00F05884" w:rsidRDefault="008B2779" w:rsidP="00F05884"/>
    <w:sectPr w:rsidR="000D0A26" w:rsidRPr="00F05884" w:rsidSect="00E549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79" w:rsidRDefault="008B2779" w:rsidP="00D1764F">
      <w:r>
        <w:separator/>
      </w:r>
    </w:p>
  </w:endnote>
  <w:endnote w:type="continuationSeparator" w:id="0">
    <w:p w:rsidR="008B2779" w:rsidRDefault="008B2779" w:rsidP="00D17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79" w:rsidRDefault="008B2779" w:rsidP="00D1764F">
      <w:r>
        <w:separator/>
      </w:r>
    </w:p>
  </w:footnote>
  <w:footnote w:type="continuationSeparator" w:id="0">
    <w:p w:rsidR="008B2779" w:rsidRDefault="008B2779" w:rsidP="00D1764F">
      <w:r>
        <w:continuationSeparator/>
      </w:r>
    </w:p>
  </w:footnote>
  <w:footnote w:id="1">
    <w:p w:rsidR="00F05884" w:rsidRPr="006D0B7C" w:rsidRDefault="00F05884" w:rsidP="00F05884">
      <w:pPr>
        <w:pStyle w:val="FootnoteText"/>
        <w:tabs>
          <w:tab w:val="left" w:pos="624"/>
        </w:tabs>
        <w:rPr>
          <w:szCs w:val="18"/>
        </w:rPr>
      </w:pPr>
      <w:r w:rsidRPr="005833EC">
        <w:rPr>
          <w:rStyle w:val="FootnoteReference"/>
        </w:rPr>
        <w:footnoteRef/>
      </w:r>
      <w:r w:rsidRPr="005833EC">
        <w:rPr>
          <w:szCs w:val="18"/>
        </w:rPr>
        <w:t xml:space="preserve"> </w:t>
      </w:r>
      <w:r w:rsidRPr="005833EC">
        <w:rPr>
          <w:szCs w:val="18"/>
        </w:rPr>
        <w:tab/>
        <w:t xml:space="preserve">That is articles for which the flame retardant content was added for the purposes of flame </w:t>
      </w:r>
      <w:proofErr w:type="spellStart"/>
      <w:r w:rsidRPr="005833EC">
        <w:rPr>
          <w:szCs w:val="18"/>
        </w:rPr>
        <w:t>retardancy</w:t>
      </w:r>
      <w:proofErr w:type="spellEnd"/>
      <w:r w:rsidRPr="005833EC">
        <w:rPr>
          <w:szCs w:val="18"/>
        </w:rPr>
        <w:t xml:space="preserve"> rather than articles which contain</w:t>
      </w:r>
      <w:r w:rsidRPr="006D0B7C">
        <w:rPr>
          <w:szCs w:val="18"/>
        </w:rPr>
        <w:t xml:space="preserve"> some flame retardant as a consequence of contaminants in </w:t>
      </w:r>
      <w:proofErr w:type="spellStart"/>
      <w:r w:rsidRPr="006D0B7C">
        <w:rPr>
          <w:szCs w:val="18"/>
        </w:rPr>
        <w:t>recyclate</w:t>
      </w:r>
      <w:proofErr w:type="spellEnd"/>
      <w:r>
        <w:rPr>
          <w:szCs w:val="18"/>
        </w:rPr>
        <w:t>.</w:t>
      </w:r>
    </w:p>
  </w:footnote>
  <w:footnote w:id="2">
    <w:p w:rsidR="00F05884" w:rsidRPr="009765E9" w:rsidRDefault="00F05884" w:rsidP="00F05884">
      <w:pPr>
        <w:pStyle w:val="FootnoteText"/>
        <w:rPr>
          <w:szCs w:val="18"/>
        </w:rPr>
      </w:pPr>
      <w:r w:rsidRPr="009765E9">
        <w:rPr>
          <w:rStyle w:val="FootnoteReference"/>
        </w:rPr>
        <w:footnoteRef/>
      </w:r>
      <w:r w:rsidRPr="009765E9">
        <w:rPr>
          <w:szCs w:val="18"/>
        </w:rPr>
        <w:t xml:space="preserve"> </w:t>
      </w:r>
      <w:r>
        <w:rPr>
          <w:szCs w:val="18"/>
        </w:rPr>
        <w:tab/>
      </w:r>
      <w:r w:rsidRPr="00F13115">
        <w:t>International Labour Organization Convention concerning Safety in the use of Chemi</w:t>
      </w:r>
      <w:r>
        <w:t>cals at Work, No. </w:t>
      </w:r>
      <w:proofErr w:type="gramStart"/>
      <w:r w:rsidRPr="00F13115">
        <w:t>C170, 1990 and ILO Recommendation Concerning Safety in the Use of Chemicals at Work, No.</w:t>
      </w:r>
      <w:proofErr w:type="gramEnd"/>
      <w:r w:rsidRPr="00F13115">
        <w:t xml:space="preserve"> </w:t>
      </w:r>
      <w:proofErr w:type="gramStart"/>
      <w:r w:rsidRPr="00F13115">
        <w:t>R177, 1990</w:t>
      </w:r>
      <w:r>
        <w:t>.</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5E19"/>
    <w:multiLevelType w:val="hybridMultilevel"/>
    <w:tmpl w:val="5832FF06"/>
    <w:lvl w:ilvl="0" w:tplc="0FC43EB0">
      <w:start w:val="1"/>
      <w:numFmt w:val="upperRoman"/>
      <w:lvlText w:val="%1."/>
      <w:lvlJc w:val="left"/>
      <w:pPr>
        <w:tabs>
          <w:tab w:val="num" w:pos="1440"/>
        </w:tabs>
        <w:ind w:left="1440" w:hanging="360"/>
      </w:pPr>
      <w:rPr>
        <w:rFonts w:ascii="Times New Roman" w:hAnsi="Times New Roman" w:cs="Times New Roman" w:hint="default"/>
        <w:b/>
        <w:i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0643AD"/>
    <w:multiLevelType w:val="hybridMultilevel"/>
    <w:tmpl w:val="7CF4199C"/>
    <w:lvl w:ilvl="0" w:tplc="FFFFFFFF">
      <w:start w:val="1"/>
      <w:numFmt w:val="bullet"/>
      <w:lvlText w:val=""/>
      <w:lvlJc w:val="left"/>
      <w:pPr>
        <w:ind w:left="2340" w:hanging="360"/>
      </w:pPr>
      <w:rPr>
        <w:rFonts w:ascii="Symbol" w:hAnsi="Symbol" w:hint="default"/>
      </w:rPr>
    </w:lvl>
    <w:lvl w:ilvl="1" w:tplc="F7F29854">
      <w:start w:val="1"/>
      <w:numFmt w:val="upperRoman"/>
      <w:lvlText w:val="%2."/>
      <w:lvlJc w:val="left"/>
      <w:pPr>
        <w:tabs>
          <w:tab w:val="num" w:pos="1440"/>
        </w:tabs>
        <w:ind w:left="1440" w:hanging="360"/>
      </w:pPr>
      <w:rPr>
        <w:rFonts w:ascii="Book Antiqua" w:hAnsi="Book Antiqua" w:hint="default"/>
        <w:b/>
        <w:i w:val="0"/>
        <w:sz w:val="28"/>
        <w:szCs w:val="2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7DA66E0"/>
    <w:multiLevelType w:val="hybridMultilevel"/>
    <w:tmpl w:val="FCB8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523A1"/>
    <w:multiLevelType w:val="hybridMultilevel"/>
    <w:tmpl w:val="B62C3E9E"/>
    <w:lvl w:ilvl="0" w:tplc="FFFFFFFF">
      <w:start w:val="1"/>
      <w:numFmt w:val="upperRoman"/>
      <w:lvlText w:val="%1."/>
      <w:lvlJc w:val="left"/>
      <w:pPr>
        <w:tabs>
          <w:tab w:val="num" w:pos="1350"/>
        </w:tabs>
        <w:ind w:left="1350" w:hanging="720"/>
      </w:pPr>
      <w:rPr>
        <w:rFonts w:hint="default"/>
      </w:rPr>
    </w:lvl>
    <w:lvl w:ilvl="1" w:tplc="26CCE7DA">
      <w:start w:val="1"/>
      <w:numFmt w:val="decimal"/>
      <w:lvlText w:val="%2."/>
      <w:lvlJc w:val="left"/>
      <w:pPr>
        <w:tabs>
          <w:tab w:val="num" w:pos="1710"/>
        </w:tabs>
        <w:ind w:left="1710" w:hanging="360"/>
      </w:pPr>
      <w:rPr>
        <w:rFonts w:hint="default"/>
      </w:r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D1764F"/>
    <w:rsid w:val="000C51A3"/>
    <w:rsid w:val="00290703"/>
    <w:rsid w:val="00367B15"/>
    <w:rsid w:val="00404D46"/>
    <w:rsid w:val="006335D3"/>
    <w:rsid w:val="007211E5"/>
    <w:rsid w:val="008B2779"/>
    <w:rsid w:val="009C5D68"/>
    <w:rsid w:val="00BA49AE"/>
    <w:rsid w:val="00BD2D66"/>
    <w:rsid w:val="00D1764F"/>
    <w:rsid w:val="00E54905"/>
    <w:rsid w:val="00F05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4F"/>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link w:val="CH1Char"/>
    <w:rsid w:val="00D1764F"/>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
    <w:rsid w:val="00D1764F"/>
    <w:pPr>
      <w:keepNext/>
      <w:keepLines/>
      <w:tabs>
        <w:tab w:val="right" w:pos="851"/>
        <w:tab w:val="left" w:pos="1247"/>
      </w:tabs>
      <w:suppressAutoHyphens/>
      <w:spacing w:before="80" w:after="120"/>
      <w:ind w:left="1247" w:right="284" w:hanging="1247"/>
    </w:pPr>
    <w:rPr>
      <w:b/>
      <w:szCs w:val="24"/>
    </w:rPr>
  </w:style>
  <w:style w:type="character" w:styleId="FootnoteReference">
    <w:name w:val="footnote reference"/>
    <w:aliases w:val="16 Point,Superscript 6 Point"/>
    <w:basedOn w:val="DefaultParagraphFont"/>
    <w:semiHidden/>
    <w:rsid w:val="00D1764F"/>
    <w:rPr>
      <w:rFonts w:ascii="Times New Roman" w:hAnsi="Times New Roman"/>
      <w:color w:val="auto"/>
      <w:sz w:val="20"/>
      <w:szCs w:val="18"/>
      <w:vertAlign w:val="superscript"/>
    </w:rPr>
  </w:style>
  <w:style w:type="paragraph" w:styleId="FootnoteText">
    <w:name w:val="footnote text"/>
    <w:aliases w:val="Geneva 9,Font: Geneva 9,Boston 10,f"/>
    <w:basedOn w:val="Normal"/>
    <w:link w:val="FootnoteTextChar"/>
    <w:semiHidden/>
    <w:rsid w:val="00D1764F"/>
    <w:pPr>
      <w:spacing w:before="20" w:after="40"/>
      <w:ind w:left="1247"/>
    </w:pPr>
    <w:rPr>
      <w:sz w:val="18"/>
    </w:rPr>
  </w:style>
  <w:style w:type="character" w:customStyle="1" w:styleId="FootnoteTextChar">
    <w:name w:val="Footnote Text Char"/>
    <w:aliases w:val="Geneva 9 Char,Font: Geneva 9 Char,Boston 10 Char,f Char"/>
    <w:basedOn w:val="DefaultParagraphFont"/>
    <w:link w:val="FootnoteText"/>
    <w:semiHidden/>
    <w:rsid w:val="00D1764F"/>
    <w:rPr>
      <w:rFonts w:ascii="Times New Roman" w:eastAsia="Times New Roman" w:hAnsi="Times New Roman" w:cs="Times New Roman"/>
      <w:sz w:val="18"/>
      <w:szCs w:val="20"/>
      <w:lang w:val="en-GB"/>
    </w:rPr>
  </w:style>
  <w:style w:type="paragraph" w:styleId="NoSpacing">
    <w:name w:val="No Spacing"/>
    <w:qFormat/>
    <w:rsid w:val="00D1764F"/>
    <w:pPr>
      <w:spacing w:after="0" w:line="240" w:lineRule="auto"/>
    </w:pPr>
    <w:rPr>
      <w:rFonts w:ascii="Times New Roman" w:eastAsia="SimSun" w:hAnsi="Times New Roman" w:cs="Arial"/>
      <w:sz w:val="24"/>
      <w:lang w:eastAsia="zh-CN"/>
    </w:rPr>
  </w:style>
  <w:style w:type="character" w:customStyle="1" w:styleId="CH1Char">
    <w:name w:val="CH1 Char"/>
    <w:basedOn w:val="DefaultParagraphFont"/>
    <w:link w:val="CH1"/>
    <w:rsid w:val="00D1764F"/>
    <w:rPr>
      <w:rFonts w:ascii="Times New Roman" w:eastAsia="Times New Roman" w:hAnsi="Times New Roman" w:cs="Times New Roman"/>
      <w:b/>
      <w:sz w:val="28"/>
      <w:szCs w:val="28"/>
      <w:lang w:val="en-GB"/>
    </w:rPr>
  </w:style>
  <w:style w:type="paragraph" w:customStyle="1" w:styleId="ZZAnxheader">
    <w:name w:val="ZZ_Anx_header"/>
    <w:basedOn w:val="Normal"/>
    <w:rsid w:val="00D1764F"/>
    <w:rPr>
      <w:b/>
      <w:bCs/>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2415</Words>
  <Characters>13769</Characters>
  <Application>Microsoft Office Word</Application>
  <DocSecurity>0</DocSecurity>
  <Lines>114</Lines>
  <Paragraphs>32</Paragraphs>
  <ScaleCrop>false</ScaleCrop>
  <Company>Stockholm-Rotterdam Conventions</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jalvarez</dc:creator>
  <cp:lastModifiedBy>jalvarez</cp:lastModifiedBy>
  <cp:revision>3</cp:revision>
  <dcterms:created xsi:type="dcterms:W3CDTF">2012-09-24T14:33:00Z</dcterms:created>
  <dcterms:modified xsi:type="dcterms:W3CDTF">2012-09-24T14:34:00Z</dcterms:modified>
</cp:coreProperties>
</file>